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FOIA REQUEST — ATTACHMENT C</w:t>
      </w:r>
    </w:p>
    <w:p>
      <w:pPr>
        <w:spacing w:after="80"/>
        <w:jc w:val="center"/>
      </w:pPr>
      <w:r>
        <w:rPr>
          <w:rFonts w:ascii="Arial" w:cs="Arial" w:eastAsia="Arial" w:hAnsi="Arial"/>
          <w:b w:val="false"/>
          <w:bCs w:val="false"/>
          <w:color w:val="333333"/>
          <w:sz w:val="20"/>
          <w:szCs w:val="20"/>
        </w:rPr>
        <w:t xml:space="preserve">Building Principal Contracts, Evaluations, and Building-Level Performance Records</w:t>
      </w:r>
    </w:p>
    <w:p>
      <w:pPr>
        <w:spacing w:after="60"/>
      </w:pPr>
    </w:p>
    <w:p>
      <w:pPr>
        <w:pBdr>
          <w:bottom w:val="single" w:color="1A3A5C" w:sz="10" w:space="1"/>
        </w:pBdr>
        <w:spacing w:after="160"/>
      </w:pPr>
    </w:p>
    <w:p>
      <w:pPr>
        <w:spacing w:after="140"/>
      </w:pPr>
      <w:r>
        <w:rPr>
          <w:rFonts w:ascii="Arial" w:cs="Arial" w:eastAsia="Arial" w:hAnsi="Arial"/>
          <w:sz w:val="20"/>
          <w:szCs w:val="20"/>
        </w:rPr>
        <w:t xml:space="preserve">For the period July 1, 2022 through the present date, I request electronic copies of the following records for all building-level principals currently employed by the district:</w:t>
      </w:r>
    </w:p>
    <w:p>
      <w:pPr>
        <w:spacing w:after="80"/>
      </w:pPr>
    </w:p>
    <w:p>
      <w:pPr>
        <w:spacing w:before="120" w:after="60"/>
      </w:pPr>
      <w:r>
        <w:rPr>
          <w:rFonts w:ascii="Arial" w:cs="Arial" w:eastAsia="Arial" w:hAnsi="Arial"/>
          <w:b/>
          <w:bCs/>
          <w:caps/>
          <w:color w:val="1A3A5C"/>
          <w:sz w:val="20"/>
          <w:szCs w:val="20"/>
        </w:rPr>
        <w:t xml:space="preserve">1. Principal Employment Contracts and Compensation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The current employment contract for each building principal, including any amendments, extensions, or addenda executed during the specified period.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Board-approved compensation adjustments, stipends, bonuses, or incentive payments made to any building principal during the specified period, including the documented basis for each.</w:t>
      </w:r>
    </w:p>
    <w:p>
      <w:pPr>
        <w:spacing w:after="60"/>
      </w:pPr>
    </w:p>
    <w:p>
      <w:pPr>
        <w:spacing w:before="120" w:after="60"/>
      </w:pPr>
      <w:r>
        <w:rPr>
          <w:rFonts w:ascii="Arial" w:cs="Arial" w:eastAsia="Arial" w:hAnsi="Arial"/>
          <w:b/>
          <w:bCs/>
          <w:caps/>
          <w:color w:val="1A3A5C"/>
          <w:sz w:val="20"/>
          <w:szCs w:val="20"/>
        </w:rPr>
        <w:t xml:space="preserve">2. Principal Performance Evaluations and Annual Goals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All completed formal performance evaluations for each building principal conducted during the specified period, including any scoring rubrics, written narratives, or summary ratings.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All written annual goal-setting documents prepared by or for each building principal and approved or acknowledged by district administration during the specified period.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written mid-year or end-of-year progress reports prepared in connection with each principal's stated annual goals during the specified period.</w:t>
      </w:r>
    </w:p>
    <w:p>
      <w:pPr>
        <w:spacing w:after="60"/>
      </w:pPr>
    </w:p>
    <w:p>
      <w:pPr>
        <w:spacing w:before="120" w:after="60"/>
      </w:pPr>
      <w:r>
        <w:rPr>
          <w:rFonts w:ascii="Arial" w:cs="Arial" w:eastAsia="Arial" w:hAnsi="Arial"/>
          <w:b/>
          <w:bCs/>
          <w:caps/>
          <w:color w:val="1A3A5C"/>
          <w:sz w:val="20"/>
          <w:szCs w:val="20"/>
        </w:rPr>
        <w:t xml:space="preserve">3. Building-Level Discipline and Safety Records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Aggregated building-level discipline reports for each school, including total referrals, suspensions, and expulsions by infraction category, for each academic year within the specified period.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written building safety plans, threat assessment protocols, or emergency response procedures currently in effect at each school building.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0"/>
          <w:szCs w:val="20"/>
        </w:rPr>
        <w:t xml:space="preserve">Any written incident reports or administrative summaries prepared in response to documented safety concerns at any district building during the specified period, with student-identifying information redacted.</w:t>
      </w:r>
    </w:p>
    <w:p>
      <w:pPr>
        <w:spacing w:after="80"/>
      </w:pPr>
    </w:p>
    <w:p>
      <w:pPr>
        <w:pBdr>
          <w:bottom w:val="single" w:color="CCCCCC" w:sz="10" w:space="1"/>
        </w:pBdr>
        <w:spacing w:after="160"/>
      </w:pPr>
    </w:p>
    <w:p>
      <w:pPr>
        <w:spacing w:after="1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I am requesting aggregated data and administrative records only, not individual student records. If any document contains student-identifying information subject to FERPA, please redact those identifiers and release the remainder. If any portion is withheld, please cite the specific exemption under 5 ILCS 140/7. Electronic copies are preferred.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2026-03-10T17:50:06.994Z</dcterms:created>
  <dcterms:modified xsi:type="dcterms:W3CDTF">2026-03-10T17:50:06.995Z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