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bottomFromText="0" w:horzAnchor="margin" w:leftFromText="141" w:rightFromText="141" w:tblpX="0" w:tblpXSpec="center" w:tblpY="2519" w:topFromText="0" w:vertAnchor="page"/>
        <w:tblW w:w="136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19"/>
        <w:gridCol w:w="3236"/>
        <w:gridCol w:w="2167"/>
        <w:gridCol w:w="3092"/>
        <w:gridCol w:w="2789"/>
      </w:tblGrid>
      <w:tr>
        <w:trPr/>
        <w:tc>
          <w:tcPr>
            <w:tcW w:w="13603" w:type="dxa"/>
            <w:gridSpan w:val="5"/>
            <w:tcBorders/>
            <w:shd w:color="auto" w:fill="FFE599" w:themeFill="accent4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Aspectos generales para tomar en cuenta en el planeamiento del objetivo #2 en primaria.</w:t>
            </w:r>
          </w:p>
        </w:tc>
      </w:tr>
      <w:tr>
        <w:trPr/>
        <w:tc>
          <w:tcPr>
            <w:tcW w:w="231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Población meta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Estudiantes de 6 a 12.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Tomar en cuenta su edad cronológica y operativa.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Son activos.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Necesitan actividad física, moverse en forma coordinada y enérgica.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Emplean oraciones complejas.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Adquieren conciencia sobre su cuerpo.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Características sexuales secundarias</w:t>
            </w:r>
          </w:p>
        </w:tc>
        <w:tc>
          <w:tcPr>
            <w:tcW w:w="3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El docente debe tener presente</w:t>
            </w:r>
          </w:p>
        </w:tc>
        <w:tc>
          <w:tcPr>
            <w:tcW w:w="21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¿Para qué?</w:t>
            </w:r>
          </w:p>
        </w:tc>
        <w:tc>
          <w:tcPr>
            <w:tcW w:w="30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I y II Ciclo</w:t>
            </w:r>
          </w:p>
        </w:tc>
        <w:tc>
          <w:tcPr>
            <w:tcW w:w="27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Aspecto medular</w:t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política educativa vigente.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El contexto geográfico, social, cultural, familiar y comunitario.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Las ideologías emergentes, constantes cambios de la sociedad.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des personalización.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El materialismo y la cosificación del ser humano.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sobre valoración al recurso tecnológico que nos lleva a una competencia desigual (inteligencias artificiales).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Los objetivos y contenidos del programa vigente.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Las leyes porque estas nos orientan.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Las dos fases de la Educación Religiosa según el voto 2023 del 2011.</w:t>
            </w:r>
          </w:p>
        </w:tc>
        <w:tc>
          <w:tcPr>
            <w:tcW w:w="2167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Para ser feliz.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Para tener sentido de existencia, plenitud.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Para ser más y mejor humano.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¿Por qué es importante su estudio? ¿Cuál es su aplicación práctica?</w:t>
            </w:r>
          </w:p>
        </w:tc>
        <w:tc>
          <w:tcPr>
            <w:tcW w:w="2789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Que el docente tenga presente que: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El eje principal es enfatizar la familia, la comunidad y la convivencia como punto medulares para la construcción de una mejor sociedad.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El eje trasversal del quehacer del docente de educación religiosa se centra en la persona de Jesucristo indistintamente de la religión que profese y que la fuente de que se nutre en la Palabra Dios.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Y que la máxima estrategia pedagógica  es el testimonio de vida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Primer Grado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Recalcar el concepto de familia como un grupo de personas con las que convivimos en un mismo espacio.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Cita bíblica: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kern w:val="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Proverbios 1,8.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Concepto: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familia es un bien precioso de la comunidad, en donde comparten lazos de amor, fraternidad y de solidaridad para el bien común de cada miembro. (Cristiano)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Grupo de personas, normalmente unidas, por lazos legales que conviven y tienen un proyecto común, compuesta por padres e hijos (Diccionario).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Segundo Grado: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importancia de la comunidad como un grupo de personas que conviven entre si, comparten vivencias, actividades, manifestaciones espirituales, para el bien común de todos y la construcción de un mundo mejor.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Cita Bíblica: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1 Pedro, 3-8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b/>
                <w:bCs/>
                <w:kern w:val="2"/>
                <w:sz w:val="24"/>
                <w:szCs w:val="24"/>
                <w:lang w:val="es-CR" w:eastAsia="en-US" w:bidi="ar-SA"/>
              </w:rPr>
              <w:t>Conceptos: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Son grupos de personas que tienen gustos, características, costumbres y tradiciones muy específicas que provocan que se reúnan. (Diccionario)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comunidad vive la fe, se preocupa por la necesidad del otro y van en búsqueda de Jesús, entiende que es un compromiso de todos.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Tercer Grado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Enfatizar acciones de buena convivencia social que realizan las personas fortaleciendo, el respeto, la amistad en bienestar de otros miembros de la comunidad.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Cita Bíblica: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Proverbio 17, 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Concepto: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Es la forma que en los relacionamos con las personas y el entorno puede ser positivo y lo negativo (Diccionario)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Virtud de convivencia es el respeto mutuo que nos mueve a mirar a los demás como imágenes irrepetibles de Dios.</w:t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Cuarto Grado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Presentar las características y valores fundamentales que tienen que estar presentes en la familia y en su convivencia diaria.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Cita Bíblica: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Jeremías 32, 39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Concepto: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Dentro de la familia deber de haber reglas que faciliten la convivencia, así como los valores que guíen nuestra buena conducta (Diccionario)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familia es un espacio integral donde desarrollamos los vínculos sociales, el amor al prójimo, el respeto, la comunicación y la empatía, en donde se tiene que dedicar tiempo para compartir juntos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Quinto Grado: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Enfatizar que la familia está inmersa en la vida socio-cultural en la comunidad donde vive, que esta influye directamente en su quehacer cotidiano.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Cita Bíblica: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Proverbio 24, 24-25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Concepto: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Dentro de la familia se tiene que evidenciar que al relacionarnos con otras personas debemos mantener una actitud de cordialidad, respeto, buena comunicación y apertura para resolver los conflictos dentro de una realidad sociocultural (Diccionario)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familia tiene la misión dentro de la comunidad de ser pilar, modelo y fuente de valores para la construcción de una mejor convivencia en la comunidad y así vivir de la mejor manera todos los espacios socioculturales que se presentan en el lugar donde se vive.</w:t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/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Sexo Grado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Presentar el papel de la familia dentro de la escuela y la comunidad, cumpliendo con sus deberes y responsabilidades inmersas dentro de estos espacios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Cita Bíblica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Lucas 2, 41-50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Concepto: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La familia es la única institución capaz de velar de cuidar, amparar, proteger y apoyar a los más débiles de la sociedad, intrínsecamente en la escuela y la comunidad ya que esta tiene que transmitir los principales valores humanos.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Nadie más que en la familia, su valor, su función y su misión dentro de la sociedad, son claros e incontestables y esto para la transmisión de los valores culturales, familiares y comunales. (Diccionario).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4"/>
                <w:szCs w:val="24"/>
                <w:lang w:val="es-CR" w:eastAsia="en-US" w:bidi="ar-SA"/>
              </w:rPr>
              <w:t>Los padres tienen la responsabilidad sagrada de educar a sus hijos dentro del amor y la rectitud proveer sus necesidades físicas y espirituales, de enseñarles a amar, a servirse el uno al otro y de guardar el amor de Dios.</w:t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  <w:tr>
        <w:trPr>
          <w:trHeight w:val="1493" w:hRule="atLeast"/>
        </w:trPr>
        <w:tc>
          <w:tcPr>
            <w:tcW w:w="231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23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  <w:tc>
          <w:tcPr>
            <w:tcW w:w="278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eastAsia="Calibri" w:cs="Times New Roman" w:ascii="Century Gothic" w:hAnsi="Century Gothic"/>
                <w:kern w:val="2"/>
                <w:sz w:val="22"/>
                <w:szCs w:val="22"/>
                <w:lang w:val="es-CR" w:eastAsia="en-US" w:bidi="ar-SA"/>
              </w:rPr>
            </w:r>
          </w:p>
        </w:tc>
      </w:tr>
    </w:tbl>
    <w:p>
      <w:pPr>
        <w:pStyle w:val="Normal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cs="Times New Roman" w:ascii="Century Gothic" w:hAnsi="Century Gothic"/>
          <w:sz w:val="24"/>
          <w:szCs w:val="24"/>
        </w:rPr>
      </w:r>
    </w:p>
    <w:p>
      <w:pPr>
        <w:pStyle w:val="Normal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cs="Times New Roman" w:ascii="Century Gothic" w:hAnsi="Century Gothic"/>
          <w:sz w:val="24"/>
          <w:szCs w:val="24"/>
        </w:rPr>
      </w:r>
    </w:p>
    <w:p>
      <w:pPr>
        <w:pStyle w:val="Normal"/>
        <w:jc w:val="both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</w:r>
    </w:p>
    <w:p>
      <w:pPr>
        <w:pStyle w:val="Normal"/>
        <w:jc w:val="both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</w:r>
    </w:p>
    <w:p>
      <w:pPr>
        <w:pStyle w:val="Normal"/>
        <w:jc w:val="both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</w:r>
    </w:p>
    <w:p>
      <w:pPr>
        <w:pStyle w:val="Normal"/>
        <w:jc w:val="both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</w:r>
    </w:p>
    <w:p>
      <w:pPr>
        <w:pStyle w:val="Normal"/>
        <w:jc w:val="center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  <w:t>En conclusión:</w:t>
      </w:r>
    </w:p>
    <w:p>
      <w:pPr>
        <w:pStyle w:val="Normal"/>
        <w:jc w:val="center"/>
        <w:rPr>
          <w:rFonts w:ascii="Century Gothic" w:hAnsi="Century Gothic" w:cs="Times New Roman"/>
          <w:b/>
          <w:b/>
          <w:bCs/>
          <w:sz w:val="24"/>
          <w:szCs w:val="24"/>
        </w:rPr>
      </w:pPr>
      <w:r>
        <w:rPr>
          <w:rFonts w:cs="Times New Roman" w:ascii="Century Gothic" w:hAnsi="Century Gothic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jc w:val="center"/>
        <w:rPr>
          <w:rFonts w:ascii="Century Gothic" w:hAnsi="Century Gothic" w:cs="Times New Roman"/>
          <w:b/>
          <w:b/>
          <w:bCs/>
          <w:sz w:val="28"/>
          <w:szCs w:val="24"/>
        </w:rPr>
      </w:pPr>
      <w:r>
        <w:rPr>
          <w:rFonts w:cs="Times New Roman" w:ascii="Century Gothic" w:hAnsi="Century Gothic"/>
          <w:b/>
          <w:bCs/>
          <w:sz w:val="28"/>
          <w:szCs w:val="24"/>
        </w:rPr>
        <w:t>Quiero que aprendan, que comprendan, que libremente acepten y vivan el hecho de que Dios es creador de todo, que soy semejante a Él y que por ende tengo la capacidad de ser y alcanzar la santidad a la que estamos llamados, en el aquí y en el ahora, con el testimonio de Jesús Divino y humano.</w:t>
      </w:r>
    </w:p>
    <w:sectPr>
      <w:headerReference w:type="default" r:id="rId2"/>
      <w:type w:val="nextPage"/>
      <w:pgSz w:orient="landscape" w:w="15840" w:h="12240"/>
      <w:pgMar w:left="1417" w:right="1417" w:gutter="0" w:header="708" w:top="1418" w:footer="0" w:bottom="56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entury Gothic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="280" w:after="0"/>
      <w:rPr/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6797040</wp:posOffset>
          </wp:positionH>
          <wp:positionV relativeFrom="paragraph">
            <wp:posOffset>-208915</wp:posOffset>
          </wp:positionV>
          <wp:extent cx="1047115" cy="105473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Trabajo colaborativo, realizado por representantes de las Regionales, Asamblea Anual 2023</w:t>
    </w:r>
  </w:p>
  <w:p>
    <w:pPr>
      <w:pStyle w:val="Cabecera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Cabecera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C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3514e1"/>
    <w:rPr/>
  </w:style>
  <w:style w:type="character" w:styleId="FooterChar" w:customStyle="1">
    <w:name w:val="Footer Char"/>
    <w:basedOn w:val="DefaultParagraphFont"/>
    <w:uiPriority w:val="99"/>
    <w:qFormat/>
    <w:rsid w:val="003514e1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imes New Roman" w:hAnsi="Times New Roman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2064f"/>
    <w:pPr>
      <w:spacing w:before="0" w:after="160"/>
      <w:ind w:left="720" w:hanging="0"/>
      <w:contextualSpacing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unhideWhenUsed/>
    <w:rsid w:val="003514e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unhideWhenUsed/>
    <w:rsid w:val="003514e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239d4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es-C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39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LibreOffice/7.3.7.2$Linux_X86_64 LibreOffice_project/30$Build-2</Application>
  <AppVersion>15.0000</AppVersion>
  <Pages>8</Pages>
  <Words>893</Words>
  <Characters>4597</Characters>
  <CharactersWithSpaces>5395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2023-03-08T18:12:00Z</dcterms:created>
  <dc:creator>ADRIAN MORA MENA</dc:creator>
  <dc:description/>
  <dc:language>es-CR</dc:language>
  <cp:lastModifiedBy/>
  <dcterms:modified xsi:type="dcterms:W3CDTF">2023-08-11T18:03:38Z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