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0B13" w14:textId="77777777" w:rsidR="008D0AB9" w:rsidRDefault="008D0A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7FE5C093" w14:textId="7A83A195" w:rsidR="008D0AB9" w:rsidRDefault="00736D5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Work-Life Balance</w:t>
      </w:r>
      <w:r w:rsidR="00000000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 Recommendations</w:t>
      </w:r>
    </w:p>
    <w:p w14:paraId="2C19BE17" w14:textId="77777777" w:rsidR="008D0AB9" w:rsidRDefault="008D0A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733CE363" w14:textId="48B45A18" w:rsidR="00736D55" w:rsidRPr="00736D55" w:rsidRDefault="00736D55" w:rsidP="00736D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Work-Life Balance is the “state of equilibrium where a person equally prioritizes the demands of one’s career and the demands of one’s personal </w:t>
      </w:r>
      <w:r w:rsidR="00D0768A">
        <w:rPr>
          <w:rFonts w:ascii="Times New Roman" w:eastAsia="Times New Roman" w:hAnsi="Times New Roman" w:cs="Times New Roman"/>
          <w:color w:val="000000"/>
          <w:sz w:val="24"/>
          <w:szCs w:val="24"/>
        </w:rPr>
        <w:t>life.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</w:p>
    <w:p w14:paraId="2950225D" w14:textId="77777777" w:rsidR="00D0768A" w:rsidRDefault="00D07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73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away from work allows the opportunity to engage in activities that improve brain function, such as sleep, exercises, spiritual practices, and time with family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friends.  It can also allow time to engage in activities that stimulate creativity – travel, dining, conversation, books, movies, hobbies, etc.”</w:t>
      </w:r>
    </w:p>
    <w:p w14:paraId="17FB3651" w14:textId="10122202" w:rsidR="008D0AB9" w:rsidRDefault="008D0AB9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F6572" w14:textId="616FEEC3" w:rsidR="00D0768A" w:rsidRDefault="00D0768A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Better Physical Well-Being = </w:t>
      </w:r>
      <w:r w:rsidR="00F21DDE">
        <w:rPr>
          <w:rFonts w:ascii="Times New Roman" w:eastAsia="Times New Roman" w:hAnsi="Times New Roman" w:cs="Times New Roman"/>
          <w:color w:val="000000"/>
          <w:sz w:val="24"/>
          <w:szCs w:val="24"/>
        </w:rPr>
        <w:t>Better Quality/More Productive Work</w:t>
      </w:r>
    </w:p>
    <w:p w14:paraId="1E27A228" w14:textId="1CBDE3F4" w:rsidR="00F21DDE" w:rsidRDefault="00F21DDE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exercise, energy level, sleep)</w:t>
      </w:r>
    </w:p>
    <w:p w14:paraId="15032070" w14:textId="77777777" w:rsidR="00F21DDE" w:rsidRDefault="00F21DDE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56FE3" w14:textId="12865D6A" w:rsidR="00F21DDE" w:rsidRDefault="00F21DDE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 Mental Well-Being = Better Quality/More Productive Work</w:t>
      </w:r>
    </w:p>
    <w:p w14:paraId="47BA6B32" w14:textId="02503800" w:rsidR="00F21DDE" w:rsidRDefault="00F21DDE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(focus/attention, cognition, motivation/drive, sleep)</w:t>
      </w:r>
    </w:p>
    <w:p w14:paraId="1B5F82FE" w14:textId="22E38C55" w:rsidR="008D0AB9" w:rsidRDefault="008D0AB9" w:rsidP="007C5B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0E8B57F9" w14:textId="77777777" w:rsidR="007C5B0D" w:rsidRDefault="007C5B0D" w:rsidP="007C5B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3A30FB47" w14:textId="7A7E9127" w:rsidR="008D0AB9" w:rsidRDefault="00F21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Make time for yourself and your loved ones.</w:t>
      </w:r>
    </w:p>
    <w:p w14:paraId="0424A4B2" w14:textId="56D49E64" w:rsidR="008D0AB9" w:rsidRDefault="00F21D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Don’t feel bad when you need to take a day off/take leave/go on vacation/unplug.</w:t>
      </w:r>
    </w:p>
    <w:p w14:paraId="15AFF546" w14:textId="38B98336" w:rsidR="008D0AB9" w:rsidRDefault="00F21D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job is not your entire life!</w:t>
      </w:r>
    </w:p>
    <w:p w14:paraId="1A613FFF" w14:textId="4FE6B0AD" w:rsidR="008D0AB9" w:rsidRDefault="00F21D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replaceable at work, not at home!</w:t>
      </w:r>
    </w:p>
    <w:p w14:paraId="3BDD004A" w14:textId="5232DE97" w:rsidR="00F21DDE" w:rsidRPr="007C5B0D" w:rsidRDefault="00F21DDE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one is going to love and care about you at work as much as your family does at home.</w:t>
      </w:r>
    </w:p>
    <w:p w14:paraId="1F8C44AD" w14:textId="77777777" w:rsidR="007C5B0D" w:rsidRDefault="007C5B0D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955FB3" w14:textId="475131D2" w:rsidR="00F21DDE" w:rsidRDefault="00F21DDE" w:rsidP="00F21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1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Schedule personal events (just like you would schedule work events)</w:t>
      </w:r>
      <w:r w:rsidR="00C7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46A9BFA" w14:textId="729FA7CB" w:rsidR="00F21DDE" w:rsidRDefault="00F21DDE" w:rsidP="00F21D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it’s not on your schedule/calendar – you may not have time for it.</w:t>
      </w:r>
    </w:p>
    <w:p w14:paraId="58EE8895" w14:textId="64CDA892" w:rsidR="00F21DDE" w:rsidRDefault="00F21DDE" w:rsidP="00F21D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 workouts, family time, hobbies, etc.</w:t>
      </w:r>
    </w:p>
    <w:p w14:paraId="065DDAF3" w14:textId="2F78B2C3" w:rsidR="00F21DDE" w:rsidRPr="007C5B0D" w:rsidRDefault="00F21DDE" w:rsidP="00F21D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calendars (shared calendars amongst you and your family) – this will increase commitment to attend events – as well as prevent family disappointment.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spouse/family knows when you will be busier at work) </w:t>
      </w:r>
    </w:p>
    <w:p w14:paraId="448CD66F" w14:textId="77777777" w:rsidR="007C5B0D" w:rsidRPr="00C75B72" w:rsidRDefault="007C5B0D" w:rsidP="00F21DD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D51847" w14:textId="10F12580" w:rsidR="00F21DDE" w:rsidRPr="00C75B72" w:rsidRDefault="00F21DDE" w:rsidP="00F21DD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5B72" w:rsidRPr="00C7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Set Manageable Goals and Boundaries </w:t>
      </w:r>
      <w:r w:rsidR="00C7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Work.</w:t>
      </w:r>
    </w:p>
    <w:p w14:paraId="0739B94F" w14:textId="65B01430" w:rsidR="00C75B72" w:rsidRDefault="00C75B72" w:rsidP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more control you have over your work schedule – the less stressed you will be. </w:t>
      </w:r>
    </w:p>
    <w:p w14:paraId="4C86ADA4" w14:textId="155404CA" w:rsidR="00C75B72" w:rsidRDefault="00C75B72" w:rsidP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 work hours – ensure your team knows how to reach you (for urgent matters) after your established work hours.</w:t>
      </w:r>
    </w:p>
    <w:p w14:paraId="78CF4989" w14:textId="656E37B4" w:rsidR="00C75B72" w:rsidRDefault="00C75B72" w:rsidP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to-do lists and prioritize appropriately (prioritize more important tasks/tasks with shorter deadlines)</w:t>
      </w:r>
    </w:p>
    <w:p w14:paraId="505BDBCA" w14:textId="5304A995" w:rsidR="00C75B72" w:rsidRDefault="00C75B72" w:rsidP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 for help/Delegate!</w:t>
      </w:r>
    </w:p>
    <w:p w14:paraId="74EA93B7" w14:textId="64C6FE98" w:rsidR="00C75B72" w:rsidRDefault="00C75B72" w:rsidP="00C75B7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1FDB0" w14:textId="77777777" w:rsidR="00C75B72" w:rsidRDefault="00C75B72" w:rsidP="00C75B7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55F10" w14:textId="77777777" w:rsidR="00C75B72" w:rsidRPr="00C75B72" w:rsidRDefault="00C75B72" w:rsidP="00C75B7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11ABC" w14:textId="77777777" w:rsidR="008D0AB9" w:rsidRDefault="008D0AB9" w:rsidP="007E076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3B6E9F" w14:textId="77777777" w:rsidR="008D0AB9" w:rsidRDefault="008D0A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F98D1" w14:textId="46599456" w:rsidR="008D0AB9" w:rsidRDefault="00C75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Increase Efficiency at Work.</w:t>
      </w:r>
    </w:p>
    <w:p w14:paraId="4D662F3D" w14:textId="34C5FC02" w:rsidR="008D0AB9" w:rsidRDefault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 not to procrastinate.</w:t>
      </w:r>
    </w:p>
    <w:p w14:paraId="2A619891" w14:textId="5D91C399" w:rsidR="007C5B0D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more productive you are at work – the less work you bring home!</w:t>
      </w:r>
    </w:p>
    <w:p w14:paraId="2FA97C5A" w14:textId="08669F37" w:rsidR="007C5B0D" w:rsidRDefault="007C5B0D" w:rsidP="007C5B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 not to bring work home!</w:t>
      </w:r>
    </w:p>
    <w:p w14:paraId="643B3ADE" w14:textId="648C7C12" w:rsidR="00C75B72" w:rsidRDefault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 up your work environment to allow for most efficient use of time. </w:t>
      </w:r>
    </w:p>
    <w:p w14:paraId="75E4211F" w14:textId="064929A5" w:rsidR="00C75B72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Close door when appropriate/when needed to allow for more focus on important tasks.</w:t>
      </w:r>
    </w:p>
    <w:p w14:paraId="704D72B7" w14:textId="2B5131A4" w:rsidR="00C75B72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Double monitors to allow for more efficient computer work.</w:t>
      </w:r>
    </w:p>
    <w:p w14:paraId="64EA298E" w14:textId="331D2619" w:rsidR="00C75B72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Comfortable/ergonomic desk/char set-up.</w:t>
      </w:r>
    </w:p>
    <w:p w14:paraId="66302D5E" w14:textId="32766A7F" w:rsidR="00C75B72" w:rsidRPr="00C75B72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Silence</w:t>
      </w:r>
      <w:proofErr w:type="gramStart"/>
      <w:r w:rsidR="007C5B0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Music…. Or Sound (pink/brown noise, binaural beats,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B7FA598" w14:textId="5B2641B0" w:rsidR="008D0AB9" w:rsidRDefault="00C75B72" w:rsidP="00C75B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breaks during the day.</w:t>
      </w:r>
    </w:p>
    <w:p w14:paraId="4044D076" w14:textId="32C8AC26" w:rsidR="00C75B72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Helps focus/sustained attention.</w:t>
      </w:r>
    </w:p>
    <w:p w14:paraId="5780FDFA" w14:textId="77CC31FE" w:rsidR="00C75B72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Breaks every 60-90 minutes to allow for cognitive regeneration.</w:t>
      </w:r>
    </w:p>
    <w:p w14:paraId="1C4CC506" w14:textId="3BF6C689" w:rsidR="008D0AB9" w:rsidRDefault="00C75B72" w:rsidP="00C75B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Short breaks can make you more productive in the long term.</w:t>
      </w:r>
    </w:p>
    <w:p w14:paraId="2961F6AE" w14:textId="77777777" w:rsidR="008D0AB9" w:rsidRDefault="008D0AB9" w:rsidP="007C5B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413B65" w14:textId="7FC248BE" w:rsidR="008D0AB9" w:rsidRDefault="007C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Flexibility </w:t>
      </w:r>
    </w:p>
    <w:p w14:paraId="1790556E" w14:textId="711A9EA8" w:rsidR="008D0AB9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you go in early or work late on certain days to allow for more productivity at work – while also allowing more participation in </w:t>
      </w:r>
      <w:r w:rsidR="007E076F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activities?</w:t>
      </w:r>
    </w:p>
    <w:p w14:paraId="0FE9F159" w14:textId="37F7E41C" w:rsidR="007C5B0D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Option to work from home at times?</w:t>
      </w:r>
    </w:p>
    <w:p w14:paraId="4A27A2E0" w14:textId="77777777" w:rsidR="008D0AB9" w:rsidRDefault="008D0A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A04882" w14:textId="1FC1B371" w:rsidR="008D0AB9" w:rsidRDefault="007C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Conquering Home Life</w:t>
      </w:r>
    </w:p>
    <w:p w14:paraId="390A9AF6" w14:textId="6DE7523D" w:rsidR="008D0AB9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Divide household tasks/activities/childcare/etc.</w:t>
      </w:r>
    </w:p>
    <w:p w14:paraId="5E4ADC9A" w14:textId="77B71B16" w:rsidR="007C5B0D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 for/hire help when needed (Instacart for groceries, meal delivery kits for increased ease with meal prep/cooking, babysitters, cleaning services, etc.)</w:t>
      </w:r>
      <w:r w:rsidR="007E0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190653" w14:textId="750C6622" w:rsidR="007C5B0D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family into your routine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instead of working out alone – take a family hike/walk/run)</w:t>
      </w:r>
      <w:r w:rsidR="007E0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F06074" w14:textId="254577A9" w:rsidR="007C5B0D" w:rsidRDefault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 to say “no” – if it is an activity that will not bring joy/benefit to you or your family; say no</w:t>
      </w:r>
      <w:r w:rsidR="007E0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DA1656" w14:textId="77777777" w:rsidR="008D0AB9" w:rsidRDefault="008D0A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350D00" w14:textId="03C0B54B" w:rsidR="007C5B0D" w:rsidRDefault="007C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Maintain a Good Support System</w:t>
      </w:r>
    </w:p>
    <w:p w14:paraId="02EA0FB8" w14:textId="0AA83D06" w:rsidR="007C5B0D" w:rsidRDefault="007C5B0D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 at work for yourself and at home for yourself (and your family).</w:t>
      </w:r>
    </w:p>
    <w:p w14:paraId="71CB2FA3" w14:textId="77777777" w:rsidR="007C5B0D" w:rsidRDefault="007C5B0D" w:rsidP="007C5B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97C99F" w14:textId="32BE865B" w:rsidR="008D0AB9" w:rsidRDefault="007C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Focus on Well-Being</w:t>
      </w:r>
    </w:p>
    <w:p w14:paraId="687E11F9" w14:textId="6AF71BEC" w:rsidR="007C5B0D" w:rsidRPr="007C5B0D" w:rsidRDefault="007C5B0D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5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Stay Active</w:t>
      </w:r>
    </w:p>
    <w:p w14:paraId="24F70B39" w14:textId="216D9817" w:rsidR="007C5B0D" w:rsidRPr="007C5B0D" w:rsidRDefault="007C5B0D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5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Practice good sleep hygiene</w:t>
      </w:r>
    </w:p>
    <w:p w14:paraId="04706D45" w14:textId="57D7426B" w:rsidR="007C5B0D" w:rsidRPr="007C5B0D" w:rsidRDefault="007C5B0D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5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Practice good nutrition</w:t>
      </w:r>
    </w:p>
    <w:p w14:paraId="781BED1E" w14:textId="7D04D16A" w:rsidR="007C5B0D" w:rsidRPr="007C5B0D" w:rsidRDefault="007C5B0D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5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Stay mentally stimulated.</w:t>
      </w:r>
    </w:p>
    <w:p w14:paraId="19A8F3CB" w14:textId="74E8083B" w:rsidR="007C5B0D" w:rsidRPr="007C5B0D" w:rsidRDefault="007C5B0D" w:rsidP="007C5B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5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Incorporate leisure/fun activities.</w:t>
      </w:r>
    </w:p>
    <w:p w14:paraId="09CAFA42" w14:textId="4A3D8E27" w:rsidR="007C5B0D" w:rsidRPr="007C5B0D" w:rsidRDefault="007C5B0D" w:rsidP="007C5B0D">
      <w:pPr>
        <w:tabs>
          <w:tab w:val="left" w:pos="1831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7C5B0D" w:rsidRPr="007C5B0D">
      <w:headerReference w:type="default" r:id="rId8"/>
      <w:footerReference w:type="default" r:id="rId9"/>
      <w:pgSz w:w="12240" w:h="15840"/>
      <w:pgMar w:top="405" w:right="1440" w:bottom="72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7FC3" w14:textId="77777777" w:rsidR="00A0140E" w:rsidRDefault="00A0140E">
      <w:pPr>
        <w:spacing w:before="0" w:after="0" w:line="240" w:lineRule="auto"/>
      </w:pPr>
      <w:r>
        <w:separator/>
      </w:r>
    </w:p>
  </w:endnote>
  <w:endnote w:type="continuationSeparator" w:id="0">
    <w:p w14:paraId="333C6D71" w14:textId="77777777" w:rsidR="00A0140E" w:rsidRDefault="00A014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C16B" w14:textId="77777777" w:rsidR="008D0A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right"/>
      <w:rPr>
        <w:rFonts w:eastAsia="Century Gothic"/>
        <w:color w:val="595959"/>
      </w:rPr>
    </w:pPr>
    <w:r>
      <w:rPr>
        <w:rFonts w:eastAsia="Century Gothic"/>
        <w:color w:val="595959"/>
      </w:rPr>
      <w:fldChar w:fldCharType="begin"/>
    </w:r>
    <w:r>
      <w:rPr>
        <w:rFonts w:eastAsia="Century Gothic"/>
        <w:color w:val="595959"/>
      </w:rPr>
      <w:instrText>PAGE</w:instrText>
    </w:r>
    <w:r>
      <w:rPr>
        <w:rFonts w:eastAsia="Century Gothic"/>
        <w:color w:val="595959"/>
      </w:rPr>
      <w:fldChar w:fldCharType="separate"/>
    </w:r>
    <w:r w:rsidR="009E6626">
      <w:rPr>
        <w:rFonts w:eastAsia="Century Gothic"/>
        <w:noProof/>
        <w:color w:val="595959"/>
      </w:rPr>
      <w:t>1</w:t>
    </w:r>
    <w:r>
      <w:rPr>
        <w:rFonts w:eastAsia="Century Gothic"/>
        <w:color w:val="595959"/>
      </w:rPr>
      <w:fldChar w:fldCharType="end"/>
    </w:r>
  </w:p>
  <w:p w14:paraId="52E7197C" w14:textId="77777777" w:rsidR="008D0AB9" w:rsidRDefault="008D0A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eastAsia="Century Gothic"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E05F" w14:textId="77777777" w:rsidR="00A0140E" w:rsidRDefault="00A0140E">
      <w:pPr>
        <w:spacing w:before="0" w:after="0" w:line="240" w:lineRule="auto"/>
      </w:pPr>
      <w:r>
        <w:separator/>
      </w:r>
    </w:p>
  </w:footnote>
  <w:footnote w:type="continuationSeparator" w:id="0">
    <w:p w14:paraId="566E282C" w14:textId="77777777" w:rsidR="00A0140E" w:rsidRDefault="00A014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35FF" w14:textId="77777777" w:rsidR="008D0AB9" w:rsidRDefault="008D0AB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1048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81"/>
      <w:gridCol w:w="7107"/>
    </w:tblGrid>
    <w:tr w:rsidR="008D0AB9" w14:paraId="791791EA" w14:textId="77777777">
      <w:trPr>
        <w:trHeight w:val="360"/>
      </w:trPr>
      <w:tc>
        <w:tcPr>
          <w:tcW w:w="3381" w:type="dxa"/>
        </w:tcPr>
        <w:p w14:paraId="532A3B5F" w14:textId="77777777" w:rsidR="008D0AB9" w:rsidRDefault="008D0AB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eastAsia="Century Gothic"/>
              <w:color w:val="000000"/>
            </w:rPr>
          </w:pPr>
        </w:p>
      </w:tc>
      <w:tc>
        <w:tcPr>
          <w:tcW w:w="7107" w:type="dxa"/>
        </w:tcPr>
        <w:p w14:paraId="16348D25" w14:textId="77777777" w:rsidR="008D0AB9" w:rsidRDefault="008D0AB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eastAsia="Century Gothic"/>
              <w:color w:val="000000"/>
            </w:rPr>
          </w:pPr>
        </w:p>
      </w:tc>
    </w:tr>
  </w:tbl>
  <w:p w14:paraId="1845B72B" w14:textId="77777777" w:rsidR="008D0AB9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rFonts w:eastAsia="Century Gothic"/>
        <w:color w:val="595959"/>
      </w:rPr>
    </w:pPr>
    <w:r>
      <w:rPr>
        <w:rFonts w:eastAsia="Century Gothic"/>
        <w:noProof/>
        <w:color w:val="595959"/>
      </w:rPr>
      <w:drawing>
        <wp:inline distT="0" distB="0" distL="0" distR="0" wp14:anchorId="26042FE9" wp14:editId="09AEB339">
          <wp:extent cx="2531941" cy="824504"/>
          <wp:effectExtent l="0" t="0" r="0" b="0"/>
          <wp:docPr id="2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1941" cy="824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entury Gothic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E1E4051" wp14:editId="399616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881620" cy="10063044"/>
              <wp:effectExtent l="0" t="0" r="0" b="0"/>
              <wp:wrapNone/>
              <wp:docPr id="219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1620" cy="10063044"/>
                        <a:chOff x="1398100" y="0"/>
                        <a:chExt cx="7901425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05190" y="0"/>
                          <a:ext cx="7881620" cy="7560000"/>
                          <a:chOff x="0" y="0"/>
                          <a:chExt cx="7881620" cy="1006304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881600" cy="1006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B8899" w14:textId="77777777" w:rsidR="008D0AB9" w:rsidRDefault="008D0AB9">
                              <w:pPr>
                                <w:spacing w:before="0"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7881620" cy="1028295"/>
                            <a:chOff x="0" y="-2950"/>
                            <a:chExt cx="7881620" cy="1028704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4A7342" w14:textId="77777777" w:rsidR="008D0AB9" w:rsidRDefault="008D0AB9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2738120" y="-2946"/>
                              <a:ext cx="5143500" cy="1028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00" h="800100" extrusionOk="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0800000" algn="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 rot="10800000">
                            <a:off x="5610" y="9031804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7019B9" w14:textId="77777777" w:rsidR="008D0AB9" w:rsidRDefault="008D0AB9">
                                <w:pPr>
                                  <w:spacing w:before="0"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00" h="800100" extrusionOk="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E1E4051" id="Group 219" o:spid="_x0000_s1026" style="position:absolute;margin-left:0;margin-top:0;width:620.6pt;height:792.35pt;z-index:-251658240;mso-wrap-distance-left:0;mso-wrap-distance-right:0;mso-position-horizontal:center;mso-position-horizontal-relative:page;mso-position-vertical:center;mso-position-vertical-relative:page" coordorigin="13981" coordsize="79014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">
              <v:group id="Group 1" o:spid="_x0000_s1027" style="position:absolute;left:14051;width:78817;height:75600" coordsize="78816,100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width:78816;height:1006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3D2B8899" w14:textId="77777777" w:rsidR="008D0AB9" w:rsidRDefault="008D0AB9">
                        <w:pPr>
                          <w:spacing w:before="0"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width:78816;height:10282" coordorigin=",-29" coordsize="78816,10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ctangle 4" o:spid="_x0000_s1030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" fillcolor="#7f7f7f" stroked="f">
                    <v:textbox inset="2.53958mm,2.53958mm,2.53958mm,2.53958mm">
                      <w:txbxContent>
                        <w:p w14:paraId="694A7342" w14:textId="77777777" w:rsidR="008D0AB9" w:rsidRDefault="008D0AB9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31" style="position:absolute;left:27381;top:-29;width:51435;height:10286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" path="m,l4000500,r,800100l792480,800100,,xe" fillcolor="black [3200]" stroked="f">
                    <v:shadow on="t" color="black" opacity="26214f" origin=".5" offset="-3pt,0"/>
                    <v:path arrowok="t" o:extrusionok="f"/>
                  </v:shape>
                </v:group>
                <v:group id="Group 6" o:spid="_x0000_s1032" style="position:absolute;left:56;top:90318;width:77800;height:10312;rotation:180" coordorigin=",-29" coordsize="77800,10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">
                  <v:rect id="Rectangle 7" o:spid="_x0000_s1033" style="position:absolute;top:-29;width:77724;height:3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" fillcolor="#7f7f7f" stroked="f">
                    <v:textbox inset="2.53958mm,2.53958mm,2.53958mm,2.53958mm">
                      <w:txbxContent>
                        <w:p w14:paraId="447019B9" w14:textId="77777777" w:rsidR="008D0AB9" w:rsidRDefault="008D0AB9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8" o:spid="_x0000_s1034" style="position:absolute;left:26365;width:51435;height:10287;visibility:visible;mso-wrap-style:square;v-text-anchor:middle" coordsize="4000500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" path="m,l4000500,r,800100l792480,800100,,xe" fillcolor="black [3200]" stroked="f">
                    <v:shadow on="t" color="black" opacity="26214f" origin="-.5" offset="3pt,0"/>
                    <v:path arrowok="t" o:extrusionok="f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rFonts w:eastAsia="Century Gothic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F35"/>
    <w:multiLevelType w:val="hybridMultilevel"/>
    <w:tmpl w:val="62A60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11DF0"/>
    <w:multiLevelType w:val="hybridMultilevel"/>
    <w:tmpl w:val="9216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63972"/>
    <w:multiLevelType w:val="multilevel"/>
    <w:tmpl w:val="1D082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02769"/>
    <w:multiLevelType w:val="hybridMultilevel"/>
    <w:tmpl w:val="5DE0E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8413E9"/>
    <w:multiLevelType w:val="multilevel"/>
    <w:tmpl w:val="2FA8C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654528">
    <w:abstractNumId w:val="2"/>
  </w:num>
  <w:num w:numId="2" w16cid:durableId="487602283">
    <w:abstractNumId w:val="4"/>
  </w:num>
  <w:num w:numId="3" w16cid:durableId="485825641">
    <w:abstractNumId w:val="1"/>
  </w:num>
  <w:num w:numId="4" w16cid:durableId="30738227">
    <w:abstractNumId w:val="3"/>
  </w:num>
  <w:num w:numId="5" w16cid:durableId="27965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B9"/>
    <w:rsid w:val="00147E3E"/>
    <w:rsid w:val="00736D55"/>
    <w:rsid w:val="007C5B0D"/>
    <w:rsid w:val="007E076F"/>
    <w:rsid w:val="008D0AB9"/>
    <w:rsid w:val="009E6626"/>
    <w:rsid w:val="00A0140E"/>
    <w:rsid w:val="00BF4327"/>
    <w:rsid w:val="00C75B72"/>
    <w:rsid w:val="00D0768A"/>
    <w:rsid w:val="00F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8C5E2"/>
  <w15:docId w15:val="{7CF7DF83-3A1E-054C-A1F2-BE36390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595959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72"/>
    <w:rPr>
      <w:rFonts w:eastAsiaTheme="minorHAnsi"/>
      <w:color w:val="595959" w:themeColor="text1" w:themeTint="A6"/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D45945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8FC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57E34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semiHidden/>
    <w:rsid w:val="009C6A3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gUTvcoi1VBo3QWJySwH7eikxpQ==">AMUW2mUr/ekcHsj8sSccQ1/tszBKFKBj1gljlZmqdWeNCSfghWgV+Xhu/j7Vhj8CUOrIw0eTjnb7JJ2/acnvPAnseLcxvFvnlVdtyRmwUT+bjhtzojfYT0+GWBtNG6Vq+3/XLZObRjjg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Marla Harvey</cp:lastModifiedBy>
  <cp:revision>3</cp:revision>
  <dcterms:created xsi:type="dcterms:W3CDTF">2023-03-03T21:38:00Z</dcterms:created>
  <dcterms:modified xsi:type="dcterms:W3CDTF">2023-03-03T22:45:00Z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