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17.jpeg" ContentType="image/jpeg"/>
  <Override PartName="/word/media/image3.png" ContentType="image/png"/>
  <Override PartName="/word/media/image9.jpeg" ContentType="image/jpeg"/>
  <Override PartName="/word/media/image2.jpeg" ContentType="image/jpeg"/>
  <Override PartName="/word/media/image4.jpeg" ContentType="image/jpeg"/>
  <Override PartName="/word/media/image5.jpeg" ContentType="image/jpeg"/>
  <Override PartName="/word/media/image21.png" ContentType="image/pn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9.png" ContentType="image/png"/>
  <Override PartName="/word/media/image14.jpeg" ContentType="image/jpeg"/>
  <Override PartName="/word/media/image15.jpeg" ContentType="image/jpeg"/>
  <Override PartName="/word/media/image16.jpeg" ContentType="image/jpeg"/>
  <Override PartName="/word/media/image18.png" ContentType="image/png"/>
  <Override PartName="/word/media/image20.png" ContentType="image/png"/>
  <Override PartName="/word/media/image22.png" ContentType="image/png"/>
  <Override PartName="/word/media/image23.png" ContentType="image/png"/>
  <Override PartName="/word/media/image24.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spacing w:lineRule="auto" w:line="240" w:before="0" w:after="0"/>
        <w:jc w:val="center"/>
        <w:rPr/>
      </w:pPr>
      <w:r>
        <w:rPr>
          <w:b/>
          <w:sz w:val="32"/>
          <w:szCs w:val="32"/>
        </w:rPr>
        <w:t>4L80E 3</w:t>
      </w:r>
      <w:r>
        <w:rPr>
          <w:b/>
          <w:sz w:val="32"/>
          <w:szCs w:val="32"/>
          <w:vertAlign w:val="superscript"/>
        </w:rPr>
        <w:t xml:space="preserve">rd </w:t>
      </w:r>
      <w:r>
        <w:rPr>
          <w:b/>
          <w:sz w:val="32"/>
          <w:szCs w:val="32"/>
        </w:rPr>
        <w:t xml:space="preserve"> Gear “D3 Plus/PRO” Transbrake Instructions</w:t>
      </w:r>
    </w:p>
    <w:p>
      <w:pPr>
        <w:pStyle w:val="LOnormal"/>
        <w:spacing w:lineRule="auto" w:line="240" w:before="0" w:after="0"/>
        <w:rPr/>
      </w:pPr>
      <w:r>
        <w:rPr/>
      </w:r>
    </w:p>
    <w:p>
      <w:pPr>
        <w:pStyle w:val="LOnormal"/>
        <w:spacing w:lineRule="auto" w:line="240" w:before="0" w:after="0"/>
        <w:rPr/>
      </w:pPr>
      <w:r>
        <w:rPr/>
        <w:t>Installation of the Jake's Performance 4L80E Trans brake will require some internal modifications. These are relatively simple but are best done during a rebuild by a professional transmission technician. Instructions must be followed for proper function and results</w:t>
      </w:r>
    </w:p>
    <w:p>
      <w:pPr>
        <w:pStyle w:val="LOnormal"/>
        <w:spacing w:lineRule="auto" w:line="240" w:before="0" w:after="0"/>
        <w:rPr/>
      </w:pPr>
      <w:r>
        <w:rPr/>
      </w:r>
    </w:p>
    <w:p>
      <w:pPr>
        <w:pStyle w:val="LOnormal"/>
        <w:spacing w:lineRule="auto" w:line="240" w:before="0" w:after="0"/>
        <w:rPr/>
      </w:pPr>
      <w:r>
        <w:rPr/>
        <w:t>Parts included:</w:t>
      </w:r>
    </w:p>
    <w:p>
      <w:pPr>
        <w:pStyle w:val="LOnormal"/>
        <w:spacing w:lineRule="auto" w:line="240" w:before="0" w:after="0"/>
        <w:rPr/>
      </w:pPr>
      <w:r>
        <w:rPr/>
        <w:t xml:space="preserve">        </w:t>
      </w:r>
      <w:r>
        <w:rPr/>
        <w:t>l      Instructions</w:t>
      </w:r>
    </w:p>
    <w:p>
      <w:pPr>
        <w:pStyle w:val="LOnormal"/>
        <w:spacing w:lineRule="auto" w:line="240" w:before="0" w:after="0"/>
        <w:rPr/>
      </w:pPr>
      <w:r>
        <w:rPr/>
        <w:t xml:space="preserve">        </w:t>
      </w:r>
      <w:r>
        <w:rPr/>
        <w:t>l     Wiring Pigtails (+ ONLY)</w:t>
      </w:r>
    </w:p>
    <w:p>
      <w:pPr>
        <w:pStyle w:val="LOnormal"/>
        <w:spacing w:lineRule="auto" w:line="240" w:before="0" w:after="0"/>
        <w:rPr/>
      </w:pPr>
      <w:r>
        <w:rPr/>
        <w:t xml:space="preserve">        </w:t>
      </w:r>
      <w:r>
        <w:rPr/>
        <w:t>l      5/16” set screw</w:t>
      </w:r>
    </w:p>
    <w:p>
      <w:pPr>
        <w:pStyle w:val="LOnormal"/>
        <w:keepNext w:val="false"/>
        <w:keepLines w:val="false"/>
        <w:pageBreakBefore w:val="false"/>
        <w:widowControl/>
        <w:numPr>
          <w:ilvl w:val="0"/>
          <w:numId w:val="1"/>
        </w:numPr>
        <w:shd w:val="clear" w:fill="auto"/>
        <w:spacing w:lineRule="auto" w:line="240" w:before="0" w:after="0"/>
        <w:ind w:left="720" w:right="0" w:hanging="360"/>
        <w:jc w:val="left"/>
        <w:rPr>
          <w:rFonts w:ascii="Calibri" w:hAnsi="Calibri" w:eastAsia="Calibri" w:cs="Calibri"/>
          <w:i w:val="false"/>
          <w:i w:val="false"/>
          <w:caps w:val="false"/>
          <w:smallCaps w:val="false"/>
          <w:strike w:val="false"/>
          <w:dstrike w:val="false"/>
          <w:color w:val="000000"/>
          <w:position w:val="0"/>
          <w:sz w:val="22"/>
          <w:sz w:val="22"/>
          <w:u w:val="none"/>
          <w:vertAlign w:val="baseline"/>
        </w:rPr>
      </w:pPr>
      <w:r>
        <w:rPr/>
        <w:t xml:space="preserve"> </w:t>
      </w:r>
      <w:r>
        <w:rPr>
          <w:b w:val="false"/>
          <w:i w:val="false"/>
          <w:caps w:val="false"/>
          <w:smallCaps w:val="false"/>
          <w:strike w:val="false"/>
          <w:dstrike w:val="false"/>
          <w:color w:val="000000"/>
          <w:position w:val="0"/>
          <w:sz w:val="22"/>
          <w:sz w:val="22"/>
          <w:szCs w:val="22"/>
          <w:u w:val="none"/>
          <w:shd w:fill="auto" w:val="clear"/>
          <w:vertAlign w:val="baseline"/>
        </w:rPr>
        <w:t xml:space="preserve">Valve body assembly with separator plate </w:t>
      </w:r>
    </w:p>
    <w:p>
      <w:pPr>
        <w:pStyle w:val="LOnormal"/>
        <w:keepNext w:val="false"/>
        <w:keepLines w:val="false"/>
        <w:pageBreakBefore w:val="false"/>
        <w:widowControl/>
        <w:numPr>
          <w:ilvl w:val="0"/>
          <w:numId w:val="1"/>
        </w:numPr>
        <w:shd w:val="clear" w:fill="auto"/>
        <w:spacing w:lineRule="auto" w:line="240" w:before="0" w:after="0"/>
        <w:ind w:left="720" w:right="0" w:hanging="360"/>
        <w:jc w:val="left"/>
        <w:rPr/>
      </w:pPr>
      <w:r>
        <w:rPr>
          <w:b w:val="false"/>
          <w:i w:val="false"/>
          <w:caps w:val="false"/>
          <w:smallCaps w:val="false"/>
          <w:strike w:val="false"/>
          <w:dstrike w:val="false"/>
          <w:color w:val="000000"/>
          <w:position w:val="0"/>
          <w:sz w:val="22"/>
          <w:sz w:val="22"/>
          <w:szCs w:val="22"/>
          <w:u w:val="none"/>
          <w:shd w:fill="auto" w:val="clear"/>
          <w:vertAlign w:val="baseline"/>
        </w:rPr>
        <w:t>Transbrake Manifold and solenoid</w:t>
      </w:r>
    </w:p>
    <w:p>
      <w:pPr>
        <w:pStyle w:val="LOnormal"/>
        <w:keepNext w:val="false"/>
        <w:keepLines w:val="false"/>
        <w:pageBreakBefore w:val="false"/>
        <w:widowControl/>
        <w:numPr>
          <w:ilvl w:val="0"/>
          <w:numId w:val="1"/>
        </w:numPr>
        <w:shd w:val="clear" w:fill="auto"/>
        <w:spacing w:lineRule="auto" w:line="240" w:before="0" w:after="0"/>
        <w:ind w:left="720" w:right="0" w:hanging="360"/>
        <w:jc w:val="left"/>
        <w:rPr>
          <w:rFonts w:ascii="Calibri" w:hAnsi="Calibri" w:eastAsia="Calibri" w:cs="Calibri"/>
          <w:i w:val="false"/>
          <w:i w:val="false"/>
          <w:caps w:val="false"/>
          <w:smallCaps w:val="false"/>
          <w:strike w:val="false"/>
          <w:dstrike w:val="false"/>
          <w:color w:val="000000"/>
          <w:position w:val="0"/>
          <w:sz w:val="22"/>
          <w:sz w:val="22"/>
          <w:u w:val="none"/>
          <w:vertAlign w:val="baseline"/>
        </w:rPr>
      </w:pPr>
      <w:r>
        <w:rPr>
          <w:b w:val="false"/>
          <w:i w:val="false"/>
          <w:caps w:val="false"/>
          <w:smallCaps w:val="false"/>
          <w:strike w:val="false"/>
          <w:dstrike w:val="false"/>
          <w:color w:val="000000"/>
          <w:position w:val="0"/>
          <w:sz w:val="22"/>
          <w:sz w:val="22"/>
          <w:szCs w:val="22"/>
          <w:u w:val="none"/>
          <w:shd w:fill="auto" w:val="clear"/>
          <w:vertAlign w:val="baseline"/>
        </w:rPr>
        <w:t>New AC Delco Shift Solenoids</w:t>
      </w:r>
    </w:p>
    <w:p>
      <w:pPr>
        <w:pStyle w:val="LOnormal"/>
        <w:spacing w:lineRule="auto" w:line="240" w:before="0" w:after="0"/>
        <w:rPr/>
      </w:pPr>
      <w:r>
        <w:rPr/>
        <w:t xml:space="preserve">       </w:t>
      </w:r>
      <w:r>
        <w:rPr/>
        <w:t>I      Boost Spring</w:t>
      </w:r>
    </w:p>
    <w:p>
      <w:pPr>
        <w:pStyle w:val="LOnormal"/>
        <w:spacing w:lineRule="auto" w:line="240" w:before="0" w:after="0"/>
        <w:rPr/>
      </w:pPr>
      <w:r>
        <w:rPr/>
        <w:t xml:space="preserve">       </w:t>
      </w:r>
      <w:r>
        <w:rPr/>
        <w:t>I      Billet Aluminum Spring Seat (PRO)</w:t>
      </w:r>
    </w:p>
    <w:p>
      <w:pPr>
        <w:pStyle w:val="LOnormal"/>
        <w:spacing w:lineRule="auto" w:line="240" w:before="0" w:after="0"/>
        <w:rPr/>
      </w:pPr>
      <w:r>
        <w:rPr/>
        <w:t xml:space="preserve">       </w:t>
      </w:r>
      <w:r>
        <w:rPr/>
        <w:t xml:space="preserve">l       8- High Rate Direct Springs  (PRO)     </w:t>
      </w:r>
    </w:p>
    <w:p>
      <w:pPr>
        <w:pStyle w:val="LOnormal"/>
        <w:spacing w:lineRule="auto" w:line="240" w:before="0" w:after="0"/>
        <w:jc w:val="center"/>
        <w:rPr/>
      </w:pPr>
      <w:r>
        <w:rPr/>
        <w:t>As for internal mods, you will need to drill a bleed/release hole in the direct drum. We recommend drilling a .055-.060" hole at a slight angle as outboard as possible on the drum as seen here (see the small black hole):</w:t>
      </w:r>
    </w:p>
    <w:tbl>
      <w:tblPr>
        <w:tblStyle w:val="Table1"/>
        <w:tblW w:w="10789" w:type="dxa"/>
        <w:jc w:val="center"/>
        <w:tblInd w:w="0" w:type="dxa"/>
        <w:tblCellMar>
          <w:top w:w="0" w:type="dxa"/>
          <w:left w:w="108" w:type="dxa"/>
          <w:bottom w:w="0" w:type="dxa"/>
          <w:right w:w="108" w:type="dxa"/>
        </w:tblCellMar>
        <w:tblLook w:val="0000"/>
      </w:tblPr>
      <w:tblGrid>
        <w:gridCol w:w="5394"/>
        <w:gridCol w:w="5394"/>
      </w:tblGrid>
      <w:tr>
        <w:trPr/>
        <w:tc>
          <w:tcPr>
            <w:tcW w:w="5394" w:type="dxa"/>
            <w:tcBorders/>
            <w:shd w:fill="auto" w:val="clear"/>
            <w:vAlign w:val="center"/>
          </w:tcPr>
          <w:p>
            <w:pPr>
              <w:pStyle w:val="LOnormal"/>
              <w:spacing w:lineRule="auto" w:line="240" w:before="0" w:after="0"/>
              <w:jc w:val="center"/>
              <w:rPr/>
            </w:pPr>
            <w:r>
              <w:rPr/>
              <w:drawing>
                <wp:inline distT="0" distB="0" distL="0" distR="0">
                  <wp:extent cx="3029585" cy="1876425"/>
                  <wp:effectExtent l="0" t="0" r="0" b="0"/>
                  <wp:docPr id="3" name="image4.jpg" descr="C:\Users\Jake\Pictures\th400bleed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g" descr="C:\Users\Jake\Pictures\th400bleedhole.jpg"/>
                          <pic:cNvPicPr>
                            <a:picLocks noChangeAspect="1" noChangeArrowheads="1"/>
                          </pic:cNvPicPr>
                        </pic:nvPicPr>
                        <pic:blipFill>
                          <a:blip r:embed="rId2"/>
                          <a:stretch>
                            <a:fillRect/>
                          </a:stretch>
                        </pic:blipFill>
                        <pic:spPr bwMode="auto">
                          <a:xfrm>
                            <a:off x="0" y="0"/>
                            <a:ext cx="3029585" cy="1876425"/>
                          </a:xfrm>
                          <a:prstGeom prst="rect">
                            <a:avLst/>
                          </a:prstGeom>
                        </pic:spPr>
                      </pic:pic>
                    </a:graphicData>
                  </a:graphic>
                </wp:inline>
              </w:drawing>
              <mc:AlternateContent>
                <mc:Choice Requires="wps">
                  <w:drawing>
                    <wp:anchor behindDoc="0" distT="0" distB="0" distL="0" distR="0" simplePos="0" locked="0" layoutInCell="1" allowOverlap="1" relativeHeight="6">
                      <wp:simplePos x="0" y="0"/>
                      <wp:positionH relativeFrom="column">
                        <wp:posOffset>825500</wp:posOffset>
                      </wp:positionH>
                      <wp:positionV relativeFrom="paragraph">
                        <wp:posOffset>711200</wp:posOffset>
                      </wp:positionV>
                      <wp:extent cx="615950" cy="404495"/>
                      <wp:effectExtent l="0" t="0" r="0" b="0"/>
                      <wp:wrapNone/>
                      <wp:docPr id="1" name="Image1"/>
                      <a:graphic xmlns:a="http://schemas.openxmlformats.org/drawingml/2006/main">
                        <a:graphicData uri="http://schemas.microsoft.com/office/word/2010/wordprocessingShape">
                          <wps:wsp>
                            <wps:cNvSpPr/>
                            <wps:spPr>
                              <a:xfrm>
                                <a:off x="0" y="0"/>
                                <a:ext cx="615240" cy="403920"/>
                              </a:xfrm>
                              <a:prstGeom prst="rightArrow">
                                <a:avLst>
                                  <a:gd name="adj1" fmla="val 50000"/>
                                  <a:gd name="adj2" fmla="val 50000"/>
                                </a:avLst>
                              </a:prstGeom>
                              <a:solidFill>
                                <a:srgbClr val="ff0000"/>
                              </a:solidFill>
                              <a:ln w="25560">
                                <a:solidFill>
                                  <a:srgbClr val="ff0000"/>
                                </a:solidFill>
                                <a:round/>
                              </a:ln>
                            </wps:spPr>
                            <wps:style>
                              <a:lnRef idx="0"/>
                              <a:fillRef idx="0"/>
                              <a:effectRef idx="0"/>
                              <a:fontRef idx="minor"/>
                            </wps:style>
                            <wps:txbx>
                              <w:txbxContent>
                                <w:p>
                                  <w:pPr>
                                    <w:pStyle w:val="FrameContents"/>
                                    <w:spacing w:lineRule="exact" w:line="240" w:before="0" w:after="0"/>
                                    <w:ind w:left="0" w:right="0" w:hanging="0"/>
                                    <w:jc w:val="left"/>
                                    <w:rPr>
                                      <w:color w:val="000000"/>
                                    </w:rPr>
                                  </w:pPr>
                                  <w:r>
                                    <w:rPr>
                                      <w:color w:val="000000"/>
                                    </w:rPr>
                                  </w:r>
                                </w:p>
                              </w:txbxContent>
                            </wps:txbx>
                            <wps:bodyPr tIns="91440" bIns="91440" anchor="ctr">
                              <a:noAutofit/>
                            </wps:bodyPr>
                          </wps:wsp>
                        </a:graphicData>
                      </a:graphic>
                    </wp:anchor>
                  </w:drawing>
                </mc:Choice>
                <mc:Fallback>
                  <w:pict>
                    <v:shapetype id="shapetype_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Image1" fillcolor="red" stroked="t" style="position:absolute;margin-left:65pt;margin-top:56pt;width:48.4pt;height:31.75pt" type="shapetype_13">
                      <w10:wrap type="none"/>
                      <v:fill o:detectmouseclick="t" type="solid" color2="aqua"/>
                      <v:stroke color="red" weight="25560" joinstyle="round" endcap="flat"/>
                      <v:textbox>
                        <w:txbxContent>
                          <w:p>
                            <w:pPr>
                              <w:pStyle w:val="FrameContents"/>
                              <w:spacing w:lineRule="exact" w:line="240" w:before="0" w:after="0"/>
                              <w:ind w:left="0" w:right="0" w:hanging="0"/>
                              <w:jc w:val="left"/>
                              <w:rPr>
                                <w:color w:val="000000"/>
                              </w:rPr>
                            </w:pPr>
                            <w:r>
                              <w:rPr>
                                <w:color w:val="000000"/>
                              </w:rPr>
                            </w:r>
                          </w:p>
                        </w:txbxContent>
                      </v:textbox>
                    </v:shape>
                  </w:pict>
                </mc:Fallback>
              </mc:AlternateContent>
            </w:r>
          </w:p>
        </w:tc>
        <w:tc>
          <w:tcPr>
            <w:tcW w:w="5394" w:type="dxa"/>
            <w:tcBorders/>
            <w:shd w:fill="auto" w:val="clear"/>
            <w:vAlign w:val="center"/>
          </w:tcPr>
          <w:p>
            <w:pPr>
              <w:pStyle w:val="LOnormal"/>
              <w:spacing w:lineRule="auto" w:line="240" w:before="0" w:after="0"/>
              <w:jc w:val="center"/>
              <w:rPr/>
            </w:pPr>
            <w:r>
              <w:rPr/>
              <w:drawing>
                <wp:inline distT="0" distB="0" distL="0" distR="0">
                  <wp:extent cx="3282315" cy="1950720"/>
                  <wp:effectExtent l="0" t="0" r="0" b="0"/>
                  <wp:docPr id="6" name="image1.jpg" descr="C:\Users\Jake\Pictures\th400ble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descr="C:\Users\Jake\Pictures\th400bleed2.jpg"/>
                          <pic:cNvPicPr>
                            <a:picLocks noChangeAspect="1" noChangeArrowheads="1"/>
                          </pic:cNvPicPr>
                        </pic:nvPicPr>
                        <pic:blipFill>
                          <a:blip r:embed="rId3"/>
                          <a:srcRect l="15403" t="684" r="13092" b="28844"/>
                          <a:stretch>
                            <a:fillRect/>
                          </a:stretch>
                        </pic:blipFill>
                        <pic:spPr bwMode="auto">
                          <a:xfrm>
                            <a:off x="0" y="0"/>
                            <a:ext cx="3282315" cy="1950720"/>
                          </a:xfrm>
                          <a:prstGeom prst="rect">
                            <a:avLst/>
                          </a:prstGeom>
                        </pic:spPr>
                      </pic:pic>
                    </a:graphicData>
                  </a:graphic>
                </wp:inline>
              </w:drawing>
              <mc:AlternateContent>
                <mc:Choice Requires="wps">
                  <w:drawing>
                    <wp:anchor behindDoc="0" distT="0" distB="0" distL="0" distR="0" simplePos="0" locked="0" layoutInCell="1" allowOverlap="1" relativeHeight="5">
                      <wp:simplePos x="0" y="0"/>
                      <wp:positionH relativeFrom="column">
                        <wp:posOffset>901700</wp:posOffset>
                      </wp:positionH>
                      <wp:positionV relativeFrom="paragraph">
                        <wp:posOffset>1066800</wp:posOffset>
                      </wp:positionV>
                      <wp:extent cx="615950" cy="404495"/>
                      <wp:effectExtent l="0" t="0" r="0" b="0"/>
                      <wp:wrapNone/>
                      <wp:docPr id="4" name="Image2"/>
                      <a:graphic xmlns:a="http://schemas.openxmlformats.org/drawingml/2006/main">
                        <a:graphicData uri="http://schemas.microsoft.com/office/word/2010/wordprocessingShape">
                          <wps:wsp>
                            <wps:cNvSpPr/>
                            <wps:spPr>
                              <a:xfrm>
                                <a:off x="0" y="0"/>
                                <a:ext cx="615240" cy="403920"/>
                              </a:xfrm>
                              <a:prstGeom prst="rightArrow">
                                <a:avLst>
                                  <a:gd name="adj1" fmla="val 50000"/>
                                  <a:gd name="adj2" fmla="val 50000"/>
                                </a:avLst>
                              </a:prstGeom>
                              <a:solidFill>
                                <a:srgbClr val="ff0000"/>
                              </a:solidFill>
                              <a:ln w="25560">
                                <a:solidFill>
                                  <a:srgbClr val="ff0000"/>
                                </a:solidFill>
                                <a:round/>
                              </a:ln>
                            </wps:spPr>
                            <wps:style>
                              <a:lnRef idx="0"/>
                              <a:fillRef idx="0"/>
                              <a:effectRef idx="0"/>
                              <a:fontRef idx="minor"/>
                            </wps:style>
                            <wps:txbx>
                              <w:txbxContent>
                                <w:p>
                                  <w:pPr>
                                    <w:pStyle w:val="FrameContents"/>
                                    <w:spacing w:lineRule="exact" w:line="240" w:before="0" w:after="0"/>
                                    <w:ind w:left="0" w:right="0" w:hanging="0"/>
                                    <w:jc w:val="left"/>
                                    <w:rPr>
                                      <w:color w:val="000000"/>
                                    </w:rPr>
                                  </w:pPr>
                                  <w:r>
                                    <w:rPr>
                                      <w:color w:val="000000"/>
                                    </w:rPr>
                                  </w:r>
                                </w:p>
                              </w:txbxContent>
                            </wps:txbx>
                            <wps:bodyPr tIns="91440" bIns="91440" anchor="ctr">
                              <a:noAutofit/>
                            </wps:bodyPr>
                          </wps:wsp>
                        </a:graphicData>
                      </a:graphic>
                    </wp:anchor>
                  </w:drawing>
                </mc:Choice>
                <mc:Fallback>
                  <w:pict>
                    <v:shape id="shape_0" ID="Image2" fillcolor="red" stroked="t" style="position:absolute;margin-left:71pt;margin-top:84pt;width:48.4pt;height:31.75pt" type="shapetype_13">
                      <w10:wrap type="none"/>
                      <v:fill o:detectmouseclick="t" type="solid" color2="aqua"/>
                      <v:stroke color="red" weight="25560" joinstyle="round" endcap="flat"/>
                      <v:textbox>
                        <w:txbxContent>
                          <w:p>
                            <w:pPr>
                              <w:pStyle w:val="FrameContents"/>
                              <w:spacing w:lineRule="exact" w:line="240" w:before="0" w:after="0"/>
                              <w:ind w:left="0" w:right="0" w:hanging="0"/>
                              <w:jc w:val="left"/>
                              <w:rPr>
                                <w:color w:val="000000"/>
                              </w:rPr>
                            </w:pPr>
                            <w:r>
                              <w:rPr>
                                <w:color w:val="000000"/>
                              </w:rPr>
                            </w:r>
                          </w:p>
                        </w:txbxContent>
                      </v:textbox>
                    </v:shape>
                  </w:pict>
                </mc:Fallback>
              </mc:AlternateContent>
            </w:r>
          </w:p>
        </w:tc>
      </w:tr>
    </w:tbl>
    <w:p>
      <w:pPr>
        <w:pStyle w:val="LOnormal"/>
        <w:spacing w:lineRule="auto" w:line="240" w:before="0" w:after="0"/>
        <w:jc w:val="center"/>
        <w:rPr/>
      </w:pPr>
      <w:r>
        <w:rPr/>
      </w:r>
    </w:p>
    <w:tbl>
      <w:tblPr>
        <w:tblStyle w:val="Table2"/>
        <w:tblW w:w="10799" w:type="dxa"/>
        <w:jc w:val="center"/>
        <w:tblInd w:w="0" w:type="dxa"/>
        <w:tblCellMar>
          <w:top w:w="0" w:type="dxa"/>
          <w:left w:w="108" w:type="dxa"/>
          <w:bottom w:w="0" w:type="dxa"/>
          <w:right w:w="108" w:type="dxa"/>
        </w:tblCellMar>
        <w:tblLook w:val="0000"/>
      </w:tblPr>
      <w:tblGrid>
        <w:gridCol w:w="4880"/>
        <w:gridCol w:w="5918"/>
      </w:tblGrid>
      <w:tr>
        <w:trPr/>
        <w:tc>
          <w:tcPr>
            <w:tcW w:w="4880" w:type="dxa"/>
            <w:tcBorders/>
            <w:shd w:fill="auto" w:val="clear"/>
            <w:vAlign w:val="center"/>
          </w:tcPr>
          <w:p>
            <w:pPr>
              <w:pStyle w:val="LOnormal"/>
              <w:spacing w:lineRule="auto" w:line="240" w:before="0" w:after="100"/>
              <w:rPr/>
            </w:pPr>
            <w:r>
              <w:drawing>
                <wp:anchor behindDoc="0" distT="0" distB="0" distL="0" distR="0" simplePos="0" locked="0" layoutInCell="1" allowOverlap="1" relativeHeight="4">
                  <wp:simplePos x="0" y="0"/>
                  <wp:positionH relativeFrom="column">
                    <wp:posOffset>228600</wp:posOffset>
                  </wp:positionH>
                  <wp:positionV relativeFrom="paragraph">
                    <wp:posOffset>1019175</wp:posOffset>
                  </wp:positionV>
                  <wp:extent cx="2550160" cy="1436370"/>
                  <wp:effectExtent l="0" t="0" r="0" b="0"/>
                  <wp:wrapSquare wrapText="bothSides"/>
                  <wp:docPr id="7"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png" descr=""/>
                          <pic:cNvPicPr>
                            <a:picLocks noChangeAspect="1" noChangeArrowheads="1"/>
                          </pic:cNvPicPr>
                        </pic:nvPicPr>
                        <pic:blipFill>
                          <a:blip r:embed="rId4"/>
                          <a:stretch>
                            <a:fillRect/>
                          </a:stretch>
                        </pic:blipFill>
                        <pic:spPr bwMode="auto">
                          <a:xfrm>
                            <a:off x="0" y="0"/>
                            <a:ext cx="2550160" cy="1436370"/>
                          </a:xfrm>
                          <a:prstGeom prst="rect">
                            <a:avLst/>
                          </a:prstGeom>
                        </pic:spPr>
                      </pic:pic>
                    </a:graphicData>
                  </a:graphic>
                </wp:anchor>
              </w:drawing>
            </w:r>
            <w:r>
              <w:rPr/>
              <w:t>W</w:t>
            </w:r>
            <w:r>
              <w:rPr/>
              <w:t>e also leave the center seal off the direct drum as part of the "dual feed" process. The “center” seal seen here on the inside of the direct drum should be removed. Also remove the second sealing ring from the front of the center support.</w:t>
            </w:r>
          </w:p>
        </w:tc>
        <w:tc>
          <w:tcPr>
            <w:tcW w:w="5918" w:type="dxa"/>
            <w:tcBorders/>
            <w:shd w:fill="auto" w:val="clear"/>
            <w:vAlign w:val="center"/>
          </w:tcPr>
          <w:p>
            <w:pPr>
              <w:pStyle w:val="LOnormal"/>
              <w:spacing w:lineRule="auto" w:line="240" w:before="0" w:after="100"/>
              <w:jc w:val="center"/>
              <w:rPr/>
            </w:pPr>
            <w:r>
              <w:rPr/>
              <w:drawing>
                <wp:inline distT="0" distB="0" distL="0" distR="0">
                  <wp:extent cx="3029585" cy="2149475"/>
                  <wp:effectExtent l="0" t="0" r="0" b="0"/>
                  <wp:docPr id="8" name="image16.jpg" descr="C:\Users\Jake\Pictures\th400center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g" descr="C:\Users\Jake\Pictures\th400centerseal.jpg"/>
                          <pic:cNvPicPr>
                            <a:picLocks noChangeAspect="1" noChangeArrowheads="1"/>
                          </pic:cNvPicPr>
                        </pic:nvPicPr>
                        <pic:blipFill>
                          <a:blip r:embed="rId5"/>
                          <a:stretch>
                            <a:fillRect/>
                          </a:stretch>
                        </pic:blipFill>
                        <pic:spPr bwMode="auto">
                          <a:xfrm>
                            <a:off x="0" y="0"/>
                            <a:ext cx="3029585" cy="2149475"/>
                          </a:xfrm>
                          <a:prstGeom prst="rect">
                            <a:avLst/>
                          </a:prstGeom>
                        </pic:spPr>
                      </pic:pic>
                    </a:graphicData>
                  </a:graphic>
                </wp:inline>
              </w:drawing>
            </w:r>
          </w:p>
        </w:tc>
      </w:tr>
      <w:tr>
        <w:trPr/>
        <w:tc>
          <w:tcPr>
            <w:tcW w:w="4880" w:type="dxa"/>
            <w:tcBorders/>
            <w:shd w:fill="auto" w:val="clear"/>
            <w:vAlign w:val="center"/>
          </w:tcPr>
          <w:p>
            <w:pPr>
              <w:pStyle w:val="LOnormal"/>
              <w:spacing w:lineRule="auto" w:line="240" w:before="0" w:after="100"/>
              <w:rPr/>
            </w:pPr>
            <w:r>
              <w:rPr/>
              <w:t>Omit the two seals on the 1-2 accumulator piston (inner piston) shown here.</w:t>
            </w:r>
          </w:p>
          <w:p>
            <w:pPr>
              <w:pStyle w:val="LOnormal"/>
              <w:spacing w:lineRule="auto" w:line="240" w:before="0" w:after="100"/>
              <w:rPr/>
            </w:pPr>
            <w:r>
              <w:rPr/>
            </w:r>
          </w:p>
        </w:tc>
        <w:tc>
          <w:tcPr>
            <w:tcW w:w="5918" w:type="dxa"/>
            <w:tcBorders/>
            <w:shd w:fill="auto" w:val="clear"/>
            <w:vAlign w:val="center"/>
          </w:tcPr>
          <w:p>
            <w:pPr>
              <w:pStyle w:val="LOnormal"/>
              <w:spacing w:lineRule="auto" w:line="240" w:before="0" w:after="100"/>
              <w:rPr/>
            </w:pPr>
            <w:r>
              <w:rPr/>
              <w:drawing>
                <wp:inline distT="0" distB="0" distL="0" distR="0">
                  <wp:extent cx="3616325" cy="1917065"/>
                  <wp:effectExtent l="0" t="0" r="0" b="0"/>
                  <wp:docPr id="9" name="image2.jpg" descr="C:\Users\Jake\AppData\Local\Microsoft\Windows\Temporary Internet Files\Content.Word\accumse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jpg" descr="C:\Users\Jake\AppData\Local\Microsoft\Windows\Temporary Internet Files\Content.Word\accumseals.jpg"/>
                          <pic:cNvPicPr>
                            <a:picLocks noChangeAspect="1" noChangeArrowheads="1"/>
                          </pic:cNvPicPr>
                        </pic:nvPicPr>
                        <pic:blipFill>
                          <a:blip r:embed="rId6"/>
                          <a:srcRect l="6223" t="17935" r="17087" b="11199"/>
                          <a:stretch>
                            <a:fillRect/>
                          </a:stretch>
                        </pic:blipFill>
                        <pic:spPr bwMode="auto">
                          <a:xfrm>
                            <a:off x="0" y="0"/>
                            <a:ext cx="3616325" cy="1917065"/>
                          </a:xfrm>
                          <a:prstGeom prst="rect">
                            <a:avLst/>
                          </a:prstGeom>
                        </pic:spPr>
                      </pic:pic>
                    </a:graphicData>
                  </a:graphic>
                </wp:inline>
              </w:drawing>
            </w:r>
          </w:p>
        </w:tc>
      </w:tr>
    </w:tbl>
    <w:p>
      <w:pPr>
        <w:pStyle w:val="LOnormal"/>
        <w:spacing w:lineRule="auto" w:line="240" w:before="0" w:after="100"/>
        <w:rPr/>
      </w:pPr>
      <w:r>
        <w:rPr/>
        <w:t>We recommend flat sanding the servo cover to ensure the surface is flat for better sealing. Re-install the servo assembly, checking for band clearance as follows. Disassemble the rear servo. Place apply piston on the pin with washer between them but no return spring, accumulator piston, or seals.</w:t>
      </w:r>
    </w:p>
    <w:tbl>
      <w:tblPr>
        <w:tblStyle w:val="Table3"/>
        <w:tblW w:w="10799" w:type="dxa"/>
        <w:jc w:val="center"/>
        <w:tblInd w:w="0" w:type="dxa"/>
        <w:tblCellMar>
          <w:top w:w="0" w:type="dxa"/>
          <w:left w:w="108" w:type="dxa"/>
          <w:bottom w:w="0" w:type="dxa"/>
          <w:right w:w="108" w:type="dxa"/>
        </w:tblCellMar>
        <w:tblLook w:val="0000"/>
      </w:tblPr>
      <w:tblGrid>
        <w:gridCol w:w="6118"/>
        <w:gridCol w:w="4680"/>
      </w:tblGrid>
      <w:tr>
        <w:trPr/>
        <w:tc>
          <w:tcPr>
            <w:tcW w:w="6118" w:type="dxa"/>
            <w:tcBorders/>
            <w:shd w:fill="auto" w:val="clear"/>
            <w:vAlign w:val="center"/>
          </w:tcPr>
          <w:p>
            <w:pPr>
              <w:pStyle w:val="LOnormal"/>
              <w:spacing w:lineRule="auto" w:line="240" w:before="0" w:after="100"/>
              <w:jc w:val="center"/>
              <w:rPr/>
            </w:pPr>
            <w:r>
              <w:rPr/>
              <w:t>Parts shown here:</w:t>
            </w:r>
          </w:p>
        </w:tc>
        <w:tc>
          <w:tcPr>
            <w:tcW w:w="4680" w:type="dxa"/>
            <w:tcBorders/>
            <w:shd w:fill="auto" w:val="clear"/>
            <w:vAlign w:val="center"/>
          </w:tcPr>
          <w:p>
            <w:pPr>
              <w:pStyle w:val="LOnormal"/>
              <w:spacing w:lineRule="auto" w:line="240" w:before="0" w:after="100"/>
              <w:jc w:val="center"/>
              <w:rPr/>
            </w:pPr>
            <w:r>
              <w:rPr/>
              <w:t>Assembled:</w:t>
            </w:r>
            <w:bookmarkStart w:id="0" w:name="gjdgxs"/>
            <w:bookmarkEnd w:id="0"/>
          </w:p>
        </w:tc>
      </w:tr>
      <w:tr>
        <w:trPr/>
        <w:tc>
          <w:tcPr>
            <w:tcW w:w="6118" w:type="dxa"/>
            <w:tcBorders/>
            <w:shd w:fill="auto" w:val="clear"/>
            <w:vAlign w:val="center"/>
          </w:tcPr>
          <w:p>
            <w:pPr>
              <w:pStyle w:val="LOnormal"/>
              <w:keepNext w:val="false"/>
              <w:keepLines w:val="false"/>
              <w:widowControl/>
              <w:shd w:val="clear" w:fill="auto"/>
              <w:spacing w:lineRule="auto" w:line="240" w:before="0" w:after="100"/>
              <w:ind w:left="0" w:right="0" w:hanging="0"/>
              <w:jc w:val="center"/>
              <w:rPr>
                <w:rFonts w:ascii="Calibri" w:hAnsi="Calibri" w:eastAsia="Calibri" w:cs="Calibri"/>
                <w:b w:val="false"/>
                <w:b w:val="false"/>
                <w:i w:val="false"/>
                <w:i w:val="false"/>
                <w:caps w:val="false"/>
                <w:smallCaps w:val="false"/>
                <w:strike w:val="false"/>
                <w:dstrike w:val="false"/>
                <w:color w:val="000000"/>
                <w:position w:val="0"/>
                <w:sz w:val="22"/>
                <w:sz w:val="22"/>
                <w:szCs w:val="22"/>
                <w:u w:val="none"/>
                <w:vertAlign w:val="baseline"/>
              </w:rPr>
            </w:pPr>
            <w:r>
              <w:rPr/>
              <w:drawing>
                <wp:inline distT="0" distB="0" distL="0" distR="0">
                  <wp:extent cx="3126740" cy="1991360"/>
                  <wp:effectExtent l="0" t="0" r="0" b="0"/>
                  <wp:docPr id="10"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g" descr=""/>
                          <pic:cNvPicPr>
                            <a:picLocks noChangeAspect="1" noChangeArrowheads="1"/>
                          </pic:cNvPicPr>
                        </pic:nvPicPr>
                        <pic:blipFill>
                          <a:blip r:embed="rId7"/>
                          <a:stretch>
                            <a:fillRect/>
                          </a:stretch>
                        </pic:blipFill>
                        <pic:spPr bwMode="auto">
                          <a:xfrm>
                            <a:off x="0" y="0"/>
                            <a:ext cx="3126740" cy="1991360"/>
                          </a:xfrm>
                          <a:prstGeom prst="rect">
                            <a:avLst/>
                          </a:prstGeom>
                        </pic:spPr>
                      </pic:pic>
                    </a:graphicData>
                  </a:graphic>
                </wp:inline>
              </w:drawing>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LOnormal"/>
              <w:spacing w:lineRule="auto" w:line="240" w:before="0" w:after="100"/>
              <w:jc w:val="center"/>
              <w:rPr/>
            </w:pPr>
            <w:r>
              <w:rPr/>
            </w:r>
          </w:p>
        </w:tc>
        <w:tc>
          <w:tcPr>
            <w:tcW w:w="4680" w:type="dxa"/>
            <w:tcBorders/>
            <w:shd w:fill="auto" w:val="clear"/>
            <w:vAlign w:val="center"/>
          </w:tcPr>
          <w:p>
            <w:pPr>
              <w:pStyle w:val="LOnormal"/>
              <w:spacing w:lineRule="auto" w:line="240" w:before="0" w:after="100"/>
              <w:jc w:val="center"/>
              <w:rPr/>
            </w:pPr>
            <w:r>
              <w:rPr/>
              <w:drawing>
                <wp:inline distT="0" distB="0" distL="0" distR="0">
                  <wp:extent cx="2285365" cy="1863090"/>
                  <wp:effectExtent l="0" t="0" r="0" b="0"/>
                  <wp:docPr id="11" name="image12.jpg" descr="C:\Users\Jake\AppData\Local\Microsoft\Windows\Temporary Internet Files\Content.Word\ServoCKpartsassem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jpg" descr="C:\Users\Jake\AppData\Local\Microsoft\Windows\Temporary Internet Files\Content.Word\ServoCKpartsassembled.jpg"/>
                          <pic:cNvPicPr>
                            <a:picLocks noChangeAspect="1" noChangeArrowheads="1"/>
                          </pic:cNvPicPr>
                        </pic:nvPicPr>
                        <pic:blipFill>
                          <a:blip r:embed="rId8"/>
                          <a:srcRect l="21820" t="14200" r="22013" b="9441"/>
                          <a:stretch>
                            <a:fillRect/>
                          </a:stretch>
                        </pic:blipFill>
                        <pic:spPr bwMode="auto">
                          <a:xfrm>
                            <a:off x="0" y="0"/>
                            <a:ext cx="2285365" cy="1863090"/>
                          </a:xfrm>
                          <a:prstGeom prst="rect">
                            <a:avLst/>
                          </a:prstGeom>
                        </pic:spPr>
                      </pic:pic>
                    </a:graphicData>
                  </a:graphic>
                </wp:inline>
              </w:drawing>
            </w:r>
            <w:bookmarkStart w:id="1" w:name="30j0zll"/>
            <w:bookmarkEnd w:id="1"/>
          </w:p>
        </w:tc>
      </w:tr>
    </w:tbl>
    <w:p>
      <w:pPr>
        <w:pStyle w:val="LOnormal"/>
        <w:keepNext w:val="false"/>
        <w:keepLines w:val="false"/>
        <w:pageBreakBefore w:val="false"/>
        <w:widowControl/>
        <w:shd w:val="clear" w:fill="auto"/>
        <w:spacing w:lineRule="auto" w:line="240" w:before="0" w:after="10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4"/>
          <w:szCs w:val="24"/>
          <w:highlight w:val="yellow"/>
          <w:u w:val="none"/>
          <w:vertAlign w:val="baseline"/>
        </w:rPr>
      </w:pPr>
      <w:r>
        <w:rPr>
          <w:rFonts w:eastAsia="Calibri" w:cs="Calibri"/>
          <w:b w:val="false"/>
          <w:i w:val="false"/>
          <w:caps w:val="false"/>
          <w:smallCaps w:val="false"/>
          <w:strike w:val="false"/>
          <w:dstrike w:val="false"/>
          <w:color w:val="000000"/>
          <w:position w:val="0"/>
          <w:sz w:val="24"/>
          <w:sz w:val="24"/>
          <w:szCs w:val="24"/>
          <w:highlight w:val="yellow"/>
          <w:u w:val="none"/>
          <w:vertAlign w:val="baseline"/>
        </w:rPr>
        <w:t>The rear servo pin needs to be removed from the servo piston, and a small slot or "flat" milled or ground on the portion of the pin that goes through the case bore. A small flat or groove is all that is required. .060” wide/deep is adequate.</w:t>
      </w:r>
    </w:p>
    <w:p>
      <w:pPr>
        <w:pStyle w:val="LOnormal"/>
        <w:keepNext w:val="false"/>
        <w:keepLines w:val="false"/>
        <w:pageBreakBefore w:val="false"/>
        <w:widowControl/>
        <w:shd w:val="clear" w:fill="auto"/>
        <w:spacing w:lineRule="auto" w:line="276" w:before="0" w:after="14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br/>
      </w:r>
    </w:p>
    <w:p>
      <w:pPr>
        <w:pStyle w:val="LOnormal"/>
        <w:spacing w:lineRule="auto" w:line="240" w:before="0" w:after="0"/>
        <w:rPr/>
      </w:pPr>
      <w:r>
        <w:rPr/>
        <w:t>This gives you the overall length with no interference while checking. Check band clearance by installing the piston and pin in case. (Note that the bore is actually slightly angled from the cover mating surface, the actual bore begins at the ridge.)</w:t>
      </w:r>
    </w:p>
    <w:p>
      <w:pPr>
        <w:pStyle w:val="LOnormal"/>
        <w:spacing w:lineRule="auto" w:line="240" w:before="0" w:after="0"/>
        <w:rPr/>
      </w:pPr>
      <w:r>
        <w:rPr/>
      </w:r>
    </w:p>
    <w:p>
      <w:pPr>
        <w:pStyle w:val="LOnormal"/>
        <w:spacing w:lineRule="auto" w:line="240" w:before="0" w:after="0"/>
        <w:rPr/>
      </w:pPr>
      <w:r>
        <w:rPr/>
        <w:t xml:space="preserve">You should feel it engage the band, when it is in the bore push by hand firmly to judge travel. If it goes into the bore too deep, you need a longer pin. Rotate output shaft both directions to judge band engagement. Ideally you want no drag when the servo is JUST in the bore but drag as soon as you start to depress further into the bore. This helps prevent a possible no reverse condition and faster transbrake setup. Once the proper clearance is achieved you can assemble the rear servo. Approximately .080” travel is good. </w:t>
      </w:r>
      <w:hyperlink r:id="rId9">
        <w:r>
          <w:rPr>
            <w:rStyle w:val="ListLabel10"/>
            <w:color w:val="0000EE"/>
            <w:u w:val="single"/>
            <w:shd w:fill="auto" w:val="clear"/>
          </w:rPr>
          <w:t>400/4L80 servo check</w:t>
        </w:r>
      </w:hyperlink>
    </w:p>
    <w:p>
      <w:pPr>
        <w:pStyle w:val="LOnormal"/>
        <w:spacing w:lineRule="auto" w:line="240" w:before="0" w:after="0"/>
        <w:rPr/>
      </w:pPr>
      <w:r>
        <w:rPr/>
      </w:r>
    </w:p>
    <w:tbl>
      <w:tblPr>
        <w:tblStyle w:val="Table4"/>
        <w:tblW w:w="10799" w:type="dxa"/>
        <w:jc w:val="center"/>
        <w:tblInd w:w="0" w:type="dxa"/>
        <w:tblCellMar>
          <w:top w:w="0" w:type="dxa"/>
          <w:left w:w="108" w:type="dxa"/>
          <w:bottom w:w="0" w:type="dxa"/>
          <w:right w:w="108" w:type="dxa"/>
        </w:tblCellMar>
        <w:tblLook w:val="0000"/>
      </w:tblPr>
      <w:tblGrid>
        <w:gridCol w:w="4846"/>
        <w:gridCol w:w="541"/>
        <w:gridCol w:w="5411"/>
      </w:tblGrid>
      <w:tr>
        <w:trPr/>
        <w:tc>
          <w:tcPr>
            <w:tcW w:w="5387" w:type="dxa"/>
            <w:gridSpan w:val="2"/>
            <w:tcBorders/>
            <w:shd w:fill="auto" w:val="clear"/>
            <w:vAlign w:val="center"/>
          </w:tcPr>
          <w:p>
            <w:pPr>
              <w:pStyle w:val="LOnormal"/>
              <w:spacing w:lineRule="auto" w:line="240" w:before="0" w:after="0"/>
              <w:jc w:val="center"/>
              <w:rPr/>
            </w:pPr>
            <w:r>
              <w:rPr/>
              <w:drawing>
                <wp:inline distT="0" distB="0" distL="0" distR="0">
                  <wp:extent cx="3042920" cy="1835150"/>
                  <wp:effectExtent l="0" t="0" r="0" b="0"/>
                  <wp:docPr id="12" name="image11.jpg" descr="C:\Users\Jake\Pictures\4l80einstructionpics\4L80Echeckball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g" descr="C:\Users\Jake\Pictures\4l80einstructionpics\4L80Echeckballlocations.jpg"/>
                          <pic:cNvPicPr>
                            <a:picLocks noChangeAspect="1" noChangeArrowheads="1"/>
                          </pic:cNvPicPr>
                        </pic:nvPicPr>
                        <pic:blipFill>
                          <a:blip r:embed="rId10"/>
                          <a:stretch>
                            <a:fillRect/>
                          </a:stretch>
                        </pic:blipFill>
                        <pic:spPr bwMode="auto">
                          <a:xfrm>
                            <a:off x="0" y="0"/>
                            <a:ext cx="3042920" cy="1835150"/>
                          </a:xfrm>
                          <a:prstGeom prst="rect">
                            <a:avLst/>
                          </a:prstGeom>
                        </pic:spPr>
                      </pic:pic>
                    </a:graphicData>
                  </a:graphic>
                </wp:inline>
              </w:drawing>
            </w:r>
          </w:p>
        </w:tc>
        <w:tc>
          <w:tcPr>
            <w:tcW w:w="5411" w:type="dxa"/>
            <w:tcBorders/>
            <w:shd w:fill="auto" w:val="clear"/>
            <w:vAlign w:val="center"/>
          </w:tcPr>
          <w:p>
            <w:pPr>
              <w:pStyle w:val="LOnormal"/>
              <w:spacing w:lineRule="auto" w:line="240" w:before="0" w:after="0"/>
              <w:rPr/>
            </w:pPr>
            <w:r>
              <w:rPr/>
              <w:t>You can now install the 4 checkballs in the case at the red locations shown (left).</w:t>
            </w:r>
          </w:p>
          <w:p>
            <w:pPr>
              <w:pStyle w:val="LOnormal"/>
              <w:spacing w:lineRule="auto" w:line="240" w:before="0" w:after="0"/>
              <w:rPr/>
            </w:pPr>
            <w:r>
              <w:rPr/>
            </w:r>
          </w:p>
          <w:p>
            <w:pPr>
              <w:pStyle w:val="LOnormal"/>
              <w:spacing w:lineRule="auto" w:line="240" w:before="0" w:after="0"/>
              <w:rPr/>
            </w:pPr>
            <w:r>
              <w:rPr/>
              <w:t>You can install the valve body at this time. Be sure to avoid pinching the wiring between the case and valve body.</w:t>
            </w:r>
          </w:p>
          <w:p>
            <w:pPr>
              <w:pStyle w:val="LOnormal"/>
              <w:spacing w:lineRule="auto" w:line="240" w:before="0" w:after="0"/>
              <w:rPr/>
            </w:pPr>
            <w:r>
              <w:rPr/>
            </w:r>
          </w:p>
        </w:tc>
      </w:tr>
      <w:tr>
        <w:trPr/>
        <w:tc>
          <w:tcPr>
            <w:tcW w:w="5387" w:type="dxa"/>
            <w:gridSpan w:val="2"/>
            <w:tcBorders/>
            <w:shd w:fill="auto" w:val="clear"/>
            <w:vAlign w:val="center"/>
          </w:tcPr>
          <w:p>
            <w:pPr>
              <w:pStyle w:val="LOnormal"/>
              <w:keepNext w:val="false"/>
              <w:keepLines w:val="false"/>
              <w:widowControl/>
              <w:shd w:val="clear" w:fill="auto"/>
              <w:spacing w:lineRule="auto" w:line="240" w:before="0" w:after="0"/>
              <w:ind w:left="0" w:right="0" w:hanging="0"/>
              <w:jc w:val="center"/>
              <w:rPr>
                <w:rFonts w:ascii="Calibri" w:hAnsi="Calibri" w:eastAsia="Calibri" w:cs="Calibri"/>
                <w:b w:val="false"/>
                <w:b w:val="false"/>
                <w:i w:val="false"/>
                <w:i w:val="false"/>
                <w:caps w:val="false"/>
                <w:smallCaps w:val="false"/>
                <w:strike w:val="false"/>
                <w:dstrike w:val="false"/>
                <w:color w:val="000000"/>
                <w:position w:val="0"/>
                <w:sz w:val="22"/>
                <w:sz w:val="22"/>
                <w:szCs w:val="22"/>
                <w:highlight w:val="yellow"/>
                <w:u w:val="none"/>
                <w:vertAlign w:val="baseline"/>
              </w:rPr>
            </w:pPr>
            <w:r>
              <w:drawing>
                <wp:anchor behindDoc="0" distT="0" distB="0" distL="0" distR="0" simplePos="0" locked="0" layoutInCell="1" allowOverlap="1" relativeHeight="3">
                  <wp:simplePos x="0" y="0"/>
                  <wp:positionH relativeFrom="column">
                    <wp:posOffset>154305</wp:posOffset>
                  </wp:positionH>
                  <wp:positionV relativeFrom="paragraph">
                    <wp:posOffset>33655</wp:posOffset>
                  </wp:positionV>
                  <wp:extent cx="2992120" cy="2121535"/>
                  <wp:effectExtent l="0" t="0" r="0" b="0"/>
                  <wp:wrapSquare wrapText="bothSides"/>
                  <wp:docPr id="13" name="image1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9.jpg" descr=""/>
                          <pic:cNvPicPr>
                            <a:picLocks noChangeAspect="1" noChangeArrowheads="1"/>
                          </pic:cNvPicPr>
                        </pic:nvPicPr>
                        <pic:blipFill>
                          <a:blip r:embed="rId11"/>
                          <a:stretch>
                            <a:fillRect/>
                          </a:stretch>
                        </pic:blipFill>
                        <pic:spPr bwMode="auto">
                          <a:xfrm>
                            <a:off x="0" y="0"/>
                            <a:ext cx="2992120" cy="2121535"/>
                          </a:xfrm>
                          <a:prstGeom prst="rect">
                            <a:avLst/>
                          </a:prstGeom>
                        </pic:spPr>
                      </pic:pic>
                    </a:graphicData>
                  </a:graphic>
                </wp:anchor>
              </w:drawing>
            </w:r>
            <w:r>
              <w:rPr>
                <w:rFonts w:eastAsia="Calibri" w:cs="Calibri"/>
                <w:b w:val="false"/>
                <w:i w:val="false"/>
                <w:caps w:val="false"/>
                <w:smallCaps w:val="false"/>
                <w:strike w:val="false"/>
                <w:dstrike w:val="false"/>
                <w:color w:val="000000"/>
                <w:position w:val="0"/>
                <w:sz w:val="22"/>
                <w:sz w:val="22"/>
                <w:szCs w:val="22"/>
                <w:highlight w:val="yellow"/>
                <w:u w:val="none"/>
                <w:vertAlign w:val="baseline"/>
              </w:rPr>
              <w:t>T</w:t>
            </w:r>
            <w:r>
              <w:rPr>
                <w:rFonts w:eastAsia="Calibri" w:cs="Calibri"/>
                <w:b w:val="false"/>
                <w:i w:val="false"/>
                <w:caps w:val="false"/>
                <w:smallCaps w:val="false"/>
                <w:strike w:val="false"/>
                <w:dstrike w:val="false"/>
                <w:color w:val="000000"/>
                <w:position w:val="0"/>
                <w:sz w:val="22"/>
                <w:sz w:val="22"/>
                <w:szCs w:val="22"/>
                <w:highlight w:val="yellow"/>
                <w:u w:val="none"/>
                <w:vertAlign w:val="baseline"/>
              </w:rPr>
              <w:t xml:space="preserve">he case needs a passage plugged with the 5/16” set screw provided at the location shown by the red circle. Tap the passage with a 5/16-18 tap (course), thoroughly blow out aluminum chips, and install the set screw. </w:t>
            </w:r>
          </w:p>
          <w:p>
            <w:pPr>
              <w:pStyle w:val="LOnormal"/>
              <w:spacing w:lineRule="auto" w:line="240" w:before="0" w:after="0"/>
              <w:jc w:val="center"/>
              <w:rPr>
                <w:highlight w:val="yellow"/>
              </w:rPr>
            </w:pPr>
            <w:r>
              <w:rPr>
                <w:highlight w:val="yellow"/>
              </w:rPr>
            </w:r>
          </w:p>
          <w:p>
            <w:pPr>
              <w:pStyle w:val="LOnormal"/>
              <w:spacing w:lineRule="auto" w:line="240" w:before="0" w:after="0"/>
              <w:rPr/>
            </w:pPr>
            <w:r>
              <w:rPr>
                <w:sz w:val="22"/>
                <w:szCs w:val="22"/>
              </w:rPr>
              <w:t>Replace oem boost spring with the one provided, reuse</w:t>
            </w:r>
          </w:p>
          <w:p>
            <w:pPr>
              <w:pStyle w:val="LOnormal"/>
              <w:spacing w:lineRule="auto" w:line="240" w:before="0" w:after="0"/>
              <w:jc w:val="center"/>
              <w:rPr/>
            </w:pPr>
            <w:r>
              <w:rPr>
                <w:sz w:val="22"/>
                <w:szCs w:val="22"/>
              </w:rPr>
              <w:t>the small bumper spring.</w:t>
            </w:r>
          </w:p>
        </w:tc>
        <w:tc>
          <w:tcPr>
            <w:tcW w:w="5411" w:type="dxa"/>
            <w:tcBorders/>
            <w:shd w:fill="auto" w:val="clear"/>
            <w:vAlign w:val="center"/>
          </w:tcPr>
          <w:p>
            <w:pPr>
              <w:pStyle w:val="LOnormal"/>
              <w:spacing w:lineRule="auto" w:line="240" w:before="0" w:after="0"/>
              <w:rPr/>
            </w:pPr>
            <w:r>
              <w:rPr/>
            </w:r>
          </w:p>
          <w:p>
            <w:pPr>
              <w:pStyle w:val="LOnormal"/>
              <w:spacing w:lineRule="auto" w:line="240" w:before="0" w:after="0"/>
              <w:rPr/>
            </w:pPr>
            <w:r>
              <w:rPr/>
            </w:r>
          </w:p>
          <w:p>
            <w:pPr>
              <w:pStyle w:val="LOnormal"/>
              <w:spacing w:lineRule="auto" w:line="240" w:before="0" w:after="0"/>
              <w:rPr/>
            </w:pPr>
            <w:r>
              <w:rPr/>
            </w:r>
          </w:p>
          <w:p>
            <w:pPr>
              <w:pStyle w:val="LOnormal"/>
              <w:spacing w:lineRule="auto" w:line="240" w:before="0" w:after="0"/>
              <w:rPr/>
            </w:pPr>
            <w:r>
              <w:rPr/>
            </w:r>
          </w:p>
          <w:p>
            <w:pPr>
              <w:pStyle w:val="LOnormal"/>
              <w:spacing w:lineRule="auto" w:line="240" w:before="0" w:after="0"/>
              <w:rPr/>
            </w:pPr>
            <w:r>
              <w:rPr/>
            </w:r>
          </w:p>
          <w:p>
            <w:pPr>
              <w:pStyle w:val="LOnormal"/>
              <w:spacing w:lineRule="auto" w:line="240" w:before="0" w:after="0"/>
              <w:rPr/>
            </w:pPr>
            <w:r>
              <w:rPr/>
            </w:r>
          </w:p>
          <w:p>
            <w:pPr>
              <w:pStyle w:val="LOnormal"/>
              <w:spacing w:lineRule="auto" w:line="240" w:before="0" w:after="0"/>
              <w:rPr/>
            </w:pPr>
            <w:r>
              <w:rPr/>
            </w:r>
          </w:p>
          <w:p>
            <w:pPr>
              <w:pStyle w:val="LOnormal"/>
              <w:spacing w:lineRule="auto" w:line="240" w:before="0" w:after="0"/>
              <w:rPr/>
            </w:pPr>
            <w:r>
              <w:rPr/>
              <w:t xml:space="preserve"> </w:t>
            </w:r>
            <w:r>
              <w:rPr/>
              <w:t>Then install the epc plug (shown) and leave the harness unplugged or plug into a “dummy” solenoid to keep the controller happy.</w:t>
            </w:r>
          </w:p>
          <w:p>
            <w:pPr>
              <w:pStyle w:val="LOnormal"/>
              <w:spacing w:lineRule="auto" w:line="240" w:before="0" w:after="0"/>
              <w:rPr/>
            </w:pPr>
            <w:r>
              <w:rPr/>
            </w:r>
          </w:p>
          <w:p>
            <w:pPr>
              <w:pStyle w:val="LOnormal"/>
              <w:spacing w:lineRule="auto" w:line="240" w:before="0" w:after="0"/>
              <w:rPr/>
            </w:pPr>
            <w:r>
              <w:rPr/>
            </w:r>
            <w:bookmarkStart w:id="2" w:name="_1fob9te"/>
            <w:bookmarkStart w:id="3" w:name="_1fob9te"/>
            <w:bookmarkEnd w:id="3"/>
          </w:p>
          <w:p>
            <w:pPr>
              <w:pStyle w:val="LOnormal"/>
              <w:spacing w:lineRule="auto" w:line="240" w:before="0" w:after="0"/>
              <w:rPr/>
            </w:pPr>
            <w:r>
              <w:rPr/>
            </w:r>
            <w:bookmarkStart w:id="4" w:name="3znysh7"/>
            <w:bookmarkStart w:id="5" w:name="3znysh7"/>
            <w:bookmarkEnd w:id="5"/>
          </w:p>
          <w:p>
            <w:pPr>
              <w:pStyle w:val="LOnormal"/>
              <w:keepNext w:val="false"/>
              <w:keepLines w:val="false"/>
              <w:widowControl/>
              <w:shd w:val="clear" w:fill="auto"/>
              <w:spacing w:lineRule="auto" w:line="240" w:before="0" w:after="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vertAlign w:val="baseline"/>
              </w:rPr>
            </w:pPr>
            <w:r>
              <w:rPr/>
              <w:drawing>
                <wp:inline distT="0" distB="0" distL="0" distR="0">
                  <wp:extent cx="3009265" cy="1537335"/>
                  <wp:effectExtent l="0" t="0" r="0" b="0"/>
                  <wp:docPr id="14"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g" descr=""/>
                          <pic:cNvPicPr>
                            <a:picLocks noChangeAspect="1" noChangeArrowheads="1"/>
                          </pic:cNvPicPr>
                        </pic:nvPicPr>
                        <pic:blipFill>
                          <a:blip r:embed="rId12"/>
                          <a:stretch>
                            <a:fillRect/>
                          </a:stretch>
                        </pic:blipFill>
                        <pic:spPr bwMode="auto">
                          <a:xfrm>
                            <a:off x="0" y="0"/>
                            <a:ext cx="3009265" cy="1537335"/>
                          </a:xfrm>
                          <a:prstGeom prst="rect">
                            <a:avLst/>
                          </a:prstGeom>
                        </pic:spPr>
                      </pic:pic>
                    </a:graphicData>
                  </a:graphic>
                </wp:inline>
              </w:drawing>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LOnormal"/>
              <w:spacing w:lineRule="auto" w:line="240" w:before="0" w:after="0"/>
              <w:rPr>
                <w:sz w:val="22"/>
                <w:szCs w:val="22"/>
              </w:rPr>
            </w:pPr>
            <w:r>
              <w:rPr>
                <w:sz w:val="22"/>
                <w:szCs w:val="22"/>
              </w:rPr>
            </w:r>
          </w:p>
          <w:p>
            <w:pPr>
              <w:pStyle w:val="LOnormal"/>
              <w:spacing w:lineRule="auto" w:line="240" w:before="0" w:after="0"/>
              <w:rPr/>
            </w:pPr>
            <w:r>
              <w:rPr/>
            </w:r>
          </w:p>
          <w:p>
            <w:pPr>
              <w:pStyle w:val="LOnormal"/>
              <w:spacing w:lineRule="auto" w:line="240" w:before="0" w:after="0"/>
              <w:rPr/>
            </w:pPr>
            <w:r>
              <w:rPr/>
            </w:r>
          </w:p>
          <w:p>
            <w:pPr>
              <w:pStyle w:val="LOnormal"/>
              <w:spacing w:lineRule="auto" w:line="240" w:before="0" w:after="0"/>
              <w:rPr/>
            </w:pPr>
            <w:r>
              <w:rPr/>
            </w:r>
          </w:p>
          <w:p>
            <w:pPr>
              <w:pStyle w:val="LOnormal"/>
              <w:spacing w:lineRule="auto" w:line="240" w:before="0" w:after="0"/>
              <w:rPr/>
            </w:pPr>
            <w:r>
              <w:rPr/>
            </w:r>
          </w:p>
          <w:p>
            <w:pPr>
              <w:pStyle w:val="LOnormal"/>
              <w:spacing w:lineRule="auto" w:line="240" w:before="0" w:after="0"/>
              <w:rPr/>
            </w:pPr>
            <w:r>
              <w:rPr/>
            </w:r>
          </w:p>
          <w:p>
            <w:pPr>
              <w:pStyle w:val="LOnormal"/>
              <w:spacing w:lineRule="auto" w:line="240" w:before="0" w:after="0"/>
              <w:rPr/>
            </w:pPr>
            <w:r>
              <w:rPr/>
            </w:r>
          </w:p>
          <w:p>
            <w:pPr>
              <w:pStyle w:val="LOnormal"/>
              <w:spacing w:lineRule="auto" w:line="240" w:before="0" w:after="0"/>
              <w:rPr/>
            </w:pPr>
            <w:r>
              <w:rPr/>
            </w:r>
          </w:p>
          <w:p>
            <w:pPr>
              <w:pStyle w:val="LOnormal"/>
              <w:spacing w:lineRule="auto" w:line="240" w:before="0" w:after="0"/>
              <w:rPr/>
            </w:pPr>
            <w:r>
              <w:rPr/>
            </w:r>
          </w:p>
          <w:p>
            <w:pPr>
              <w:pStyle w:val="LOnormal"/>
              <w:spacing w:lineRule="auto" w:line="240" w:before="0" w:after="0"/>
              <w:rPr/>
            </w:pPr>
            <w:r>
              <w:rPr/>
              <w:t>The wiring for the transbrake must be added to the internal and external harness. The internal harness connector must be disassembled by releasing the tab to allow the green inner portion to slide out of the grey outer portion.</w:t>
            </w:r>
          </w:p>
          <w:p>
            <w:pPr>
              <w:pStyle w:val="LOnormal"/>
              <w:spacing w:lineRule="auto" w:line="240" w:before="0" w:after="0"/>
              <w:rPr/>
            </w:pPr>
            <w:r>
              <w:rPr/>
            </w:r>
          </w:p>
        </w:tc>
      </w:tr>
      <w:tr>
        <w:trPr/>
        <w:tc>
          <w:tcPr>
            <w:tcW w:w="4846" w:type="dxa"/>
            <w:tcBorders/>
            <w:shd w:fill="auto" w:val="clear"/>
            <w:vAlign w:val="center"/>
          </w:tcPr>
          <w:p>
            <w:pPr>
              <w:pStyle w:val="LOnormal"/>
              <w:spacing w:lineRule="auto" w:line="240" w:before="0" w:after="0"/>
              <w:jc w:val="center"/>
              <w:rPr/>
            </w:pPr>
            <w:r>
              <w:rPr/>
              <mc:AlternateContent>
                <mc:Choice Requires="wps">
                  <w:drawing>
                    <wp:inline distT="0" distB="0" distL="0" distR="0">
                      <wp:extent cx="1902460" cy="2896235"/>
                      <wp:effectExtent l="0" t="0" r="0" b="0"/>
                      <wp:docPr id="15" name="image9.jpg" descr="C:\Users\Jake's Performance\Pictures\4L80Econnectordissasy.jpg"/>
                      <a:graphic xmlns:a="http://schemas.openxmlformats.org/drawingml/2006/main">
                        <a:graphicData uri="http://schemas.openxmlformats.org/drawingml/2006/picture">
                          <pic:pic xmlns:pic="http://schemas.openxmlformats.org/drawingml/2006/picture">
                            <pic:nvPicPr>
                              <pic:cNvPr id="0" name="image9.jpg" descr="C:\Users\Jake's Performance\Pictures\4L80Econnectordissasy.jpg"/>
                              <pic:cNvPicPr/>
                            </pic:nvPicPr>
                            <pic:blipFill>
                              <a:blip r:embed="rId13"/>
                              <a:srcRect l="11052" t="16172" r="0" b="0"/>
                              <a:stretch/>
                            </pic:blipFill>
                            <pic:spPr>
                              <a:xfrm rot="5400000">
                                <a:off x="0" y="0"/>
                                <a:ext cx="1901880" cy="289548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9.jpg" stroked="f" style="position:absolute;margin-left:39.1pt;margin-top:-188.9pt;width:149.7pt;height:227.95pt;rotation:90;mso-position-vertical:top" type="shapetype_75">
                      <v:imagedata r:id="rId13" o:detectmouseclick="t"/>
                      <w10:wrap type="none"/>
                      <v:stroke color="#3465a4" joinstyle="round" endcap="flat"/>
                    </v:shape>
                  </w:pict>
                </mc:Fallback>
              </mc:AlternateContent>
            </w:r>
          </w:p>
        </w:tc>
        <w:tc>
          <w:tcPr>
            <w:tcW w:w="5952" w:type="dxa"/>
            <w:gridSpan w:val="2"/>
            <w:tcBorders/>
            <w:shd w:fill="auto" w:val="clear"/>
            <w:vAlign w:val="center"/>
          </w:tcPr>
          <w:p>
            <w:pPr>
              <w:pStyle w:val="LOnormal"/>
              <w:spacing w:lineRule="auto" w:line="240" w:before="0" w:after="0"/>
              <w:jc w:val="center"/>
              <w:rPr/>
            </w:pPr>
            <w:r>
              <w:rPr/>
              <w:drawing>
                <wp:inline distT="0" distB="0" distL="0" distR="0">
                  <wp:extent cx="3634740" cy="1831975"/>
                  <wp:effectExtent l="0" t="0" r="0" b="0"/>
                  <wp:docPr id="16" name="image5.jpg" descr="C:\Users\Jake's Performance\Pictures\4L80EConnectorseper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g" descr="C:\Users\Jake's Performance\Pictures\4L80EConnectorseperated.jpg"/>
                          <pic:cNvPicPr>
                            <a:picLocks noChangeAspect="1" noChangeArrowheads="1"/>
                          </pic:cNvPicPr>
                        </pic:nvPicPr>
                        <pic:blipFill>
                          <a:blip r:embed="rId14"/>
                          <a:srcRect l="24805" t="2830" r="0" b="29932"/>
                          <a:stretch>
                            <a:fillRect/>
                          </a:stretch>
                        </pic:blipFill>
                        <pic:spPr bwMode="auto">
                          <a:xfrm>
                            <a:off x="0" y="0"/>
                            <a:ext cx="3634740" cy="1831975"/>
                          </a:xfrm>
                          <a:prstGeom prst="rect">
                            <a:avLst/>
                          </a:prstGeom>
                        </pic:spPr>
                      </pic:pic>
                    </a:graphicData>
                  </a:graphic>
                </wp:inline>
              </w:drawing>
            </w:r>
          </w:p>
        </w:tc>
      </w:tr>
    </w:tbl>
    <w:p>
      <w:pPr>
        <w:pStyle w:val="LOnormal"/>
        <w:spacing w:lineRule="auto" w:line="240" w:before="0" w:after="0"/>
        <w:rPr>
          <w:highlight w:val="yellow"/>
        </w:rPr>
      </w:pPr>
      <w:r>
        <w:rPr/>
        <w:t xml:space="preserve">The valve body assembly will be shipped with two wires for the transbrake solenoids. One wire must be ran through the main connector to apply power from the transbrake button for transbrake operation. </w:t>
      </w:r>
      <w:r>
        <w:rPr>
          <w:highlight w:val="yellow"/>
        </w:rPr>
        <w:t>The second wire can be grounded to the valve body, or also pinned into the main connector to use for the ground side. This allows more versatility for using 2 steps or bump boxes. Polarity isn’t important.</w:t>
      </w:r>
    </w:p>
    <w:p>
      <w:pPr>
        <w:pStyle w:val="LOnormal"/>
        <w:spacing w:lineRule="auto" w:line="240" w:before="0" w:after="100"/>
        <w:rPr/>
      </w:pPr>
      <w:r>
        <w:rPr/>
      </w:r>
    </w:p>
    <w:p>
      <w:pPr>
        <w:pStyle w:val="LOnormal"/>
        <w:spacing w:lineRule="auto" w:line="240" w:before="0" w:after="100"/>
        <w:rPr/>
      </w:pPr>
      <w:r>
        <w:rPr/>
        <w:t>Once the connector is apart, the green portion needs to be drilled 1/16</w:t>
      </w:r>
      <w:r>
        <w:rPr>
          <w:vertAlign w:val="superscript"/>
        </w:rPr>
        <w:t>th</w:t>
      </w:r>
      <w:r>
        <w:rPr/>
        <w:t>” to allow the pin to pass through. We recommend drilling on the same row as the pink “E” wire on the opposite side shown by the yellow circle here.</w:t>
      </w:r>
    </w:p>
    <w:p>
      <w:pPr>
        <w:pStyle w:val="LOnormal"/>
        <w:spacing w:lineRule="auto" w:line="240" w:before="0" w:after="100"/>
        <w:rPr/>
      </w:pPr>
      <w:r>
        <w:rPr/>
      </w:r>
    </w:p>
    <w:tbl>
      <w:tblPr>
        <w:tblStyle w:val="Table5"/>
        <w:tblW w:w="10584" w:type="dxa"/>
        <w:jc w:val="center"/>
        <w:tblInd w:w="0" w:type="dxa"/>
        <w:tblCellMar>
          <w:top w:w="0" w:type="dxa"/>
          <w:left w:w="108" w:type="dxa"/>
          <w:bottom w:w="0" w:type="dxa"/>
          <w:right w:w="108" w:type="dxa"/>
        </w:tblCellMar>
        <w:tblLook w:val="0000"/>
      </w:tblPr>
      <w:tblGrid>
        <w:gridCol w:w="5292"/>
        <w:gridCol w:w="5291"/>
      </w:tblGrid>
      <w:tr>
        <w:trPr>
          <w:trHeight w:val="3918" w:hRule="atLeast"/>
        </w:trPr>
        <w:tc>
          <w:tcPr>
            <w:tcW w:w="5292" w:type="dxa"/>
            <w:tcBorders/>
            <w:shd w:fill="auto" w:val="clear"/>
            <w:vAlign w:val="center"/>
          </w:tcPr>
          <w:p>
            <w:pPr>
              <w:pStyle w:val="LOnormal"/>
              <w:spacing w:lineRule="auto" w:line="240" w:before="0" w:after="100"/>
              <w:jc w:val="center"/>
              <w:rPr/>
            </w:pPr>
            <w:r>
              <w:rPr/>
              <w:drawing>
                <wp:inline distT="0" distB="0" distL="0" distR="0">
                  <wp:extent cx="2258695" cy="2535555"/>
                  <wp:effectExtent l="0" t="0" r="0" b="0"/>
                  <wp:docPr id="17" name="image14.jpg" descr="C:\Users\Jake's Performance\Downloads\4L80EConnector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jpg" descr="C:\Users\Jake's Performance\Downloads\4L80EConnectorPinout.jpg"/>
                          <pic:cNvPicPr>
                            <a:picLocks noChangeAspect="1" noChangeArrowheads="1"/>
                          </pic:cNvPicPr>
                        </pic:nvPicPr>
                        <pic:blipFill>
                          <a:blip r:embed="rId15"/>
                          <a:stretch>
                            <a:fillRect/>
                          </a:stretch>
                        </pic:blipFill>
                        <pic:spPr bwMode="auto">
                          <a:xfrm>
                            <a:off x="0" y="0"/>
                            <a:ext cx="2258695" cy="2535555"/>
                          </a:xfrm>
                          <a:prstGeom prst="rect">
                            <a:avLst/>
                          </a:prstGeom>
                        </pic:spPr>
                      </pic:pic>
                    </a:graphicData>
                  </a:graphic>
                </wp:inline>
              </w:drawing>
            </w:r>
          </w:p>
        </w:tc>
        <w:tc>
          <w:tcPr>
            <w:tcW w:w="5291" w:type="dxa"/>
            <w:tcBorders/>
            <w:shd w:fill="auto" w:val="clear"/>
            <w:vAlign w:val="center"/>
          </w:tcPr>
          <w:p>
            <w:pPr>
              <w:pStyle w:val="LOnormal"/>
              <w:spacing w:lineRule="auto" w:line="240" w:before="0" w:after="100"/>
              <w:jc w:val="center"/>
              <w:rPr/>
            </w:pPr>
            <w:r>
              <w:rPr/>
              <w:drawing>
                <wp:inline distT="0" distB="0" distL="0" distR="0">
                  <wp:extent cx="2224405" cy="2405380"/>
                  <wp:effectExtent l="0" t="0" r="0" b="0"/>
                  <wp:docPr id="18" name="image10.jpg" descr="C:\Users\Jake's Performance\Pictures\4l80EConnectorintadd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g" descr="C:\Users\Jake's Performance\Pictures\4l80EConnectorintaddpin.jpg"/>
                          <pic:cNvPicPr>
                            <a:picLocks noChangeAspect="1" noChangeArrowheads="1"/>
                          </pic:cNvPicPr>
                        </pic:nvPicPr>
                        <pic:blipFill>
                          <a:blip r:embed="rId16"/>
                          <a:srcRect l="23326" t="33267" r="18486" b="31289"/>
                          <a:stretch>
                            <a:fillRect/>
                          </a:stretch>
                        </pic:blipFill>
                        <pic:spPr bwMode="auto">
                          <a:xfrm>
                            <a:off x="0" y="0"/>
                            <a:ext cx="2224405" cy="2405380"/>
                          </a:xfrm>
                          <a:prstGeom prst="rect">
                            <a:avLst/>
                          </a:prstGeom>
                        </pic:spPr>
                      </pic:pic>
                    </a:graphicData>
                  </a:graphic>
                </wp:inline>
              </w:drawing>
            </w:r>
          </w:p>
        </w:tc>
      </w:tr>
      <w:tr>
        <w:trPr>
          <w:trHeight w:val="3374" w:hRule="atLeast"/>
        </w:trPr>
        <w:tc>
          <w:tcPr>
            <w:tcW w:w="5292" w:type="dxa"/>
            <w:tcBorders/>
            <w:shd w:fill="auto" w:val="clear"/>
            <w:vAlign w:val="center"/>
          </w:tcPr>
          <w:p>
            <w:pPr>
              <w:pStyle w:val="LOnormal"/>
              <w:spacing w:lineRule="auto" w:line="240" w:before="0" w:after="100"/>
              <w:rPr/>
            </w:pPr>
            <w:r>
              <w:rPr/>
              <w:t>The additional wire(s) from the transbrake solenoid can now be pinned into the connector. The green inner portion needs an even coating of RTV silicone before reassembly to prevent leaks.</w:t>
            </w:r>
          </w:p>
          <w:p>
            <w:pPr>
              <w:pStyle w:val="LOnormal"/>
              <w:spacing w:lineRule="auto" w:line="240" w:before="0" w:after="100"/>
              <w:rPr/>
            </w:pPr>
            <w:r>
              <w:rPr/>
              <w:t xml:space="preserve">We have also left the ground wire as a pinned wire. It can be routed to the main connector and used as needed for a two wire hookup to use with bump boxes and other electronics. Or a ring terminal can be crimped on and grounded to a valve body bolt. </w:t>
            </w:r>
          </w:p>
          <w:p>
            <w:pPr>
              <w:pStyle w:val="LOnormal"/>
              <w:spacing w:lineRule="auto" w:line="240" w:before="0" w:after="100"/>
              <w:rPr/>
            </w:pPr>
            <w:r>
              <w:rPr>
                <w:highlight w:val="yellow"/>
              </w:rPr>
              <w:t>D3 PRO or + use pin C&amp;D (EPC wires) for the transbrake wires and will not have to perform these steps.</w:t>
            </w:r>
            <w:r>
              <w:rPr/>
              <w:t xml:space="preserve"> </w:t>
            </w:r>
          </w:p>
          <w:p>
            <w:pPr>
              <w:pStyle w:val="LOnormal"/>
              <w:spacing w:lineRule="auto" w:line="240" w:before="0" w:after="100"/>
              <w:rPr/>
            </w:pPr>
            <w:r>
              <w:rPr/>
              <w:drawing>
                <wp:inline distT="0" distB="0" distL="0" distR="0">
                  <wp:extent cx="2914650" cy="3548380"/>
                  <wp:effectExtent l="0" t="0" r="0" b="0"/>
                  <wp:docPr id="19"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jpg" descr=""/>
                          <pic:cNvPicPr>
                            <a:picLocks noChangeAspect="1" noChangeArrowheads="1"/>
                          </pic:cNvPicPr>
                        </pic:nvPicPr>
                        <pic:blipFill>
                          <a:blip r:embed="rId17"/>
                          <a:stretch>
                            <a:fillRect/>
                          </a:stretch>
                        </pic:blipFill>
                        <pic:spPr bwMode="auto">
                          <a:xfrm>
                            <a:off x="0" y="0"/>
                            <a:ext cx="2914650" cy="3548380"/>
                          </a:xfrm>
                          <a:prstGeom prst="rect">
                            <a:avLst/>
                          </a:prstGeom>
                        </pic:spPr>
                      </pic:pic>
                    </a:graphicData>
                  </a:graphic>
                </wp:inline>
              </w:drawing>
            </w:r>
          </w:p>
        </w:tc>
        <w:tc>
          <w:tcPr>
            <w:tcW w:w="5291" w:type="dxa"/>
            <w:tcBorders/>
            <w:shd w:fill="auto" w:val="clear"/>
            <w:vAlign w:val="center"/>
          </w:tcPr>
          <w:p>
            <w:pPr>
              <w:pStyle w:val="LOnormal"/>
              <w:spacing w:lineRule="auto" w:line="240" w:before="0" w:after="100"/>
              <w:jc w:val="center"/>
              <w:rPr/>
            </w:pPr>
            <w:r>
              <w:rPr/>
              <w:drawing>
                <wp:inline distT="0" distB="0" distL="0" distR="0">
                  <wp:extent cx="2005965" cy="2176145"/>
                  <wp:effectExtent l="0" t="0" r="0" b="0"/>
                  <wp:docPr id="20" name="image21.jpg" descr="C:\Users\Jake's Performance\Pictures\80Pininthar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g" descr="C:\Users\Jake's Performance\Pictures\80Pinintharness.jpg"/>
                          <pic:cNvPicPr>
                            <a:picLocks noChangeAspect="1" noChangeArrowheads="1"/>
                          </pic:cNvPicPr>
                        </pic:nvPicPr>
                        <pic:blipFill>
                          <a:blip r:embed="rId18"/>
                          <a:srcRect l="28478" t="7341" r="23897" b="945"/>
                          <a:stretch>
                            <a:fillRect/>
                          </a:stretch>
                        </pic:blipFill>
                        <pic:spPr bwMode="auto">
                          <a:xfrm>
                            <a:off x="0" y="0"/>
                            <a:ext cx="2005965" cy="2176145"/>
                          </a:xfrm>
                          <a:prstGeom prst="rect">
                            <a:avLst/>
                          </a:prstGeom>
                        </pic:spPr>
                      </pic:pic>
                    </a:graphicData>
                  </a:graphic>
                </wp:inline>
              </w:drawing>
            </w:r>
          </w:p>
        </w:tc>
      </w:tr>
      <w:tr>
        <w:trPr>
          <w:trHeight w:val="4230" w:hRule="atLeast"/>
        </w:trPr>
        <w:tc>
          <w:tcPr>
            <w:tcW w:w="5292" w:type="dxa"/>
            <w:tcBorders/>
            <w:shd w:fill="auto" w:val="clear"/>
            <w:vAlign w:val="center"/>
          </w:tcPr>
          <w:p>
            <w:pPr>
              <w:pStyle w:val="LOnormal"/>
              <w:spacing w:lineRule="auto" w:line="240" w:before="0" w:after="100"/>
              <w:rPr/>
            </w:pPr>
            <w:r>
              <w:rPr/>
              <w:t>Install the solenoids and internal harness. T into the “A” pin on the pressure switch and attach it to the silver pressure switch on the side of the valve body using a female spade connector, as shown in picture below. Install the filter and pan when everything is completed.</w:t>
            </w:r>
          </w:p>
          <w:p>
            <w:pPr>
              <w:pStyle w:val="LOnormal"/>
              <w:spacing w:lineRule="auto" w:line="240" w:before="0" w:after="100"/>
              <w:rPr/>
            </w:pPr>
            <w:r>
              <w:rPr/>
            </w:r>
          </w:p>
          <w:p>
            <w:pPr>
              <w:pStyle w:val="LOnormal"/>
              <w:spacing w:lineRule="auto" w:line="240" w:before="0" w:after="0"/>
              <w:rPr/>
            </w:pPr>
            <w:r>
              <w:rPr/>
            </w:r>
          </w:p>
          <w:p>
            <w:pPr>
              <w:pStyle w:val="LOnormal"/>
              <w:spacing w:lineRule="auto" w:line="240" w:before="0" w:after="100"/>
              <w:rPr/>
            </w:pPr>
            <w:r>
              <w:rPr/>
            </w:r>
          </w:p>
          <w:p>
            <w:pPr>
              <w:pStyle w:val="LOnormal"/>
              <w:spacing w:lineRule="auto" w:line="240" w:before="0" w:after="100"/>
              <w:rPr/>
            </w:pPr>
            <w:r>
              <w:rPr/>
            </w:r>
          </w:p>
        </w:tc>
        <w:tc>
          <w:tcPr>
            <w:tcW w:w="5291" w:type="dxa"/>
            <w:tcBorders/>
            <w:shd w:fill="auto" w:val="clear"/>
            <w:vAlign w:val="center"/>
          </w:tcPr>
          <w:p>
            <w:pPr>
              <w:pStyle w:val="LOnormal"/>
              <w:spacing w:lineRule="auto" w:line="240" w:before="0" w:after="100"/>
              <w:jc w:val="center"/>
              <w:rPr/>
            </w:pPr>
            <w:r>
              <w:rPr/>
              <w:drawing>
                <wp:inline distT="0" distB="0" distL="0" distR="0">
                  <wp:extent cx="1774190" cy="2476500"/>
                  <wp:effectExtent l="0" t="0" r="0" b="0"/>
                  <wp:docPr id="21" name="image2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4.jpg" descr=""/>
                          <pic:cNvPicPr>
                            <a:picLocks noChangeAspect="1" noChangeArrowheads="1"/>
                          </pic:cNvPicPr>
                        </pic:nvPicPr>
                        <pic:blipFill>
                          <a:blip r:embed="rId19"/>
                          <a:srcRect l="35750" t="14092" r="29742" b="0"/>
                          <a:stretch>
                            <a:fillRect/>
                          </a:stretch>
                        </pic:blipFill>
                        <pic:spPr bwMode="auto">
                          <a:xfrm>
                            <a:off x="0" y="0"/>
                            <a:ext cx="1774190" cy="2476500"/>
                          </a:xfrm>
                          <a:prstGeom prst="rect">
                            <a:avLst/>
                          </a:prstGeom>
                        </pic:spPr>
                      </pic:pic>
                    </a:graphicData>
                  </a:graphic>
                </wp:inline>
              </w:drawing>
            </w:r>
          </w:p>
        </w:tc>
      </w:tr>
      <w:tr>
        <w:trPr>
          <w:trHeight w:val="1970" w:hRule="atLeast"/>
        </w:trPr>
        <w:tc>
          <w:tcPr>
            <w:tcW w:w="5292" w:type="dxa"/>
            <w:tcBorders/>
            <w:shd w:fill="auto" w:val="clear"/>
            <w:vAlign w:val="center"/>
          </w:tcPr>
          <w:p>
            <w:pPr>
              <w:pStyle w:val="LOnormal"/>
              <w:spacing w:lineRule="auto" w:line="240" w:before="0" w:after="0"/>
              <w:rPr/>
            </w:pPr>
            <w:r>
              <w:rPr/>
              <w:t>The external harness needs a pin added into the same location as the internal harness. The additional wire is included with the transbrake assembly. Procedure is similar for the external harness as the internal shown above.</w:t>
            </w:r>
          </w:p>
          <w:p>
            <w:pPr>
              <w:pStyle w:val="LOnormal"/>
              <w:spacing w:lineRule="auto" w:line="240" w:before="0" w:after="100"/>
              <w:rPr/>
            </w:pPr>
            <w:r>
              <w:rPr/>
            </w:r>
          </w:p>
          <w:p>
            <w:pPr>
              <w:pStyle w:val="LOnormal"/>
              <w:spacing w:lineRule="auto" w:line="240" w:before="0" w:after="100"/>
              <w:rPr/>
            </w:pPr>
            <w:r>
              <w:rPr/>
            </w:r>
          </w:p>
        </w:tc>
        <w:tc>
          <w:tcPr>
            <w:tcW w:w="5291" w:type="dxa"/>
            <w:tcBorders/>
            <w:shd w:fill="auto" w:val="clear"/>
            <w:vAlign w:val="center"/>
          </w:tcPr>
          <w:p>
            <w:pPr>
              <w:pStyle w:val="LOnormal"/>
              <w:spacing w:lineRule="auto" w:line="240" w:before="0" w:after="100"/>
              <w:jc w:val="center"/>
              <w:rPr/>
            </w:pPr>
            <w:r>
              <w:rPr/>
            </w:r>
          </w:p>
        </w:tc>
      </w:tr>
    </w:tbl>
    <w:p>
      <w:pPr>
        <w:pStyle w:val="LOnormal"/>
        <w:spacing w:lineRule="auto" w:line="240" w:before="0" w:after="0"/>
        <w:rPr/>
      </w:pPr>
      <w:r>
        <w:rPr/>
      </w:r>
    </w:p>
    <w:p>
      <w:pPr>
        <w:pStyle w:val="LOnormal"/>
        <w:spacing w:lineRule="auto" w:line="240" w:before="0" w:after="0"/>
        <w:rPr/>
      </w:pPr>
      <w:r>
        <w:rPr/>
      </w:r>
    </w:p>
    <w:p>
      <w:pPr>
        <w:pStyle w:val="LOnormal"/>
        <w:spacing w:lineRule="auto" w:line="240" w:before="0" w:after="0"/>
        <w:jc w:val="center"/>
        <w:rPr>
          <w:b/>
          <w:b/>
          <w:sz w:val="32"/>
          <w:szCs w:val="32"/>
        </w:rPr>
      </w:pPr>
      <w:r>
        <w:rPr>
          <w:b/>
          <w:sz w:val="32"/>
          <w:szCs w:val="32"/>
        </w:rPr>
        <w:t>D3 Transbrake External Wiring Instructions</w:t>
      </w:r>
    </w:p>
    <w:p>
      <w:pPr>
        <w:pStyle w:val="LOnormal"/>
        <w:spacing w:lineRule="auto" w:line="240" w:before="0" w:after="0"/>
        <w:rPr/>
      </w:pPr>
      <w:r>
        <w:rPr/>
      </w:r>
    </w:p>
    <w:p>
      <w:pPr>
        <w:pStyle w:val="LOnormal"/>
        <w:spacing w:lineRule="auto" w:line="240" w:before="0" w:after="0"/>
        <w:rPr/>
      </w:pPr>
      <w:r>
        <w:rPr/>
        <w:t>Wiring of the D3 Transbrake requires adding a pin to the external harness. This is easily accomplished using an existing unused wire if converting from a 4L60E or using a supplied extra pigtail wire.</w:t>
      </w:r>
    </w:p>
    <w:p>
      <w:pPr>
        <w:pStyle w:val="LOnormal"/>
        <w:spacing w:lineRule="auto" w:line="240" w:before="0" w:after="0"/>
        <w:rPr/>
      </w:pPr>
      <w:r>
        <w:rPr/>
      </w:r>
    </w:p>
    <w:p>
      <w:pPr>
        <w:pStyle w:val="LOnormal"/>
        <w:spacing w:lineRule="auto" w:line="240" w:before="0" w:after="0"/>
        <w:rPr/>
      </w:pPr>
      <w:r>
        <w:rPr/>
        <w:t>We have found that the best location is in Pin K. This is the 2</w:t>
      </w:r>
      <w:r>
        <w:rPr>
          <w:vertAlign w:val="superscript"/>
        </w:rPr>
        <w:t>nd</w:t>
      </w:r>
      <w:r>
        <w:rPr/>
        <w:t xml:space="preserve"> row, far right as the main connector goes on the trans, looking at it from the outside. Some earlier units used different pinouts and if the transbrake was installed by another builder it may not use our pinout. Please verify where the extra wire is in your internal harness to ensure proper pinout and function.</w:t>
      </w:r>
      <w:r>
        <w:rPr>
          <w:highlight w:val="yellow"/>
        </w:rPr>
        <w:t xml:space="preserve"> If you have one of our builds we also place a pin at Pin J for an external ground</w:t>
      </w:r>
      <w:r>
        <w:rPr/>
        <w:t>. The D3</w:t>
      </w:r>
      <w:r>
        <w:rPr>
          <w:highlight w:val="yellow"/>
        </w:rPr>
        <w:t xml:space="preserve"> PRO</w:t>
      </w:r>
      <w:r>
        <w:rPr/>
        <w:t xml:space="preserve"> uses the epc wires at pin C and D  polarity is not a factor.  </w:t>
      </w:r>
    </w:p>
    <w:p>
      <w:pPr>
        <w:pStyle w:val="LOnormal"/>
        <w:spacing w:lineRule="auto" w:line="240" w:before="0" w:after="0"/>
        <w:rPr/>
      </w:pPr>
      <w:r>
        <w:rPr/>
      </w:r>
    </w:p>
    <w:p>
      <w:pPr>
        <w:pStyle w:val="LOnormal"/>
        <w:spacing w:lineRule="auto" w:line="240" w:before="0" w:after="0"/>
        <w:rPr/>
      </w:pPr>
      <w:r>
        <w:rPr/>
        <w:t>The photo below shows a stock pinout internal harness, as it would appear from the outside of the transmission. The top row of four wires from left to right is A, B, C, and D.</w:t>
      </w:r>
    </w:p>
    <w:p>
      <w:pPr>
        <w:pStyle w:val="LOnormal"/>
        <w:spacing w:lineRule="auto" w:line="240" w:before="0" w:after="0"/>
        <w:rPr/>
      </w:pPr>
      <w:r>
        <w:rPr/>
      </w:r>
    </w:p>
    <w:p>
      <w:pPr>
        <w:pStyle w:val="LOnormal"/>
        <w:spacing w:lineRule="auto" w:line="240" w:before="0" w:after="0"/>
        <w:rPr/>
      </w:pPr>
      <w:r>
        <w:rPr/>
        <w:t>The 2</w:t>
      </w:r>
      <w:r>
        <w:rPr>
          <w:vertAlign w:val="superscript"/>
        </w:rPr>
        <w:t>nd</w:t>
      </w:r>
      <w:r>
        <w:rPr/>
        <w:t xml:space="preserve"> row of one wire is Pin F. We suggest pinning into the far right of this row.</w:t>
      </w:r>
    </w:p>
    <w:p>
      <w:pPr>
        <w:pStyle w:val="LOnormal"/>
        <w:spacing w:lineRule="auto" w:line="240" w:before="0" w:after="0"/>
        <w:rPr/>
      </w:pPr>
      <w:r>
        <w:rPr/>
      </w:r>
    </w:p>
    <w:tbl>
      <w:tblPr>
        <w:tblStyle w:val="Table6"/>
        <w:tblW w:w="9576" w:type="dxa"/>
        <w:jc w:val="center"/>
        <w:tblInd w:w="0" w:type="dxa"/>
        <w:tblCellMar>
          <w:top w:w="0" w:type="dxa"/>
          <w:left w:w="108" w:type="dxa"/>
          <w:bottom w:w="0" w:type="dxa"/>
          <w:right w:w="108" w:type="dxa"/>
        </w:tblCellMar>
        <w:tblLook w:val="0000"/>
      </w:tblPr>
      <w:tblGrid>
        <w:gridCol w:w="4788"/>
        <w:gridCol w:w="4787"/>
      </w:tblGrid>
      <w:tr>
        <w:trPr>
          <w:trHeight w:val="3095" w:hRule="atLeast"/>
        </w:trPr>
        <w:tc>
          <w:tcPr>
            <w:tcW w:w="4788" w:type="dxa"/>
            <w:tcBorders/>
            <w:shd w:fill="auto" w:val="clear"/>
            <w:vAlign w:val="center"/>
          </w:tcPr>
          <w:p>
            <w:pPr>
              <w:pStyle w:val="LOnormal"/>
              <w:spacing w:lineRule="auto" w:line="240" w:before="0" w:after="0"/>
              <w:jc w:val="center"/>
              <w:rPr/>
            </w:pPr>
            <w:r>
              <w:rPr/>
              <w:drawing>
                <wp:inline distT="0" distB="0" distL="0" distR="0">
                  <wp:extent cx="2000250" cy="1924050"/>
                  <wp:effectExtent l="0" t="0" r="0" b="0"/>
                  <wp:docPr id="22"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descr=""/>
                          <pic:cNvPicPr>
                            <a:picLocks noChangeAspect="1" noChangeArrowheads="1"/>
                          </pic:cNvPicPr>
                        </pic:nvPicPr>
                        <pic:blipFill>
                          <a:blip r:embed="rId20"/>
                          <a:stretch>
                            <a:fillRect/>
                          </a:stretch>
                        </pic:blipFill>
                        <pic:spPr bwMode="auto">
                          <a:xfrm>
                            <a:off x="0" y="0"/>
                            <a:ext cx="2000250" cy="1924050"/>
                          </a:xfrm>
                          <a:prstGeom prst="rect">
                            <a:avLst/>
                          </a:prstGeom>
                        </pic:spPr>
                      </pic:pic>
                    </a:graphicData>
                  </a:graphic>
                </wp:inline>
              </w:drawing>
            </w:r>
          </w:p>
        </w:tc>
        <w:tc>
          <w:tcPr>
            <w:tcW w:w="4787" w:type="dxa"/>
            <w:tcBorders/>
            <w:shd w:fill="auto" w:val="clear"/>
            <w:vAlign w:val="center"/>
          </w:tcPr>
          <w:p>
            <w:pPr>
              <w:pStyle w:val="LOnormal"/>
              <w:spacing w:lineRule="auto" w:line="240" w:before="0" w:after="0"/>
              <w:rPr/>
            </w:pPr>
            <w:r>
              <w:rPr/>
              <w:t>Shown to the left, for reference purposes, is a stock external harness. If you look closely at your harness you may see the letter designation for each wire.</w:t>
            </w:r>
          </w:p>
          <w:p>
            <w:pPr>
              <w:pStyle w:val="LOnormal"/>
              <w:spacing w:lineRule="auto" w:line="240" w:before="0" w:after="0"/>
              <w:rPr/>
            </w:pPr>
            <w:r>
              <w:rPr/>
            </w:r>
          </w:p>
        </w:tc>
      </w:tr>
      <w:tr>
        <w:trPr>
          <w:trHeight w:val="3095" w:hRule="atLeast"/>
        </w:trPr>
        <w:tc>
          <w:tcPr>
            <w:tcW w:w="4788" w:type="dxa"/>
            <w:tcBorders/>
            <w:shd w:fill="auto" w:val="clear"/>
            <w:vAlign w:val="center"/>
          </w:tcPr>
          <w:p>
            <w:pPr>
              <w:pStyle w:val="LOnormal"/>
              <w:spacing w:lineRule="auto" w:line="240" w:before="0" w:after="0"/>
              <w:jc w:val="center"/>
              <w:rPr/>
            </w:pPr>
            <w:r>
              <w:rPr/>
              <w:drawing>
                <wp:inline distT="0" distB="0" distL="0" distR="0">
                  <wp:extent cx="2362200" cy="2590800"/>
                  <wp:effectExtent l="0" t="0" r="0" b="0"/>
                  <wp:docPr id="23"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descr=""/>
                          <pic:cNvPicPr>
                            <a:picLocks noChangeAspect="1" noChangeArrowheads="1"/>
                          </pic:cNvPicPr>
                        </pic:nvPicPr>
                        <pic:blipFill>
                          <a:blip r:embed="rId21"/>
                          <a:stretch>
                            <a:fillRect/>
                          </a:stretch>
                        </pic:blipFill>
                        <pic:spPr bwMode="auto">
                          <a:xfrm>
                            <a:off x="0" y="0"/>
                            <a:ext cx="2362200" cy="2590800"/>
                          </a:xfrm>
                          <a:prstGeom prst="rect">
                            <a:avLst/>
                          </a:prstGeom>
                        </pic:spPr>
                      </pic:pic>
                    </a:graphicData>
                  </a:graphic>
                </wp:inline>
              </w:drawing>
            </w:r>
          </w:p>
        </w:tc>
        <w:tc>
          <w:tcPr>
            <w:tcW w:w="4787" w:type="dxa"/>
            <w:tcBorders/>
            <w:shd w:fill="auto" w:val="clear"/>
            <w:vAlign w:val="center"/>
          </w:tcPr>
          <w:p>
            <w:pPr>
              <w:pStyle w:val="LOnormal"/>
              <w:spacing w:lineRule="auto" w:line="240" w:before="0" w:after="0"/>
              <w:rPr/>
            </w:pPr>
            <w:r>
              <w:rPr/>
              <w:t>You must disassemble this connector to add a wire or repin it in conversions. The insert is easily removed using a pick or sharp object as shown.</w:t>
            </w:r>
          </w:p>
        </w:tc>
      </w:tr>
      <w:tr>
        <w:trPr>
          <w:trHeight w:val="3095" w:hRule="atLeast"/>
        </w:trPr>
        <w:tc>
          <w:tcPr>
            <w:tcW w:w="4788" w:type="dxa"/>
            <w:tcBorders/>
            <w:shd w:fill="auto" w:val="clear"/>
            <w:vAlign w:val="center"/>
          </w:tcPr>
          <w:p>
            <w:pPr>
              <w:pStyle w:val="LOnormal"/>
              <w:spacing w:lineRule="auto" w:line="240" w:before="0" w:after="0"/>
              <w:jc w:val="center"/>
              <w:rPr/>
            </w:pPr>
            <w:r>
              <w:rPr/>
              <w:drawing>
                <wp:inline distT="0" distB="0" distL="0" distR="0">
                  <wp:extent cx="2114550" cy="2095500"/>
                  <wp:effectExtent l="0" t="0" r="0" b="0"/>
                  <wp:docPr id="24"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descr=""/>
                          <pic:cNvPicPr>
                            <a:picLocks noChangeAspect="1" noChangeArrowheads="1"/>
                          </pic:cNvPicPr>
                        </pic:nvPicPr>
                        <pic:blipFill>
                          <a:blip r:embed="rId22"/>
                          <a:stretch>
                            <a:fillRect/>
                          </a:stretch>
                        </pic:blipFill>
                        <pic:spPr bwMode="auto">
                          <a:xfrm>
                            <a:off x="0" y="0"/>
                            <a:ext cx="2114550" cy="2095500"/>
                          </a:xfrm>
                          <a:prstGeom prst="rect">
                            <a:avLst/>
                          </a:prstGeom>
                        </pic:spPr>
                      </pic:pic>
                    </a:graphicData>
                  </a:graphic>
                </wp:inline>
              </w:drawing>
            </w:r>
          </w:p>
        </w:tc>
        <w:tc>
          <w:tcPr>
            <w:tcW w:w="4787" w:type="dxa"/>
            <w:tcBorders/>
            <w:shd w:fill="auto" w:val="clear"/>
            <w:vAlign w:val="center"/>
          </w:tcPr>
          <w:p>
            <w:pPr>
              <w:pStyle w:val="LOnormal"/>
              <w:spacing w:lineRule="auto" w:line="240" w:before="0" w:after="0"/>
              <w:rPr/>
            </w:pPr>
            <w:r>
              <w:rPr/>
              <w:drawing>
                <wp:inline distT="0" distB="0" distL="0" distR="0">
                  <wp:extent cx="2495550" cy="2295525"/>
                  <wp:effectExtent l="0" t="0" r="0" b="0"/>
                  <wp:docPr id="25"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png" descr=""/>
                          <pic:cNvPicPr>
                            <a:picLocks noChangeAspect="1" noChangeArrowheads="1"/>
                          </pic:cNvPicPr>
                        </pic:nvPicPr>
                        <pic:blipFill>
                          <a:blip r:embed="rId23"/>
                          <a:stretch>
                            <a:fillRect/>
                          </a:stretch>
                        </pic:blipFill>
                        <pic:spPr bwMode="auto">
                          <a:xfrm>
                            <a:off x="0" y="0"/>
                            <a:ext cx="2495550" cy="2295525"/>
                          </a:xfrm>
                          <a:prstGeom prst="rect">
                            <a:avLst/>
                          </a:prstGeom>
                        </pic:spPr>
                      </pic:pic>
                    </a:graphicData>
                  </a:graphic>
                </wp:inline>
              </w:drawing>
            </w:r>
          </w:p>
        </w:tc>
      </w:tr>
      <w:tr>
        <w:trPr>
          <w:trHeight w:val="3095" w:hRule="atLeast"/>
        </w:trPr>
        <w:tc>
          <w:tcPr>
            <w:tcW w:w="4788" w:type="dxa"/>
            <w:tcBorders/>
            <w:shd w:fill="auto" w:val="clear"/>
            <w:vAlign w:val="center"/>
          </w:tcPr>
          <w:p>
            <w:pPr>
              <w:pStyle w:val="LOnormal"/>
              <w:spacing w:lineRule="auto" w:line="240" w:before="0" w:after="0"/>
              <w:jc w:val="center"/>
              <w:rPr/>
            </w:pPr>
            <w:r>
              <w:rPr/>
              <w:drawing>
                <wp:inline distT="0" distB="0" distL="0" distR="0">
                  <wp:extent cx="1990725" cy="1809750"/>
                  <wp:effectExtent l="0" t="0" r="0" b="0"/>
                  <wp:docPr id="2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descr=""/>
                          <pic:cNvPicPr>
                            <a:picLocks noChangeAspect="1" noChangeArrowheads="1"/>
                          </pic:cNvPicPr>
                        </pic:nvPicPr>
                        <pic:blipFill>
                          <a:blip r:embed="rId24"/>
                          <a:stretch>
                            <a:fillRect/>
                          </a:stretch>
                        </pic:blipFill>
                        <pic:spPr bwMode="auto">
                          <a:xfrm>
                            <a:off x="0" y="0"/>
                            <a:ext cx="1990725" cy="1809750"/>
                          </a:xfrm>
                          <a:prstGeom prst="rect">
                            <a:avLst/>
                          </a:prstGeom>
                        </pic:spPr>
                      </pic:pic>
                    </a:graphicData>
                  </a:graphic>
                </wp:inline>
              </w:drawing>
            </w:r>
          </w:p>
        </w:tc>
        <w:tc>
          <w:tcPr>
            <w:tcW w:w="4787" w:type="dxa"/>
            <w:tcBorders/>
            <w:shd w:fill="auto" w:val="clear"/>
            <w:vAlign w:val="center"/>
          </w:tcPr>
          <w:p>
            <w:pPr>
              <w:pStyle w:val="LOnormal"/>
              <w:spacing w:lineRule="auto" w:line="240" w:before="0" w:after="0"/>
              <w:rPr/>
            </w:pPr>
            <w:r>
              <w:rPr/>
              <w:t>Once this is accomplished, you can poke a hole in the silicone seal using the pick or drill bit, and insert a wire through into the proper location to mate with the wire added to the internal harness.</w:t>
            </w:r>
          </w:p>
          <w:p>
            <w:pPr>
              <w:pStyle w:val="LOnormal"/>
              <w:spacing w:lineRule="auto" w:line="240" w:before="0" w:after="0"/>
              <w:rPr/>
            </w:pPr>
            <w:r>
              <w:rPr/>
            </w:r>
          </w:p>
        </w:tc>
      </w:tr>
    </w:tbl>
    <w:p>
      <w:pPr>
        <w:pStyle w:val="LOnormal"/>
        <w:spacing w:lineRule="auto" w:line="240" w:before="0" w:after="0"/>
        <w:rPr/>
      </w:pPr>
      <w:r>
        <w:rPr/>
      </w:r>
    </w:p>
    <w:p>
      <w:pPr>
        <w:pStyle w:val="LOnormal"/>
        <w:spacing w:lineRule="auto" w:line="240" w:before="0" w:after="0"/>
        <w:jc w:val="center"/>
        <w:rPr>
          <w:b/>
          <w:b/>
          <w:i/>
          <w:i/>
          <w:sz w:val="18"/>
          <w:szCs w:val="18"/>
        </w:rPr>
      </w:pPr>
      <w:r>
        <w:rPr>
          <w:b/>
          <w:i/>
          <w:sz w:val="18"/>
          <w:szCs w:val="18"/>
        </w:rPr>
      </w:r>
    </w:p>
    <w:p>
      <w:pPr>
        <w:pStyle w:val="LOnormal"/>
        <w:spacing w:lineRule="auto" w:line="240" w:before="0" w:after="0"/>
        <w:jc w:val="center"/>
        <w:rPr>
          <w:b/>
          <w:b/>
          <w:i/>
          <w:i/>
          <w:sz w:val="18"/>
          <w:szCs w:val="18"/>
        </w:rPr>
      </w:pPr>
      <w:r>
        <w:rPr>
          <w:b/>
          <w:i/>
          <w:sz w:val="18"/>
          <w:szCs w:val="18"/>
        </w:rPr>
      </w:r>
    </w:p>
    <w:p>
      <w:pPr>
        <w:pStyle w:val="LOnormal"/>
        <w:rPr>
          <w:b/>
          <w:b/>
        </w:rPr>
      </w:pPr>
      <w:r>
        <w:rPr>
          <w:b/>
        </w:rPr>
        <w:t xml:space="preserve">Transbrake will have to be activated for reverse , in reverse position. </w:t>
      </w:r>
    </w:p>
    <w:p>
      <w:pPr>
        <w:pStyle w:val="LOnormal"/>
        <w:spacing w:lineRule="auto" w:line="240" w:before="0" w:after="0"/>
        <w:jc w:val="center"/>
        <w:rPr>
          <w:i/>
          <w:i/>
          <w:sz w:val="18"/>
          <w:szCs w:val="18"/>
        </w:rPr>
      </w:pPr>
      <w:r>
        <w:rPr>
          <w:i/>
          <w:sz w:val="18"/>
          <w:szCs w:val="18"/>
        </w:rPr>
      </w:r>
    </w:p>
    <w:p>
      <w:pPr>
        <w:pStyle w:val="LOnormal"/>
        <w:spacing w:lineRule="auto" w:line="240" w:before="0" w:after="0"/>
        <w:jc w:val="center"/>
        <w:rPr>
          <w:i/>
          <w:i/>
          <w:sz w:val="18"/>
          <w:szCs w:val="18"/>
        </w:rPr>
      </w:pPr>
      <w:r>
        <w:rPr>
          <w:i/>
          <w:sz w:val="18"/>
          <w:szCs w:val="18"/>
        </w:rPr>
      </w:r>
    </w:p>
    <w:p>
      <w:pPr>
        <w:pStyle w:val="LOnormal"/>
        <w:spacing w:lineRule="auto" w:line="240" w:before="0" w:after="0"/>
        <w:jc w:val="center"/>
        <w:rPr>
          <w:i/>
          <w:i/>
          <w:sz w:val="18"/>
          <w:szCs w:val="18"/>
        </w:rPr>
      </w:pPr>
      <w:r>
        <w:rPr>
          <w:i/>
          <w:sz w:val="18"/>
          <w:szCs w:val="18"/>
        </w:rPr>
      </w:r>
    </w:p>
    <w:p>
      <w:pPr>
        <w:pStyle w:val="LOnormal"/>
        <w:spacing w:lineRule="auto" w:line="240" w:before="0" w:after="0"/>
        <w:jc w:val="center"/>
        <w:rPr>
          <w:i/>
          <w:i/>
          <w:sz w:val="18"/>
          <w:szCs w:val="18"/>
        </w:rPr>
      </w:pPr>
      <w:r>
        <w:rPr>
          <w:i/>
          <w:sz w:val="18"/>
          <w:szCs w:val="18"/>
        </w:rPr>
      </w:r>
    </w:p>
    <w:p>
      <w:pPr>
        <w:pStyle w:val="LOnormal"/>
        <w:spacing w:lineRule="auto" w:line="240" w:before="0" w:after="0"/>
        <w:jc w:val="center"/>
        <w:rPr>
          <w:i/>
          <w:i/>
          <w:sz w:val="18"/>
          <w:szCs w:val="18"/>
        </w:rPr>
      </w:pPr>
      <w:r>
        <w:rPr>
          <w:i/>
          <w:sz w:val="18"/>
          <w:szCs w:val="18"/>
        </w:rPr>
      </w:r>
    </w:p>
    <w:p>
      <w:pPr>
        <w:pStyle w:val="LOnormal"/>
        <w:spacing w:lineRule="auto" w:line="240" w:before="0" w:after="0"/>
        <w:jc w:val="center"/>
        <w:rPr>
          <w:i/>
          <w:i/>
          <w:sz w:val="18"/>
          <w:szCs w:val="18"/>
        </w:rPr>
      </w:pPr>
      <w:r>
        <w:rPr>
          <w:i/>
          <w:sz w:val="18"/>
          <w:szCs w:val="18"/>
        </w:rPr>
      </w:r>
    </w:p>
    <w:p>
      <w:pPr>
        <w:pStyle w:val="LOnormal"/>
        <w:spacing w:lineRule="auto" w:line="240" w:before="0" w:after="0"/>
        <w:jc w:val="center"/>
        <w:rPr>
          <w:i/>
          <w:i/>
          <w:sz w:val="18"/>
          <w:szCs w:val="18"/>
        </w:rPr>
      </w:pPr>
      <w:r>
        <w:rPr>
          <w:i/>
          <w:sz w:val="18"/>
          <w:szCs w:val="18"/>
        </w:rPr>
      </w:r>
    </w:p>
    <w:p>
      <w:pPr>
        <w:pStyle w:val="LOnormal"/>
        <w:spacing w:lineRule="auto" w:line="240" w:before="0" w:after="0"/>
        <w:jc w:val="center"/>
        <w:rPr>
          <w:i/>
          <w:i/>
          <w:sz w:val="18"/>
          <w:szCs w:val="18"/>
        </w:rPr>
      </w:pPr>
      <w:r>
        <w:rPr>
          <w:i/>
          <w:sz w:val="18"/>
          <w:szCs w:val="18"/>
        </w:rPr>
      </w:r>
    </w:p>
    <w:p>
      <w:pPr>
        <w:pStyle w:val="LOnormal"/>
        <w:spacing w:lineRule="auto" w:line="240" w:before="0" w:after="0"/>
        <w:jc w:val="center"/>
        <w:rPr>
          <w:i/>
          <w:i/>
          <w:sz w:val="18"/>
          <w:szCs w:val="18"/>
        </w:rPr>
      </w:pPr>
      <w:r>
        <w:rPr>
          <w:i/>
          <w:sz w:val="18"/>
          <w:szCs w:val="18"/>
        </w:rPr>
      </w:r>
    </w:p>
    <w:p>
      <w:pPr>
        <w:pStyle w:val="LOnormal"/>
        <w:spacing w:lineRule="auto" w:line="240" w:before="0" w:after="0"/>
        <w:jc w:val="center"/>
        <w:rPr>
          <w:i/>
          <w:i/>
          <w:sz w:val="18"/>
          <w:szCs w:val="18"/>
        </w:rPr>
      </w:pPr>
      <w:r>
        <w:rPr>
          <w:i/>
          <w:sz w:val="18"/>
          <w:szCs w:val="18"/>
        </w:rPr>
      </w:r>
    </w:p>
    <w:p>
      <w:pPr>
        <w:pStyle w:val="LOnormal"/>
        <w:spacing w:lineRule="auto" w:line="240" w:before="0" w:after="100"/>
        <w:jc w:val="center"/>
        <w:rPr>
          <w:sz w:val="23"/>
          <w:szCs w:val="23"/>
        </w:rPr>
      </w:pPr>
      <w:r>
        <w:rPr>
          <w:sz w:val="23"/>
          <w:szCs w:val="23"/>
        </w:rPr>
        <w:t>We recommend drilling a .0</w:t>
      </w:r>
      <w:r>
        <w:rPr>
          <w:sz w:val="23"/>
          <w:szCs w:val="23"/>
        </w:rPr>
        <w:t>61</w:t>
      </w:r>
      <w:r>
        <w:rPr>
          <w:sz w:val="23"/>
          <w:szCs w:val="23"/>
        </w:rPr>
        <w:t>” hole from the line pressure to converter charge circuit in the pump as shown. This prevents the converter from suffering charge loss during max line pressure situations and potential converter drag.</w:t>
      </w:r>
    </w:p>
    <w:p>
      <w:pPr>
        <w:pStyle w:val="LOnormal"/>
        <w:spacing w:lineRule="auto" w:line="240" w:before="0" w:after="100"/>
        <w:jc w:val="center"/>
        <w:rPr>
          <w:sz w:val="23"/>
          <w:szCs w:val="23"/>
        </w:rPr>
      </w:pPr>
      <w:r>
        <w:rPr>
          <w:sz w:val="23"/>
          <w:szCs w:val="23"/>
        </w:rPr>
        <w:drawing>
          <wp:anchor behindDoc="0" distT="0" distB="0" distL="0" distR="0" simplePos="0" locked="0" layoutInCell="1" allowOverlap="1" relativeHeight="2">
            <wp:simplePos x="0" y="0"/>
            <wp:positionH relativeFrom="column">
              <wp:posOffset>1133475</wp:posOffset>
            </wp:positionH>
            <wp:positionV relativeFrom="paragraph">
              <wp:posOffset>19050</wp:posOffset>
            </wp:positionV>
            <wp:extent cx="5012690" cy="3628390"/>
            <wp:effectExtent l="0" t="0" r="0" b="0"/>
            <wp:wrapSquare wrapText="bothSides"/>
            <wp:docPr id="27"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png" descr=""/>
                    <pic:cNvPicPr>
                      <a:picLocks noChangeAspect="1" noChangeArrowheads="1"/>
                    </pic:cNvPicPr>
                  </pic:nvPicPr>
                  <pic:blipFill>
                    <a:blip r:embed="rId25"/>
                    <a:stretch>
                      <a:fillRect/>
                    </a:stretch>
                  </pic:blipFill>
                  <pic:spPr bwMode="auto">
                    <a:xfrm>
                      <a:off x="0" y="0"/>
                      <a:ext cx="5012690" cy="3628390"/>
                    </a:xfrm>
                    <a:prstGeom prst="rect">
                      <a:avLst/>
                    </a:prstGeom>
                  </pic:spPr>
                </pic:pic>
              </a:graphicData>
            </a:graphic>
          </wp:anchor>
        </w:drawing>
      </w:r>
    </w:p>
    <w:p>
      <w:pPr>
        <w:pStyle w:val="LOnormal"/>
        <w:spacing w:lineRule="auto" w:line="240" w:before="0" w:after="100"/>
        <w:jc w:val="center"/>
        <w:rPr>
          <w:sz w:val="23"/>
          <w:szCs w:val="23"/>
        </w:rPr>
      </w:pPr>
      <w:r>
        <w:rPr>
          <w:sz w:val="23"/>
          <w:szCs w:val="23"/>
        </w:rPr>
      </w:r>
    </w:p>
    <w:p>
      <w:pPr>
        <w:pStyle w:val="LOnormal"/>
        <w:spacing w:lineRule="auto" w:line="240" w:before="0" w:after="100"/>
        <w:jc w:val="center"/>
        <w:rPr>
          <w:sz w:val="23"/>
          <w:szCs w:val="23"/>
        </w:rPr>
      </w:pPr>
      <w:r>
        <w:rPr>
          <w:sz w:val="23"/>
          <w:szCs w:val="23"/>
        </w:rPr>
      </w:r>
    </w:p>
    <w:p>
      <w:pPr>
        <w:pStyle w:val="LOnormal"/>
        <w:spacing w:lineRule="auto" w:line="240" w:before="0" w:after="100"/>
        <w:jc w:val="center"/>
        <w:rPr>
          <w:sz w:val="23"/>
          <w:szCs w:val="23"/>
        </w:rPr>
      </w:pPr>
      <w:r>
        <w:rPr>
          <w:sz w:val="23"/>
          <w:szCs w:val="23"/>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left"/>
        <w:rPr>
          <w:i/>
          <w:i/>
          <w:sz w:val="18"/>
          <w:szCs w:val="18"/>
        </w:rPr>
      </w:pPr>
      <w:r>
        <w:rPr>
          <w:i/>
          <w:sz w:val="18"/>
          <w:szCs w:val="18"/>
        </w:rPr>
      </w:r>
    </w:p>
    <w:p>
      <w:pPr>
        <w:pStyle w:val="LOnormal"/>
        <w:spacing w:lineRule="auto" w:line="240" w:before="0" w:after="0"/>
        <w:jc w:val="center"/>
        <w:rPr>
          <w:sz w:val="28"/>
          <w:szCs w:val="28"/>
        </w:rPr>
      </w:pPr>
      <w:r>
        <w:rPr>
          <w:sz w:val="28"/>
          <w:szCs w:val="28"/>
        </w:rPr>
        <w:t>Common Problems and Possible Causes</w:t>
      </w:r>
    </w:p>
    <w:p>
      <w:pPr>
        <w:pStyle w:val="LOnormal"/>
        <w:spacing w:lineRule="auto" w:line="240" w:before="0" w:after="0"/>
        <w:jc w:val="left"/>
        <w:rPr/>
      </w:pPr>
      <w:r>
        <w:rPr/>
      </w:r>
    </w:p>
    <w:p>
      <w:pPr>
        <w:pStyle w:val="LOnormal"/>
        <w:spacing w:lineRule="auto" w:line="240" w:before="0" w:after="0"/>
        <w:jc w:val="left"/>
        <w:rPr/>
      </w:pPr>
      <w:r>
        <w:rPr/>
        <w:t>No trans brake or reverse - Switch not engaged or providing power. Check wiring for power. Gaskets provided must be used or punched to match. Servo band clearance too loose or servo pin too short. Low pressure.</w:t>
      </w:r>
    </w:p>
    <w:p>
      <w:pPr>
        <w:pStyle w:val="LOnormal"/>
        <w:spacing w:lineRule="auto" w:line="240" w:before="0" w:after="0"/>
        <w:jc w:val="left"/>
        <w:rPr/>
      </w:pPr>
      <w:r>
        <w:rPr/>
      </w:r>
    </w:p>
    <w:p>
      <w:pPr>
        <w:pStyle w:val="LOnormal"/>
        <w:spacing w:lineRule="auto" w:line="240" w:before="0" w:after="0"/>
        <w:jc w:val="left"/>
        <w:rPr/>
      </w:pPr>
      <w:r>
        <w:rPr/>
        <w:t>Transbrake &amp; Reverse applies but doesn’t hold-  Servo band clearance too loose or servo pin too short. Low pressure.</w:t>
      </w:r>
    </w:p>
    <w:p>
      <w:pPr>
        <w:pStyle w:val="LOnormal"/>
        <w:spacing w:lineRule="auto" w:line="240" w:before="0" w:after="0"/>
        <w:jc w:val="left"/>
        <w:rPr/>
      </w:pPr>
      <w:r>
        <w:rPr/>
      </w:r>
    </w:p>
    <w:p>
      <w:pPr>
        <w:pStyle w:val="LOnormal"/>
        <w:spacing w:lineRule="auto" w:line="240" w:before="0" w:after="0"/>
        <w:jc w:val="left"/>
        <w:rPr/>
      </w:pPr>
      <w:r>
        <w:rPr/>
        <w:t>Transmission only has 2nd and reverse-  No power to pin E. Check fuse. Check the main connector to trans &amp; be sure it’s completely connected &amp; not upside down (Arrow to the top).</w:t>
      </w:r>
    </w:p>
    <w:p>
      <w:pPr>
        <w:pStyle w:val="LOnormal"/>
        <w:spacing w:lineRule="auto" w:line="240" w:before="0" w:after="0"/>
        <w:jc w:val="left"/>
        <w:rPr/>
      </w:pPr>
      <w:r>
        <w:rPr/>
      </w:r>
    </w:p>
    <w:p>
      <w:pPr>
        <w:pStyle w:val="LOnormal"/>
        <w:spacing w:lineRule="auto" w:line="240" w:before="0" w:after="0"/>
        <w:jc w:val="left"/>
        <w:rPr/>
      </w:pPr>
      <w:r>
        <w:rPr/>
        <w:t>No 1st gear, all others good-  Pressure switch on the side of the valve body damaged (bad from factory) or not wired correctly.  Are the supplied gaskets being used? If not, gaskets must be matched to the plate, no covered holes.</w:t>
      </w:r>
    </w:p>
    <w:p>
      <w:pPr>
        <w:pStyle w:val="LOnormal"/>
        <w:spacing w:lineRule="auto" w:line="240" w:before="0" w:after="0"/>
        <w:jc w:val="left"/>
        <w:rPr/>
      </w:pPr>
      <w:r>
        <w:rPr/>
      </w:r>
    </w:p>
    <w:p>
      <w:pPr>
        <w:pStyle w:val="LOnormal"/>
        <w:spacing w:lineRule="auto" w:line="240" w:before="0" w:after="0"/>
        <w:jc w:val="left"/>
        <w:rPr/>
      </w:pPr>
      <w:r>
        <w:rPr/>
        <w:t>Most issues we see are installation or build related. If there is a problem after diagnosis and testing please let us know. We will need pressure readings at idle and on the footbrake at 1500 rpm in all gears before calling with issues. The D3 has oem design for shifting and tcc and they should be diagnosed as such.</w:t>
      </w:r>
    </w:p>
    <w:p>
      <w:pPr>
        <w:pStyle w:val="LOnormal"/>
        <w:spacing w:lineRule="auto" w:line="240" w:before="0" w:after="0"/>
        <w:jc w:val="left"/>
        <w:rPr/>
      </w:pPr>
      <w:r>
        <w:rPr/>
        <w:t xml:space="preserve"> </w:t>
      </w:r>
    </w:p>
    <w:p>
      <w:pPr>
        <w:pStyle w:val="LOnormal"/>
        <w:spacing w:lineRule="auto" w:line="240" w:before="0" w:after="0"/>
        <w:jc w:val="left"/>
        <w:rPr>
          <w:i/>
          <w:i/>
          <w:sz w:val="18"/>
          <w:szCs w:val="18"/>
        </w:rPr>
      </w:pPr>
      <w:r>
        <w:rPr>
          <w:i/>
          <w:sz w:val="18"/>
          <w:szCs w:val="18"/>
        </w:rPr>
      </w:r>
    </w:p>
    <w:p>
      <w:pPr>
        <w:pStyle w:val="LOnormal"/>
        <w:spacing w:lineRule="auto" w:line="240" w:before="0" w:after="0"/>
        <w:jc w:val="center"/>
        <w:rPr/>
      </w:pPr>
      <w: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6405880" cy="3696335"/>
            <wp:effectExtent l="0" t="0" r="0" b="0"/>
            <wp:wrapSquare wrapText="largest"/>
            <wp:docPr id="2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 descr=""/>
                    <pic:cNvPicPr>
                      <a:picLocks noChangeAspect="1" noChangeArrowheads="1"/>
                    </pic:cNvPicPr>
                  </pic:nvPicPr>
                  <pic:blipFill>
                    <a:blip r:embed="rId26"/>
                    <a:stretch>
                      <a:fillRect/>
                    </a:stretch>
                  </pic:blipFill>
                  <pic:spPr bwMode="auto">
                    <a:xfrm>
                      <a:off x="0" y="0"/>
                      <a:ext cx="6405880" cy="3696335"/>
                    </a:xfrm>
                    <a:prstGeom prst="rect">
                      <a:avLst/>
                    </a:prstGeom>
                  </pic:spPr>
                </pic:pic>
              </a:graphicData>
            </a:graphic>
          </wp:anchor>
        </w:drawing>
      </w:r>
      <w:r>
        <w:rPr>
          <w:i/>
          <w:sz w:val="18"/>
          <w:szCs w:val="18"/>
        </w:rPr>
        <w:t>D</w:t>
      </w:r>
      <w:r>
        <w:rPr>
          <w:i/>
          <w:sz w:val="18"/>
          <w:szCs w:val="18"/>
        </w:rPr>
        <w:t>isclaimer: Due to the nature of high performance and racing applications, the products offered by Jake’s Performance are sold without any express warranty or any implied warranty of merchantability or fitness for the intended purpose. No consequential damages of any type which may happen from the purchase, installation or use of any of this merchandise or products will be the responsibility of Jake’s Performance. Buyers understand and accept the possibility of serious injury and/or death and damage from use of any products whether used on the street or racetrack.</w:t>
      </w:r>
    </w:p>
    <w:sectPr>
      <w:type w:val="nextPage"/>
      <w:pgSz w:w="12240" w:h="15840"/>
      <w:pgMar w:left="720" w:right="720" w:header="0" w:top="720" w:footer="0" w:bottom="72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Georgia">
    <w:charset w:val="00"/>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l"/>
      <w:lvlJc w:val="left"/>
      <w:pPr>
        <w:ind w:left="720" w:hanging="360"/>
      </w:pPr>
      <w:rPr>
        <w:rFonts w:ascii="OpenSymbol" w:hAnsi="OpenSymbol" w:cs="OpenSymbol" w:hint="default"/>
        <w:sz w:val="22"/>
        <w:b w:val="false"/>
        <w:szCs w:val="22"/>
        <w:rFonts w:cs="OpenSymbol"/>
      </w:rPr>
    </w:lvl>
    <w:lvl w:ilvl="1">
      <w:start w:val="1"/>
      <w:numFmt w:val="bullet"/>
      <w:lvlText w:val="o"/>
      <w:lvlJc w:val="left"/>
      <w:pPr>
        <w:ind w:left="1440" w:hanging="360"/>
      </w:pPr>
      <w:rPr>
        <w:rFonts w:ascii="OpenSymbol" w:hAnsi="OpenSymbol" w:cs="OpenSymbol" w:hint="default"/>
        <w:rFonts w:cs="OpenSymbol"/>
      </w:rPr>
    </w:lvl>
    <w:lvl w:ilvl="2">
      <w:start w:val="1"/>
      <w:numFmt w:val="bullet"/>
      <w:lvlText w:val="l"/>
      <w:lvlJc w:val="left"/>
      <w:pPr>
        <w:ind w:left="2160" w:hanging="360"/>
      </w:pPr>
      <w:rPr>
        <w:rFonts w:ascii="OpenSymbol" w:hAnsi="OpenSymbol" w:cs="OpenSymbol" w:hint="default"/>
        <w:rFonts w:cs="OpenSymbol"/>
      </w:rPr>
    </w:lvl>
    <w:lvl w:ilvl="3">
      <w:start w:val="1"/>
      <w:numFmt w:val="bullet"/>
      <w:lvlText w:val="l"/>
      <w:lvlJc w:val="left"/>
      <w:pPr>
        <w:ind w:left="2880" w:hanging="360"/>
      </w:pPr>
      <w:rPr>
        <w:rFonts w:ascii="OpenSymbol" w:hAnsi="OpenSymbol" w:cs="OpenSymbol" w:hint="default"/>
        <w:rFonts w:cs="OpenSymbol"/>
      </w:rPr>
    </w:lvl>
    <w:lvl w:ilvl="4">
      <w:start w:val="1"/>
      <w:numFmt w:val="bullet"/>
      <w:lvlText w:val="o"/>
      <w:lvlJc w:val="left"/>
      <w:pPr>
        <w:ind w:left="3600" w:hanging="360"/>
      </w:pPr>
      <w:rPr>
        <w:rFonts w:ascii="OpenSymbol" w:hAnsi="OpenSymbol" w:cs="OpenSymbol" w:hint="default"/>
        <w:rFonts w:cs="OpenSymbol"/>
      </w:rPr>
    </w:lvl>
    <w:lvl w:ilvl="5">
      <w:start w:val="1"/>
      <w:numFmt w:val="bullet"/>
      <w:lvlText w:val="l"/>
      <w:lvlJc w:val="left"/>
      <w:pPr>
        <w:ind w:left="4320" w:hanging="360"/>
      </w:pPr>
      <w:rPr>
        <w:rFonts w:ascii="OpenSymbol" w:hAnsi="OpenSymbol" w:cs="OpenSymbol" w:hint="default"/>
        <w:rFonts w:cs="OpenSymbol"/>
      </w:rPr>
    </w:lvl>
    <w:lvl w:ilvl="6">
      <w:start w:val="1"/>
      <w:numFmt w:val="bullet"/>
      <w:lvlText w:val="l"/>
      <w:lvlJc w:val="left"/>
      <w:pPr>
        <w:ind w:left="5040" w:hanging="360"/>
      </w:pPr>
      <w:rPr>
        <w:rFonts w:ascii="OpenSymbol" w:hAnsi="OpenSymbol" w:cs="OpenSymbol" w:hint="default"/>
        <w:rFonts w:cs="OpenSymbol"/>
      </w:rPr>
    </w:lvl>
    <w:lvl w:ilvl="7">
      <w:start w:val="1"/>
      <w:numFmt w:val="bullet"/>
      <w:lvlText w:val="o"/>
      <w:lvlJc w:val="left"/>
      <w:pPr>
        <w:ind w:left="5760" w:hanging="360"/>
      </w:pPr>
      <w:rPr>
        <w:rFonts w:ascii="OpenSymbol" w:hAnsi="OpenSymbol" w:cs="OpenSymbol" w:hint="default"/>
        <w:rFonts w:cs="OpenSymbol"/>
      </w:rPr>
    </w:lvl>
    <w:lvl w:ilvl="8">
      <w:start w:val="1"/>
      <w:numFmt w:val="bullet"/>
      <w:lvlText w:val="l"/>
      <w:lvlJc w:val="left"/>
      <w:pPr>
        <w:ind w:left="6480" w:hanging="360"/>
      </w:pPr>
      <w:rPr>
        <w:rFonts w:ascii="OpenSymbol" w:hAnsi="OpenSymbol" w:cs="OpenSymbol" w:hint="default"/>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Cs w:val="22"/>
        <w:lang w:val="en-US" w:eastAsia="zh-CN" w:bidi="hi-IN"/>
      </w:rPr>
    </w:rPrDefault>
    <w:pPrDefault>
      <w:pPr/>
    </w:pPrDefault>
  </w:docDefaults>
  <w:style w:type="paragraph" w:styleId="Normal">
    <w:name w:val="Normal"/>
    <w:qFormat/>
    <w:pPr>
      <w:widowControl/>
      <w:bidi w:val="0"/>
      <w:spacing w:lineRule="auto" w:line="276" w:before="0" w:after="200"/>
      <w:jc w:val="left"/>
    </w:pPr>
    <w:rPr>
      <w:rFonts w:ascii="Calibri" w:hAnsi="Calibri" w:eastAsia="Calibri" w:cs="Calibri"/>
      <w:color w:val="auto"/>
      <w:kern w:val="0"/>
      <w:sz w:val="22"/>
      <w:szCs w:val="22"/>
      <w:lang w:val="en-US" w:eastAsia="zh-CN" w:bidi="hi-IN"/>
    </w:rPr>
  </w:style>
  <w:style w:type="paragraph" w:styleId="Heading1">
    <w:name w:val="Heading 1"/>
    <w:next w:val="LOnormal"/>
    <w:qFormat/>
    <w:pPr>
      <w:keepNext w:val="true"/>
      <w:keepLines/>
      <w:pageBreakBefore w:val="false"/>
      <w:widowControl/>
      <w:shd w:val="clear" w:fill="auto"/>
      <w:bidi w:val="0"/>
      <w:spacing w:lineRule="auto" w:line="240" w:before="480" w:after="120"/>
      <w:ind w:left="0" w:right="0" w:hanging="0"/>
      <w:jc w:val="left"/>
    </w:pPr>
    <w:rPr>
      <w:rFonts w:ascii="Calibri" w:hAnsi="Calibri" w:eastAsia="Calibri" w:cs="Calibri"/>
      <w:b/>
      <w:i w:val="false"/>
      <w:caps w:val="false"/>
      <w:smallCaps w:val="false"/>
      <w:strike w:val="false"/>
      <w:dstrike w:val="false"/>
      <w:color w:val="000000"/>
      <w:kern w:val="0"/>
      <w:position w:val="0"/>
      <w:sz w:val="48"/>
      <w:sz w:val="48"/>
      <w:szCs w:val="48"/>
      <w:u w:val="none"/>
      <w:shd w:fill="auto" w:val="clear"/>
      <w:vertAlign w:val="baseline"/>
      <w:lang w:val="en-US" w:eastAsia="zh-CN" w:bidi="hi-IN"/>
    </w:rPr>
  </w:style>
  <w:style w:type="paragraph" w:styleId="Heading2">
    <w:name w:val="Heading 2"/>
    <w:next w:val="LOnormal"/>
    <w:qFormat/>
    <w:pPr>
      <w:keepNext w:val="true"/>
      <w:keepLines/>
      <w:pageBreakBefore w:val="false"/>
      <w:widowControl/>
      <w:shd w:val="clear" w:fill="auto"/>
      <w:bidi w:val="0"/>
      <w:spacing w:lineRule="auto" w:line="240" w:before="360" w:after="80"/>
      <w:ind w:left="0" w:right="0" w:hanging="0"/>
      <w:jc w:val="left"/>
    </w:pPr>
    <w:rPr>
      <w:rFonts w:ascii="Calibri" w:hAnsi="Calibri" w:eastAsia="Calibri" w:cs="Calibri"/>
      <w:b/>
      <w:i w:val="false"/>
      <w:caps w:val="false"/>
      <w:smallCaps w:val="false"/>
      <w:strike w:val="false"/>
      <w:dstrike w:val="false"/>
      <w:color w:val="000000"/>
      <w:kern w:val="0"/>
      <w:position w:val="0"/>
      <w:sz w:val="36"/>
      <w:sz w:val="36"/>
      <w:szCs w:val="36"/>
      <w:u w:val="none"/>
      <w:shd w:fill="auto" w:val="clear"/>
      <w:vertAlign w:val="baseline"/>
      <w:lang w:val="en-US" w:eastAsia="zh-CN" w:bidi="hi-IN"/>
    </w:rPr>
  </w:style>
  <w:style w:type="paragraph" w:styleId="Heading3">
    <w:name w:val="Heading 3"/>
    <w:next w:val="LOnormal"/>
    <w:qFormat/>
    <w:pPr>
      <w:keepNext w:val="true"/>
      <w:keepLines/>
      <w:pageBreakBefore w:val="false"/>
      <w:widowControl/>
      <w:shd w:val="clear" w:fill="auto"/>
      <w:bidi w:val="0"/>
      <w:spacing w:lineRule="auto" w:line="240" w:before="280" w:after="80"/>
      <w:ind w:left="0" w:right="0" w:hanging="0"/>
      <w:jc w:val="left"/>
    </w:pPr>
    <w:rPr>
      <w:rFonts w:ascii="Calibri" w:hAnsi="Calibri" w:eastAsia="Calibri" w:cs="Calibri"/>
      <w:b/>
      <w:i w:val="false"/>
      <w:caps w:val="false"/>
      <w:smallCaps w:val="false"/>
      <w:strike w:val="false"/>
      <w:dstrike w:val="false"/>
      <w:color w:val="000000"/>
      <w:kern w:val="0"/>
      <w:position w:val="0"/>
      <w:sz w:val="28"/>
      <w:sz w:val="28"/>
      <w:szCs w:val="28"/>
      <w:u w:val="none"/>
      <w:shd w:fill="auto" w:val="clear"/>
      <w:vertAlign w:val="baseline"/>
      <w:lang w:val="en-US" w:eastAsia="zh-CN" w:bidi="hi-IN"/>
    </w:rPr>
  </w:style>
  <w:style w:type="paragraph" w:styleId="Heading4">
    <w:name w:val="Heading 4"/>
    <w:next w:val="LOnormal"/>
    <w:qFormat/>
    <w:pPr>
      <w:keepNext w:val="true"/>
      <w:keepLines/>
      <w:pageBreakBefore w:val="false"/>
      <w:widowControl/>
      <w:shd w:val="clear" w:fill="auto"/>
      <w:bidi w:val="0"/>
      <w:spacing w:lineRule="auto" w:line="240" w:before="240" w:after="40"/>
      <w:ind w:left="0" w:right="0" w:hanging="0"/>
      <w:jc w:val="left"/>
    </w:pPr>
    <w:rPr>
      <w:rFonts w:ascii="Calibri" w:hAnsi="Calibri" w:eastAsia="Calibri" w:cs="Calibri"/>
      <w:b/>
      <w:i w:val="false"/>
      <w:caps w:val="false"/>
      <w:smallCaps w:val="false"/>
      <w:strike w:val="false"/>
      <w:dstrike w:val="false"/>
      <w:color w:val="000000"/>
      <w:kern w:val="0"/>
      <w:position w:val="0"/>
      <w:sz w:val="24"/>
      <w:sz w:val="24"/>
      <w:szCs w:val="24"/>
      <w:u w:val="none"/>
      <w:shd w:fill="auto" w:val="clear"/>
      <w:vertAlign w:val="baseline"/>
      <w:lang w:val="en-US" w:eastAsia="zh-CN" w:bidi="hi-IN"/>
    </w:rPr>
  </w:style>
  <w:style w:type="paragraph" w:styleId="Heading5">
    <w:name w:val="Heading 5"/>
    <w:next w:val="LOnormal"/>
    <w:qFormat/>
    <w:pPr>
      <w:keepNext w:val="true"/>
      <w:keepLines/>
      <w:pageBreakBefore w:val="false"/>
      <w:widowControl/>
      <w:shd w:val="clear" w:fill="auto"/>
      <w:bidi w:val="0"/>
      <w:spacing w:lineRule="auto" w:line="240" w:before="220" w:after="40"/>
      <w:ind w:left="0" w:right="0" w:hanging="0"/>
      <w:jc w:val="left"/>
    </w:pPr>
    <w:rPr>
      <w:rFonts w:ascii="Calibri" w:hAnsi="Calibri" w:eastAsia="Calibri" w:cs="Calibri"/>
      <w:b/>
      <w:i w:val="false"/>
      <w:caps w:val="false"/>
      <w:smallCaps w:val="false"/>
      <w:strike w:val="false"/>
      <w:dstrike w:val="false"/>
      <w:color w:val="000000"/>
      <w:kern w:val="0"/>
      <w:position w:val="0"/>
      <w:sz w:val="22"/>
      <w:sz w:val="22"/>
      <w:szCs w:val="22"/>
      <w:u w:val="none"/>
      <w:shd w:fill="auto" w:val="clear"/>
      <w:vertAlign w:val="baseline"/>
      <w:lang w:val="en-US" w:eastAsia="zh-CN" w:bidi="hi-IN"/>
    </w:rPr>
  </w:style>
  <w:style w:type="paragraph" w:styleId="Heading6">
    <w:name w:val="Heading 6"/>
    <w:next w:val="LOnormal"/>
    <w:qFormat/>
    <w:pPr>
      <w:keepNext w:val="true"/>
      <w:keepLines/>
      <w:pageBreakBefore w:val="false"/>
      <w:widowControl/>
      <w:shd w:val="clear" w:fill="auto"/>
      <w:bidi w:val="0"/>
      <w:spacing w:lineRule="auto" w:line="240" w:before="200" w:after="40"/>
      <w:ind w:left="0" w:right="0" w:hanging="0"/>
      <w:jc w:val="left"/>
    </w:pPr>
    <w:rPr>
      <w:rFonts w:ascii="Calibri" w:hAnsi="Calibri" w:eastAsia="Calibri" w:cs="Calibri"/>
      <w:b/>
      <w:i w:val="false"/>
      <w:caps w:val="false"/>
      <w:smallCaps w:val="false"/>
      <w:strike w:val="false"/>
      <w:dstrike w:val="false"/>
      <w:color w:val="000000"/>
      <w:kern w:val="0"/>
      <w:position w:val="0"/>
      <w:sz w:val="20"/>
      <w:sz w:val="20"/>
      <w:szCs w:val="20"/>
      <w:u w:val="none"/>
      <w:shd w:fill="auto" w:val="clear"/>
      <w:vertAlign w:val="baseline"/>
      <w:lang w:val="en-US" w:eastAsia="zh-CN" w:bidi="hi-IN"/>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Onormal" w:default="1">
    <w:name w:val="LO-normal"/>
    <w:qFormat/>
    <w:pPr>
      <w:widowControl/>
      <w:bidi w:val="0"/>
      <w:spacing w:lineRule="auto" w:line="276" w:before="0" w:after="200"/>
      <w:jc w:val="left"/>
    </w:pPr>
    <w:rPr>
      <w:rFonts w:ascii="Calibri" w:hAnsi="Calibri" w:eastAsia="Calibri" w:cs="Calibri"/>
      <w:color w:val="auto"/>
      <w:kern w:val="0"/>
      <w:sz w:val="22"/>
      <w:szCs w:val="22"/>
      <w:lang w:val="en-US" w:eastAsia="zh-CN" w:bidi="hi-IN"/>
    </w:rPr>
  </w:style>
  <w:style w:type="paragraph" w:styleId="Title">
    <w:name w:val="Title"/>
    <w:basedOn w:val="LOnormal"/>
    <w:next w:val="LOnormal"/>
    <w:qFormat/>
    <w:pPr>
      <w:keepNext w:val="true"/>
      <w:keepLines/>
      <w:pageBreakBefore w:val="false"/>
      <w:spacing w:lineRule="auto" w:line="240" w:before="480" w:after="120"/>
    </w:pPr>
    <w:rPr>
      <w:b/>
      <w:sz w:val="72"/>
      <w:szCs w:val="72"/>
    </w:rPr>
  </w:style>
  <w:style w:type="paragraph" w:styleId="Subtitle">
    <w:name w:val="Subtitle"/>
    <w:basedOn w:val="LOnormal"/>
    <w:next w:val="LOnormal"/>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FrameContents">
    <w:name w:val="Frame Contents"/>
    <w:basedOn w:val="Normal"/>
    <w:qFormat/>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hyperlink" Target="https://youtu.be/xyvNnFXk9xg" TargetMode="External"/><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jpeg"/><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6</TotalTime>
  <Application>LibreOffice/6.3.0.4$Windows_X86_64 LibreOffice_project/057fc023c990d676a43019934386b85b21a9ee99</Application>
  <Pages>8</Pages>
  <Words>1504</Words>
  <Characters>7014</Characters>
  <CharactersWithSpaces>8563</CharactersWithSpaces>
  <Paragraphs>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2025-04-03T10:33:40Z</dcterms:modified>
  <cp:revision>6</cp:revision>
  <dc:subject/>
  <dc:title/>
</cp:coreProperties>
</file>