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6F995" w14:textId="77777777" w:rsidR="00F81CF5" w:rsidRPr="001B6D69" w:rsidRDefault="005F3F1F">
      <w:pPr>
        <w:spacing w:before="1040"/>
        <w:jc w:val="center"/>
      </w:pPr>
      <w:r w:rsidRPr="001B6D69">
        <w:rPr>
          <w:rFonts w:ascii="Aptos Display" w:hAnsi="Aptos Display"/>
          <w:b/>
          <w:sz w:val="38"/>
        </w:rPr>
        <w:t>ENTREPLEIO</w:t>
      </w:r>
    </w:p>
    <w:p w14:paraId="08818E24" w14:textId="77777777" w:rsidR="00F81CF5" w:rsidRDefault="005F3F1F">
      <w:pPr>
        <w:jc w:val="center"/>
      </w:pPr>
      <w:r>
        <w:rPr>
          <w:b/>
          <w:color w:val="788287"/>
        </w:rPr>
        <w:t>TEAM BEHAVIOURS INDEX</w:t>
      </w:r>
    </w:p>
    <w:p w14:paraId="52696E1F" w14:textId="77777777" w:rsidR="001B6D69" w:rsidRDefault="001B6D69">
      <w:pPr>
        <w:pStyle w:val="Subtitle"/>
        <w:jc w:val="center"/>
      </w:pPr>
    </w:p>
    <w:p w14:paraId="255D4277" w14:textId="77777777" w:rsidR="001B6D69" w:rsidRDefault="001B6D69">
      <w:pPr>
        <w:pStyle w:val="Subtitle"/>
        <w:jc w:val="center"/>
      </w:pPr>
    </w:p>
    <w:p w14:paraId="6EBAC4E2" w14:textId="77777777" w:rsidR="001B6D69" w:rsidRDefault="001B6D69">
      <w:pPr>
        <w:pStyle w:val="Subtitle"/>
        <w:jc w:val="center"/>
      </w:pPr>
    </w:p>
    <w:p w14:paraId="677F9BFC" w14:textId="05CB990A" w:rsidR="00F81CF5" w:rsidRDefault="0080572D">
      <w:pPr>
        <w:pStyle w:val="Subtitle"/>
        <w:jc w:val="center"/>
      </w:pPr>
      <w:r>
        <w:t xml:space="preserve">Example </w:t>
      </w:r>
      <w:r w:rsidR="005F3F1F">
        <w:t>Ready-to-use outreach for suspects, prospects, referrals and follow-up conversations</w:t>
      </w:r>
    </w:p>
    <w:tbl>
      <w:tblPr>
        <w:tblW w:w="0" w:type="auto"/>
        <w:jc w:val="center"/>
        <w:tblLayout w:type="fixed"/>
        <w:tblLook w:val="04A0" w:firstRow="1" w:lastRow="0" w:firstColumn="1" w:lastColumn="0" w:noHBand="0" w:noVBand="1"/>
      </w:tblPr>
      <w:tblGrid>
        <w:gridCol w:w="9994"/>
      </w:tblGrid>
      <w:tr w:rsidR="00F81CF5" w14:paraId="23152275" w14:textId="77777777" w:rsidTr="0080572D">
        <w:trPr>
          <w:jc w:val="center"/>
        </w:trPr>
        <w:tc>
          <w:tcPr>
            <w:tcW w:w="9994" w:type="dxa"/>
            <w:shd w:val="clear" w:color="auto" w:fill="FFC000"/>
            <w:tcMar>
              <w:top w:w="250" w:type="dxa"/>
              <w:left w:w="280" w:type="dxa"/>
              <w:bottom w:w="250" w:type="dxa"/>
              <w:right w:w="280" w:type="dxa"/>
            </w:tcMar>
          </w:tcPr>
          <w:p w14:paraId="0980E03D" w14:textId="77777777" w:rsidR="0080572D" w:rsidRDefault="005F3F1F">
            <w:pPr>
              <w:spacing w:after="0"/>
              <w:jc w:val="center"/>
              <w:rPr>
                <w:b/>
                <w:color w:val="1A374C"/>
                <w:sz w:val="26"/>
              </w:rPr>
            </w:pPr>
            <w:r>
              <w:rPr>
                <w:b/>
                <w:color w:val="1A374C"/>
                <w:sz w:val="26"/>
              </w:rPr>
              <w:t xml:space="preserve">Lead with the client’s situation. </w:t>
            </w:r>
          </w:p>
          <w:p w14:paraId="6AFE805A" w14:textId="77777777" w:rsidR="0080572D" w:rsidRDefault="005F3F1F">
            <w:pPr>
              <w:spacing w:after="0"/>
              <w:jc w:val="center"/>
              <w:rPr>
                <w:b/>
                <w:color w:val="1A374C"/>
                <w:sz w:val="26"/>
              </w:rPr>
            </w:pPr>
            <w:r>
              <w:rPr>
                <w:b/>
                <w:color w:val="1A374C"/>
                <w:sz w:val="26"/>
              </w:rPr>
              <w:t xml:space="preserve">Explain the difference clearly. </w:t>
            </w:r>
          </w:p>
          <w:p w14:paraId="25901227" w14:textId="302733E4" w:rsidR="00F81CF5" w:rsidRDefault="005F3F1F">
            <w:pPr>
              <w:spacing w:after="0"/>
              <w:jc w:val="center"/>
            </w:pPr>
            <w:r>
              <w:rPr>
                <w:b/>
                <w:color w:val="1A374C"/>
                <w:sz w:val="26"/>
              </w:rPr>
              <w:t>Make the next step easy.</w:t>
            </w:r>
          </w:p>
        </w:tc>
      </w:tr>
    </w:tbl>
    <w:p w14:paraId="7CD7B67F" w14:textId="77777777" w:rsidR="00F81CF5" w:rsidRDefault="005F3F1F">
      <w:pPr>
        <w:spacing w:before="2000"/>
        <w:jc w:val="center"/>
      </w:pPr>
      <w:r>
        <w:rPr>
          <w:b/>
          <w:color w:val="788287"/>
        </w:rPr>
        <w:t>CONSULTANT SALES RESOURCE KIT</w:t>
      </w:r>
    </w:p>
    <w:p w14:paraId="7A8117BA" w14:textId="77777777" w:rsidR="00F81CF5" w:rsidRDefault="005F3F1F">
      <w:r>
        <w:br w:type="page"/>
      </w:r>
    </w:p>
    <w:p w14:paraId="4578227F" w14:textId="77777777" w:rsidR="00F81CF5" w:rsidRDefault="005F3F1F">
      <w:pPr>
        <w:pStyle w:val="Heading1"/>
      </w:pPr>
      <w:r>
        <w:lastRenderedPageBreak/>
        <w:t>How to Use This Message Bank</w:t>
      </w:r>
    </w:p>
    <w:p w14:paraId="2CD03994" w14:textId="77777777" w:rsidR="00F81CF5" w:rsidRDefault="005F3F1F">
      <w:pPr>
        <w:spacing w:after="160"/>
      </w:pPr>
      <w:r>
        <w:t>Select the message that best matches the relationship and level of interest. Adapt it to the person, their organisation and the reason the conversation is relevant now.</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997"/>
        <w:gridCol w:w="4997"/>
      </w:tblGrid>
      <w:tr w:rsidR="00F81CF5" w14:paraId="7752B671" w14:textId="77777777" w:rsidTr="005200D5">
        <w:trPr>
          <w:jc w:val="center"/>
        </w:trPr>
        <w:tc>
          <w:tcPr>
            <w:tcW w:w="4997" w:type="dxa"/>
            <w:shd w:val="clear" w:color="auto" w:fill="FFD243"/>
            <w:tcMar>
              <w:top w:w="190" w:type="dxa"/>
              <w:left w:w="210" w:type="dxa"/>
              <w:bottom w:w="190" w:type="dxa"/>
              <w:right w:w="210" w:type="dxa"/>
            </w:tcMar>
          </w:tcPr>
          <w:p w14:paraId="4B3DBBA1" w14:textId="77777777" w:rsidR="00F81CF5" w:rsidRPr="005200D5" w:rsidRDefault="005F3F1F">
            <w:pPr>
              <w:spacing w:after="140"/>
            </w:pPr>
            <w:r w:rsidRPr="005200D5">
              <w:rPr>
                <w:b/>
                <w:sz w:val="24"/>
              </w:rPr>
              <w:t>SUSPECT</w:t>
            </w:r>
          </w:p>
          <w:p w14:paraId="1A53F9AA" w14:textId="77777777" w:rsidR="00F81CF5" w:rsidRDefault="005F3F1F">
            <w:pPr>
              <w:spacing w:after="0"/>
            </w:pPr>
            <w:r>
              <w:t>Someone who fits the likely client profile, but where there is not yet evidence of a specific need or active interest.</w:t>
            </w:r>
          </w:p>
        </w:tc>
        <w:tc>
          <w:tcPr>
            <w:tcW w:w="4997" w:type="dxa"/>
            <w:shd w:val="clear" w:color="auto" w:fill="FFC000"/>
            <w:tcMar>
              <w:top w:w="190" w:type="dxa"/>
              <w:left w:w="210" w:type="dxa"/>
              <w:bottom w:w="190" w:type="dxa"/>
              <w:right w:w="210" w:type="dxa"/>
            </w:tcMar>
          </w:tcPr>
          <w:p w14:paraId="229DB0FF" w14:textId="77777777" w:rsidR="00F81CF5" w:rsidRDefault="005F3F1F">
            <w:pPr>
              <w:spacing w:after="140"/>
            </w:pPr>
            <w:r>
              <w:rPr>
                <w:b/>
                <w:color w:val="1A374C"/>
                <w:sz w:val="24"/>
              </w:rPr>
              <w:t>PROSPECT</w:t>
            </w:r>
          </w:p>
          <w:p w14:paraId="169BEFFF" w14:textId="77777777" w:rsidR="00F81CF5" w:rsidRDefault="005F3F1F">
            <w:pPr>
              <w:spacing w:after="0"/>
            </w:pPr>
            <w:r>
              <w:t>Someone where a relevant team challenge, opportunity or interest has been identified and a useful conversation is realistic.</w:t>
            </w:r>
          </w:p>
        </w:tc>
      </w:tr>
    </w:tbl>
    <w:p w14:paraId="3B2DFEB8" w14:textId="77777777" w:rsidR="00F81CF5" w:rsidRPr="00C91C68" w:rsidRDefault="005F3F1F" w:rsidP="00C91C68">
      <w:pPr>
        <w:pStyle w:val="Heading2"/>
      </w:pPr>
      <w:r w:rsidRPr="00C91C68">
        <w:t>Five principles for effective outreach</w:t>
      </w:r>
    </w:p>
    <w:p w14:paraId="6E91A172" w14:textId="77777777" w:rsidR="00F81CF5" w:rsidRDefault="005F3F1F">
      <w:pPr>
        <w:pStyle w:val="ListBullet"/>
        <w:spacing w:after="60"/>
      </w:pPr>
      <w:r>
        <w:t>Refer to a relevant trigger, challenge or shared context wherever possible.</w:t>
      </w:r>
    </w:p>
    <w:p w14:paraId="63EB92FD" w14:textId="77777777" w:rsidR="00F81CF5" w:rsidRDefault="005F3F1F">
      <w:pPr>
        <w:pStyle w:val="ListBullet"/>
        <w:spacing w:after="60"/>
      </w:pPr>
      <w:r>
        <w:t>Lead with team performance, not the product name.</w:t>
      </w:r>
    </w:p>
    <w:p w14:paraId="5F72E86C" w14:textId="77777777" w:rsidR="00F81CF5" w:rsidRDefault="005F3F1F">
      <w:pPr>
        <w:pStyle w:val="ListBullet"/>
        <w:spacing w:after="60"/>
      </w:pPr>
      <w:r>
        <w:t>Explain that TBI connects behavioural insight with practical intervention.</w:t>
      </w:r>
    </w:p>
    <w:p w14:paraId="564B6261" w14:textId="77777777" w:rsidR="00F81CF5" w:rsidRDefault="005F3F1F">
      <w:pPr>
        <w:pStyle w:val="ListBullet"/>
        <w:spacing w:after="60"/>
      </w:pPr>
      <w:r>
        <w:t>Keep the first message light. Do not try to explain the complete solution.</w:t>
      </w:r>
    </w:p>
    <w:p w14:paraId="250A19B4" w14:textId="77777777" w:rsidR="00F81CF5" w:rsidRDefault="005F3F1F">
      <w:pPr>
        <w:pStyle w:val="ListBullet"/>
        <w:spacing w:after="60"/>
      </w:pPr>
      <w:r>
        <w:t>Use a low-pressure next step, such as sharing an overview or arranging a short conversation.</w:t>
      </w:r>
    </w:p>
    <w:p w14:paraId="2224363C" w14:textId="77777777" w:rsidR="00F45D9F" w:rsidRDefault="00F45D9F" w:rsidP="00F45D9F">
      <w:pPr>
        <w:pStyle w:val="ListBullet"/>
        <w:numPr>
          <w:ilvl w:val="0"/>
          <w:numId w:val="0"/>
        </w:numPr>
        <w:spacing w:after="60"/>
        <w:ind w:left="360"/>
      </w:pPr>
    </w:p>
    <w:tbl>
      <w:tblPr>
        <w:tblW w:w="0" w:type="auto"/>
        <w:jc w:val="center"/>
        <w:shd w:val="clear" w:color="auto" w:fill="000000" w:themeFill="text1"/>
        <w:tblLook w:val="04A0" w:firstRow="1" w:lastRow="0" w:firstColumn="1" w:lastColumn="0" w:noHBand="0" w:noVBand="1"/>
      </w:tblPr>
      <w:tblGrid>
        <w:gridCol w:w="9994"/>
      </w:tblGrid>
      <w:tr w:rsidR="00F81CF5" w14:paraId="0D8207D0" w14:textId="77777777" w:rsidTr="00D21CD1">
        <w:trPr>
          <w:jc w:val="center"/>
        </w:trPr>
        <w:tc>
          <w:tcPr>
            <w:tcW w:w="9994" w:type="dxa"/>
            <w:shd w:val="clear" w:color="auto" w:fill="000000" w:themeFill="text1"/>
            <w:tcMar>
              <w:top w:w="190" w:type="dxa"/>
              <w:left w:w="220" w:type="dxa"/>
              <w:bottom w:w="190" w:type="dxa"/>
              <w:right w:w="220" w:type="dxa"/>
            </w:tcMar>
          </w:tcPr>
          <w:p w14:paraId="0F88C88A" w14:textId="26EBAE2E" w:rsidR="00F81CF5" w:rsidRPr="00F45D9F" w:rsidRDefault="00F45D9F">
            <w:pPr>
              <w:spacing w:after="0"/>
              <w:jc w:val="center"/>
              <w:rPr>
                <w:color w:val="FFD243"/>
              </w:rPr>
            </w:pPr>
            <w:r w:rsidRPr="00F45D9F">
              <w:rPr>
                <w:b/>
                <w:color w:val="FFD243"/>
              </w:rPr>
              <w:t>Update</w:t>
            </w:r>
            <w:r w:rsidR="005F3F1F" w:rsidRPr="00F45D9F">
              <w:rPr>
                <w:b/>
                <w:color w:val="FFD243"/>
              </w:rPr>
              <w:t xml:space="preserve"> placeholders such as [Name], [Organisation], [team context] and [shared connection] before sending.</w:t>
            </w:r>
          </w:p>
        </w:tc>
      </w:tr>
    </w:tbl>
    <w:p w14:paraId="50727A72" w14:textId="77777777" w:rsidR="00F81CF5" w:rsidRDefault="005F3F1F">
      <w:r>
        <w:br w:type="page"/>
      </w:r>
    </w:p>
    <w:p w14:paraId="52D056FB" w14:textId="77777777" w:rsidR="00F81CF5" w:rsidRDefault="005F3F1F">
      <w:pPr>
        <w:pStyle w:val="Heading1"/>
      </w:pPr>
      <w:r>
        <w:lastRenderedPageBreak/>
        <w:t>Email Introductions for Suspects</w:t>
      </w:r>
    </w:p>
    <w:p w14:paraId="1DA5C6C8" w14:textId="77777777" w:rsidR="00F81CF5" w:rsidRDefault="005F3F1F">
      <w:pPr>
        <w:spacing w:after="160"/>
      </w:pPr>
      <w:r>
        <w:t>Use these messages where the recipient appears relevant, but a specific need has not yet been confirmed.</w:t>
      </w:r>
    </w:p>
    <w:p w14:paraId="7BC7BA33" w14:textId="77777777" w:rsidR="00F81CF5" w:rsidRDefault="005F3F1F" w:rsidP="00C91C68">
      <w:pPr>
        <w:pStyle w:val="Heading2"/>
      </w:pPr>
      <w:r>
        <w:t>1. Direct, outcome-led introduction</w:t>
      </w:r>
    </w:p>
    <w:p w14:paraId="705F1AE2" w14:textId="77777777" w:rsidR="00580F78" w:rsidRDefault="00580F78">
      <w:pPr>
        <w:rPr>
          <w:b/>
        </w:rPr>
      </w:pPr>
    </w:p>
    <w:p w14:paraId="383F24AC" w14:textId="44A1058F" w:rsidR="00F81CF5" w:rsidRDefault="005F3F1F">
      <w:r w:rsidRPr="00070071">
        <w:rPr>
          <w:b/>
        </w:rPr>
        <w:t xml:space="preserve">Use when: </w:t>
      </w:r>
      <w:r>
        <w:t>You have identified a senior leader, HR, L&amp;D or organisational development contact who may be responsible for team effectiveness.</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7862A8AE" w14:textId="77777777">
        <w:trPr>
          <w:jc w:val="center"/>
        </w:trPr>
        <w:tc>
          <w:tcPr>
            <w:tcW w:w="9994" w:type="dxa"/>
            <w:shd w:val="clear" w:color="auto" w:fill="F3F5F5"/>
            <w:tcMar>
              <w:top w:w="170" w:type="dxa"/>
              <w:left w:w="210" w:type="dxa"/>
              <w:bottom w:w="170" w:type="dxa"/>
              <w:right w:w="210" w:type="dxa"/>
            </w:tcMar>
          </w:tcPr>
          <w:p w14:paraId="696EB4EC" w14:textId="77777777" w:rsidR="00F81CF5" w:rsidRDefault="005F3F1F">
            <w:pPr>
              <w:spacing w:after="160"/>
            </w:pPr>
            <w:r>
              <w:rPr>
                <w:b/>
                <w:color w:val="1A374C"/>
              </w:rPr>
              <w:t xml:space="preserve">Subject: </w:t>
            </w:r>
            <w:r>
              <w:t>A practical route from team insight to action</w:t>
            </w:r>
          </w:p>
          <w:p w14:paraId="571FA4CA" w14:textId="77777777" w:rsidR="00F81CF5" w:rsidRDefault="005F3F1F">
            <w:pPr>
              <w:spacing w:after="140" w:line="252" w:lineRule="auto"/>
            </w:pPr>
            <w:r>
              <w:t>Hi [Name],</w:t>
            </w:r>
          </w:p>
          <w:p w14:paraId="7401B82A" w14:textId="77777777" w:rsidR="00F81CF5" w:rsidRDefault="005F3F1F">
            <w:pPr>
              <w:spacing w:after="140" w:line="252" w:lineRule="auto"/>
            </w:pPr>
            <w:r>
              <w:t>I am getting in touch because you have responsibility for [leadership development / organisational effectiveness / transformation] at [Organisation].</w:t>
            </w:r>
          </w:p>
          <w:p w14:paraId="01031AD9" w14:textId="77777777" w:rsidR="00F81CF5" w:rsidRDefault="005F3F1F">
            <w:pPr>
              <w:spacing w:after="140" w:line="252" w:lineRule="auto"/>
            </w:pPr>
            <w:r>
              <w:t>Many organisations can see when a team is not working as effectively as it could, but find it harder to identify the behavioural patterns behind the issue and decide what to do next.</w:t>
            </w:r>
          </w:p>
          <w:p w14:paraId="6F29A669" w14:textId="40A994EA" w:rsidR="00F81CF5" w:rsidRDefault="005F3F1F">
            <w:pPr>
              <w:spacing w:after="140" w:line="252" w:lineRule="auto"/>
            </w:pPr>
            <w:r>
              <w:t>The Entrepleio Team Behaviours Index helps teams calibrate six behavioural drivers of performance, build a shared understanding of what is helping or hindering them, and select practical interventions matched to their results.</w:t>
            </w:r>
            <w:r w:rsidR="00AC4FD6">
              <w:t xml:space="preserve">  </w:t>
            </w:r>
            <w:r w:rsidR="00F8641C">
              <w:t xml:space="preserve">We currently have 168 interventions </w:t>
            </w:r>
            <w:r w:rsidR="009A2BCA">
              <w:t>built to develop the team an</w:t>
            </w:r>
            <w:r w:rsidR="00987B0F">
              <w:t>d unlock higher performance.</w:t>
            </w:r>
          </w:p>
          <w:p w14:paraId="2BE1F119" w14:textId="77777777" w:rsidR="00F81CF5" w:rsidRDefault="005F3F1F">
            <w:pPr>
              <w:spacing w:after="140" w:line="252" w:lineRule="auto"/>
            </w:pPr>
            <w:r>
              <w:t>If this is relevant to your work, I would be happy to send a short overview or arrange a brief introductory conversation.</w:t>
            </w:r>
          </w:p>
          <w:p w14:paraId="15EB2121" w14:textId="77777777" w:rsidR="00F81CF5" w:rsidRDefault="005F3F1F">
            <w:pPr>
              <w:spacing w:after="0" w:line="252" w:lineRule="auto"/>
            </w:pPr>
            <w:r>
              <w:t>Best regards,</w:t>
            </w:r>
            <w:r>
              <w:br/>
              <w:t>[Consultant name]</w:t>
            </w:r>
          </w:p>
        </w:tc>
      </w:tr>
    </w:tbl>
    <w:p w14:paraId="7BEE162A" w14:textId="77777777" w:rsidR="00F81CF5" w:rsidRDefault="005F3F1F">
      <w:pPr>
        <w:spacing w:before="60" w:after="120"/>
      </w:pPr>
      <w:r>
        <w:rPr>
          <w:b/>
          <w:color w:val="FDBD17"/>
        </w:rPr>
        <w:t xml:space="preserve">Personalise: </w:t>
      </w:r>
      <w:proofErr w:type="gramStart"/>
      <w:r>
        <w:t>Reference</w:t>
      </w:r>
      <w:proofErr w:type="gramEnd"/>
      <w:r>
        <w:t xml:space="preserve"> something specific about their remit, organisation or current change agenda.</w:t>
      </w:r>
    </w:p>
    <w:p w14:paraId="0B506E1D" w14:textId="77777777" w:rsidR="00580F78" w:rsidRDefault="00580F78">
      <w:pPr>
        <w:spacing w:before="60" w:after="120"/>
      </w:pPr>
    </w:p>
    <w:p w14:paraId="77D54C4E" w14:textId="77777777" w:rsidR="00F81CF5" w:rsidRDefault="005F3F1F" w:rsidP="00C91C68">
      <w:pPr>
        <w:pStyle w:val="Heading2"/>
      </w:pPr>
      <w:r>
        <w:t>2. Challenge-led introduction</w:t>
      </w:r>
    </w:p>
    <w:p w14:paraId="778BAE0C" w14:textId="77777777" w:rsidR="00580F78" w:rsidRDefault="00580F78">
      <w:pPr>
        <w:rPr>
          <w:b/>
        </w:rPr>
      </w:pPr>
    </w:p>
    <w:p w14:paraId="4CDD40B3" w14:textId="7F72F0C5" w:rsidR="00F81CF5" w:rsidRDefault="005F3F1F">
      <w:r w:rsidRPr="00AC5AAD">
        <w:rPr>
          <w:b/>
        </w:rPr>
        <w:t xml:space="preserve">Use when: </w:t>
      </w:r>
      <w:r>
        <w:t>The contact is likely to recognise issues such as misalignment, unclear accountability or poor collaboration.</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11803015" w14:textId="77777777">
        <w:trPr>
          <w:jc w:val="center"/>
        </w:trPr>
        <w:tc>
          <w:tcPr>
            <w:tcW w:w="9994" w:type="dxa"/>
            <w:shd w:val="clear" w:color="auto" w:fill="F3F5F5"/>
            <w:tcMar>
              <w:top w:w="170" w:type="dxa"/>
              <w:left w:w="210" w:type="dxa"/>
              <w:bottom w:w="170" w:type="dxa"/>
              <w:right w:w="210" w:type="dxa"/>
            </w:tcMar>
          </w:tcPr>
          <w:p w14:paraId="5F07F050" w14:textId="77777777" w:rsidR="00F81CF5" w:rsidRDefault="005F3F1F">
            <w:pPr>
              <w:spacing w:after="160"/>
            </w:pPr>
            <w:r>
              <w:rPr>
                <w:b/>
                <w:color w:val="1A374C"/>
              </w:rPr>
              <w:t xml:space="preserve">Subject: </w:t>
            </w:r>
            <w:r>
              <w:t>When capable teams are not performing at their best</w:t>
            </w:r>
          </w:p>
          <w:p w14:paraId="4E9B0C5F" w14:textId="77777777" w:rsidR="00F81CF5" w:rsidRDefault="005F3F1F">
            <w:pPr>
              <w:spacing w:after="140" w:line="252" w:lineRule="auto"/>
            </w:pPr>
            <w:r>
              <w:t>Hi [Name],</w:t>
            </w:r>
          </w:p>
          <w:p w14:paraId="2D367427" w14:textId="77777777" w:rsidR="00F81CF5" w:rsidRDefault="005F3F1F">
            <w:pPr>
              <w:spacing w:after="140" w:line="252" w:lineRule="auto"/>
            </w:pPr>
            <w:r>
              <w:t>Capable teams do not usually underperform because they lack talent. More often, the issue sits in how the team aligns, communicates, builds trust, takes accountability, maintains energy and collaborates.</w:t>
            </w:r>
          </w:p>
          <w:p w14:paraId="1D12B544" w14:textId="77777777" w:rsidR="00F81CF5" w:rsidRDefault="005F3F1F">
            <w:pPr>
              <w:spacing w:after="140" w:line="252" w:lineRule="auto"/>
            </w:pPr>
            <w:r>
              <w:t>Entrepleio TBI gives leadership and delivery teams a structured way to make those behavioural patterns visible, discuss them constructively and move into targeted development action.</w:t>
            </w:r>
          </w:p>
          <w:p w14:paraId="71C0B4E9" w14:textId="67AF872C" w:rsidR="00F81CF5" w:rsidRDefault="005F3F1F">
            <w:pPr>
              <w:spacing w:after="140" w:line="252" w:lineRule="auto"/>
            </w:pPr>
            <w:r>
              <w:t>It is not a personality profile and it does not stop at a diagnostic report. The findings are linked to practical intervention resources that</w:t>
            </w:r>
            <w:r w:rsidR="0085314B">
              <w:t xml:space="preserve"> we have built to</w:t>
            </w:r>
            <w:r w:rsidR="00AC4FD6">
              <w:t xml:space="preserve"> develop the team and support the</w:t>
            </w:r>
            <w:r w:rsidR="009A2BCA">
              <w:t>m</w:t>
            </w:r>
            <w:r w:rsidR="00AC4FD6">
              <w:t xml:space="preserve"> in unlocking higher performance</w:t>
            </w:r>
            <w:r>
              <w:t>.</w:t>
            </w:r>
          </w:p>
          <w:p w14:paraId="08E94C3A" w14:textId="77777777" w:rsidR="00F81CF5" w:rsidRDefault="005F3F1F">
            <w:pPr>
              <w:spacing w:after="140" w:line="252" w:lineRule="auto"/>
            </w:pPr>
            <w:r>
              <w:t>Would it be useful if I sent you a short overview?</w:t>
            </w:r>
          </w:p>
          <w:p w14:paraId="791E1107" w14:textId="77777777" w:rsidR="00F81CF5" w:rsidRDefault="005F3F1F">
            <w:pPr>
              <w:spacing w:after="0" w:line="252" w:lineRule="auto"/>
            </w:pPr>
            <w:r>
              <w:lastRenderedPageBreak/>
              <w:t>Best regards,</w:t>
            </w:r>
            <w:r>
              <w:br/>
              <w:t>[Consultant name]</w:t>
            </w:r>
          </w:p>
        </w:tc>
      </w:tr>
    </w:tbl>
    <w:p w14:paraId="7DC156E3" w14:textId="77777777" w:rsidR="00F81CF5" w:rsidRDefault="005F3F1F">
      <w:pPr>
        <w:spacing w:before="60" w:after="120"/>
      </w:pPr>
      <w:r>
        <w:rPr>
          <w:b/>
          <w:color w:val="FDBD17"/>
        </w:rPr>
        <w:lastRenderedPageBreak/>
        <w:t xml:space="preserve">Personalise: </w:t>
      </w:r>
      <w:r>
        <w:t>Choose two or three behavioural issues that are most credible for the recipient’s context.</w:t>
      </w:r>
    </w:p>
    <w:p w14:paraId="7D2F4AAE" w14:textId="77777777" w:rsidR="00F81CF5" w:rsidRDefault="005F3F1F" w:rsidP="00C91C68">
      <w:pPr>
        <w:pStyle w:val="Heading2"/>
      </w:pPr>
      <w:r>
        <w:t>3. Transformation or change trigger</w:t>
      </w:r>
    </w:p>
    <w:p w14:paraId="2F8AEB55" w14:textId="77777777" w:rsidR="00580F78" w:rsidRDefault="00580F78">
      <w:pPr>
        <w:rPr>
          <w:b/>
          <w:color w:val="007475"/>
        </w:rPr>
      </w:pPr>
    </w:p>
    <w:p w14:paraId="1A50FE1C" w14:textId="1389FBBB" w:rsidR="00F81CF5" w:rsidRDefault="005F3F1F">
      <w:r w:rsidRPr="00580F78">
        <w:rPr>
          <w:b/>
        </w:rPr>
        <w:t>Use when:</w:t>
      </w:r>
      <w:r>
        <w:rPr>
          <w:b/>
          <w:color w:val="007475"/>
        </w:rPr>
        <w:t xml:space="preserve"> </w:t>
      </w:r>
      <w:r>
        <w:t xml:space="preserve">The </w:t>
      </w:r>
      <w:proofErr w:type="spellStart"/>
      <w:r>
        <w:t>organisation</w:t>
      </w:r>
      <w:proofErr w:type="spellEnd"/>
      <w:r>
        <w:t xml:space="preserve"> is undergoing transformation, restructuring, integration or rapid growth.</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2B7F2056" w14:textId="77777777">
        <w:trPr>
          <w:jc w:val="center"/>
        </w:trPr>
        <w:tc>
          <w:tcPr>
            <w:tcW w:w="9994" w:type="dxa"/>
            <w:shd w:val="clear" w:color="auto" w:fill="F3F5F5"/>
            <w:tcMar>
              <w:top w:w="170" w:type="dxa"/>
              <w:left w:w="210" w:type="dxa"/>
              <w:bottom w:w="170" w:type="dxa"/>
              <w:right w:w="210" w:type="dxa"/>
            </w:tcMar>
          </w:tcPr>
          <w:p w14:paraId="30312641" w14:textId="77777777" w:rsidR="00F81CF5" w:rsidRDefault="005F3F1F">
            <w:pPr>
              <w:spacing w:after="160"/>
            </w:pPr>
            <w:r>
              <w:rPr>
                <w:b/>
                <w:color w:val="1A374C"/>
              </w:rPr>
              <w:t xml:space="preserve">Subject: </w:t>
            </w:r>
            <w:r>
              <w:t>The behavioural side of [transformation / growth / integration]</w:t>
            </w:r>
          </w:p>
          <w:p w14:paraId="68955A49" w14:textId="77777777" w:rsidR="00F81CF5" w:rsidRDefault="005F3F1F">
            <w:pPr>
              <w:spacing w:after="140" w:line="252" w:lineRule="auto"/>
            </w:pPr>
            <w:r>
              <w:t>Hi [Name],</w:t>
            </w:r>
          </w:p>
          <w:p w14:paraId="44B59815" w14:textId="77777777" w:rsidR="00F81CF5" w:rsidRDefault="005F3F1F">
            <w:pPr>
              <w:spacing w:after="140" w:line="252" w:lineRule="auto"/>
            </w:pPr>
            <w:r>
              <w:t>I noticed that [Organisation] is [going through a transformation / integrating teams / restructuring / scaling]. These situations often place extra pressure on leadership alignment, decision-making, accountability and collaboration.</w:t>
            </w:r>
          </w:p>
          <w:p w14:paraId="28EF57F2" w14:textId="77777777" w:rsidR="00667AF8" w:rsidRDefault="005F3F1F" w:rsidP="00667AF8">
            <w:pPr>
              <w:spacing w:after="140" w:line="252" w:lineRule="auto"/>
            </w:pPr>
            <w:r>
              <w:t>The Entrepleio Team Behaviours Index helps teams identify the behavioural conditions that will support or constrain delivery. It creates a shared language for the team and points directly to relevant development interventions.</w:t>
            </w:r>
            <w:r w:rsidR="00667AF8">
              <w:t xml:space="preserve">  We currently have 168 interventions built to develop the team and unlock higher performance.</w:t>
            </w:r>
          </w:p>
          <w:p w14:paraId="3B8C28A7" w14:textId="77777777" w:rsidR="00F81CF5" w:rsidRDefault="005F3F1F">
            <w:pPr>
              <w:spacing w:after="140" w:line="252" w:lineRule="auto"/>
            </w:pPr>
            <w:r>
              <w:t>If the behavioural side of the change is on your agenda, I would be pleased to share a concise overview and explore whether a focused pilot with one or two teams could be useful.</w:t>
            </w:r>
          </w:p>
          <w:p w14:paraId="0B00746D" w14:textId="77777777" w:rsidR="00F81CF5" w:rsidRDefault="005F3F1F">
            <w:pPr>
              <w:spacing w:after="0" w:line="252" w:lineRule="auto"/>
            </w:pPr>
            <w:r>
              <w:t>Best regards,</w:t>
            </w:r>
            <w:r>
              <w:br/>
              <w:t>[Consultant name]</w:t>
            </w:r>
          </w:p>
        </w:tc>
      </w:tr>
    </w:tbl>
    <w:p w14:paraId="4708598F" w14:textId="77777777" w:rsidR="00F81CF5" w:rsidRDefault="005F3F1F">
      <w:pPr>
        <w:spacing w:before="60" w:after="120"/>
      </w:pPr>
      <w:r>
        <w:rPr>
          <w:b/>
          <w:color w:val="FDBD17"/>
        </w:rPr>
        <w:t xml:space="preserve">Personalise: </w:t>
      </w:r>
      <w:r>
        <w:t>Name the genuine organisational trigger. Avoid generic references to change.</w:t>
      </w:r>
    </w:p>
    <w:p w14:paraId="2660A662" w14:textId="77777777" w:rsidR="00F81CF5" w:rsidRDefault="005F3F1F">
      <w:r>
        <w:br w:type="page"/>
      </w:r>
    </w:p>
    <w:p w14:paraId="64DBB280" w14:textId="77777777" w:rsidR="00F81CF5" w:rsidRDefault="005F3F1F">
      <w:pPr>
        <w:pStyle w:val="Heading1"/>
      </w:pPr>
      <w:r>
        <w:lastRenderedPageBreak/>
        <w:t>Email Introductions for Prospects</w:t>
      </w:r>
    </w:p>
    <w:p w14:paraId="5B5BBB7B" w14:textId="77777777" w:rsidR="00F81CF5" w:rsidRDefault="005F3F1F">
      <w:pPr>
        <w:spacing w:after="160"/>
      </w:pPr>
      <w:r>
        <w:t>Use these where there is already a recognised issue, active conversation, referral or reason to believe TBI may be relevant.</w:t>
      </w:r>
    </w:p>
    <w:p w14:paraId="6934357F" w14:textId="77777777" w:rsidR="00F81CF5" w:rsidRDefault="005F3F1F" w:rsidP="00C91C68">
      <w:pPr>
        <w:pStyle w:val="Heading2"/>
      </w:pPr>
      <w:r>
        <w:t>4. Following an initial conversation</w:t>
      </w:r>
    </w:p>
    <w:p w14:paraId="0BC4AF69" w14:textId="77777777" w:rsidR="00580F78" w:rsidRDefault="00580F78">
      <w:pPr>
        <w:rPr>
          <w:b/>
        </w:rPr>
      </w:pPr>
    </w:p>
    <w:p w14:paraId="12F544D9" w14:textId="208790A4" w:rsidR="00F81CF5" w:rsidRDefault="005F3F1F">
      <w:r w:rsidRPr="007F3A61">
        <w:rPr>
          <w:b/>
        </w:rPr>
        <w:t xml:space="preserve">Use when: </w:t>
      </w:r>
      <w:r>
        <w:t>You have discussed team performance, leadership effectiveness or a current team challenge.</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22A87046" w14:textId="77777777">
        <w:trPr>
          <w:jc w:val="center"/>
        </w:trPr>
        <w:tc>
          <w:tcPr>
            <w:tcW w:w="9994" w:type="dxa"/>
            <w:shd w:val="clear" w:color="auto" w:fill="F3F5F5"/>
            <w:tcMar>
              <w:top w:w="170" w:type="dxa"/>
              <w:left w:w="210" w:type="dxa"/>
              <w:bottom w:w="170" w:type="dxa"/>
              <w:right w:w="210" w:type="dxa"/>
            </w:tcMar>
          </w:tcPr>
          <w:p w14:paraId="665EE809" w14:textId="77777777" w:rsidR="00F81CF5" w:rsidRDefault="005F3F1F">
            <w:pPr>
              <w:spacing w:after="160"/>
            </w:pPr>
            <w:r>
              <w:rPr>
                <w:b/>
                <w:color w:val="1A374C"/>
              </w:rPr>
              <w:t xml:space="preserve">Subject: </w:t>
            </w:r>
            <w:r>
              <w:t>Following our conversation about [team / issue]</w:t>
            </w:r>
          </w:p>
          <w:p w14:paraId="61F88BBE" w14:textId="77777777" w:rsidR="00F81CF5" w:rsidRDefault="005F3F1F">
            <w:pPr>
              <w:spacing w:after="140" w:line="252" w:lineRule="auto"/>
            </w:pPr>
            <w:r>
              <w:t>Hi [Name],</w:t>
            </w:r>
          </w:p>
          <w:p w14:paraId="1715D623" w14:textId="77777777" w:rsidR="00F81CF5" w:rsidRDefault="005F3F1F">
            <w:pPr>
              <w:spacing w:after="140" w:line="252" w:lineRule="auto"/>
            </w:pPr>
            <w:r>
              <w:t>Thank you for the conversation about [briefly state the team situation or challenge].</w:t>
            </w:r>
          </w:p>
          <w:p w14:paraId="3BC4B596" w14:textId="77777777" w:rsidR="00F81CF5" w:rsidRDefault="005F3F1F">
            <w:pPr>
              <w:spacing w:after="140" w:line="252" w:lineRule="auto"/>
            </w:pPr>
            <w:r>
              <w:t>Based on what you described, the Entrepleio Team Behaviours Index may provide a useful way to help the team identify the behavioural patterns affecting performance and agree where to focus.</w:t>
            </w:r>
          </w:p>
          <w:p w14:paraId="0477102A" w14:textId="1405E841" w:rsidR="00F81CF5" w:rsidRDefault="005F3F1F">
            <w:pPr>
              <w:spacing w:after="140" w:line="252" w:lineRule="auto"/>
            </w:pPr>
            <w:r>
              <w:t>TBI looks across alignment, communication, trust and safety, accountability, energy and collaboration. The output is explored with the team and linked to practical interventions, so the work moves beyond awareness into action.</w:t>
            </w:r>
            <w:r w:rsidR="00BB52B6">
              <w:t xml:space="preserve">  We currently have 168 interventions built to develop the team and unlock higher performance.</w:t>
            </w:r>
          </w:p>
          <w:p w14:paraId="66B3D879" w14:textId="77777777" w:rsidR="00F81CF5" w:rsidRDefault="005F3F1F">
            <w:pPr>
              <w:spacing w:after="140" w:line="252" w:lineRule="auto"/>
            </w:pPr>
            <w:r>
              <w:t>I have attached a short overview. If it feels relevant, the next step would be a focused conversation about the team, the outcome you are seeking and whether a pilot would be appropriate.</w:t>
            </w:r>
          </w:p>
          <w:p w14:paraId="1C848329" w14:textId="77777777" w:rsidR="00F81CF5" w:rsidRDefault="005F3F1F">
            <w:pPr>
              <w:spacing w:after="0" w:line="252" w:lineRule="auto"/>
            </w:pPr>
            <w:r>
              <w:t>Best regards,</w:t>
            </w:r>
            <w:r>
              <w:br/>
              <w:t>[Consultant name]</w:t>
            </w:r>
          </w:p>
        </w:tc>
      </w:tr>
    </w:tbl>
    <w:p w14:paraId="32E7DFA2" w14:textId="77777777" w:rsidR="00F81CF5" w:rsidRDefault="005F3F1F">
      <w:pPr>
        <w:spacing w:before="60" w:after="120"/>
      </w:pPr>
      <w:r>
        <w:rPr>
          <w:b/>
          <w:color w:val="FDBD17"/>
        </w:rPr>
        <w:t xml:space="preserve">Personalise: </w:t>
      </w:r>
      <w:r>
        <w:t>Repeat the client’s own words about the issue rather than introducing new assumptions.</w:t>
      </w:r>
    </w:p>
    <w:p w14:paraId="45B94709" w14:textId="77777777" w:rsidR="00580F78" w:rsidRDefault="00580F78">
      <w:pPr>
        <w:spacing w:before="60" w:after="120"/>
      </w:pPr>
    </w:p>
    <w:p w14:paraId="047B1828" w14:textId="77777777" w:rsidR="00F81CF5" w:rsidRDefault="005F3F1F" w:rsidP="00C91C68">
      <w:pPr>
        <w:pStyle w:val="Heading2"/>
      </w:pPr>
      <w:r>
        <w:t>5. Warm referral introduction</w:t>
      </w:r>
    </w:p>
    <w:p w14:paraId="015A62E5" w14:textId="77777777" w:rsidR="00F81CF5" w:rsidRDefault="005F3F1F">
      <w:r w:rsidRPr="007F3A61">
        <w:rPr>
          <w:b/>
        </w:rPr>
        <w:t xml:space="preserve">Use when: </w:t>
      </w:r>
      <w:r>
        <w:t>A mutual contact has made or offered an introduction.</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266ED626" w14:textId="77777777">
        <w:trPr>
          <w:jc w:val="center"/>
        </w:trPr>
        <w:tc>
          <w:tcPr>
            <w:tcW w:w="9994" w:type="dxa"/>
            <w:shd w:val="clear" w:color="auto" w:fill="F3F5F5"/>
            <w:tcMar>
              <w:top w:w="170" w:type="dxa"/>
              <w:left w:w="210" w:type="dxa"/>
              <w:bottom w:w="170" w:type="dxa"/>
              <w:right w:w="210" w:type="dxa"/>
            </w:tcMar>
          </w:tcPr>
          <w:p w14:paraId="03908CB0" w14:textId="77777777" w:rsidR="00F81CF5" w:rsidRDefault="005F3F1F">
            <w:pPr>
              <w:spacing w:after="160"/>
            </w:pPr>
            <w:r>
              <w:rPr>
                <w:b/>
                <w:color w:val="1A374C"/>
              </w:rPr>
              <w:t xml:space="preserve">Subject: </w:t>
            </w:r>
            <w:r>
              <w:t>Introduction through [Referrer name]</w:t>
            </w:r>
          </w:p>
          <w:p w14:paraId="5B71F6D5" w14:textId="77777777" w:rsidR="00F81CF5" w:rsidRDefault="005F3F1F">
            <w:pPr>
              <w:spacing w:after="140" w:line="252" w:lineRule="auto"/>
            </w:pPr>
            <w:r>
              <w:t>Hi [Name],</w:t>
            </w:r>
          </w:p>
          <w:p w14:paraId="3E1725E0" w14:textId="77777777" w:rsidR="00F81CF5" w:rsidRDefault="005F3F1F">
            <w:pPr>
              <w:spacing w:after="140" w:line="252" w:lineRule="auto"/>
            </w:pPr>
            <w:r>
              <w:t>[Referrer name] suggested that I contact you because of your work with [team / leadership / transformation context].</w:t>
            </w:r>
          </w:p>
          <w:p w14:paraId="1914CA75" w14:textId="77777777" w:rsidR="00F81CF5" w:rsidRDefault="005F3F1F">
            <w:pPr>
              <w:spacing w:after="140" w:line="252" w:lineRule="auto"/>
            </w:pPr>
            <w:r>
              <w:t>I use the Entrepleio Team Behaviours Index to help teams understand the behavioural patterns affecting how they align, communicate, build trust, take accountability, sustain energy and collaborate.</w:t>
            </w:r>
          </w:p>
          <w:p w14:paraId="1107C769" w14:textId="46B15636" w:rsidR="00B93D6C" w:rsidRDefault="005F3F1F" w:rsidP="00B93D6C">
            <w:pPr>
              <w:spacing w:after="140" w:line="252" w:lineRule="auto"/>
            </w:pPr>
            <w:r>
              <w:t>What makes TBI particularly practical is that it connects the diagnostic findings directly to targeted intervention resources. This gives the team a route from insight to focused development rather than leaving them with a report and an open question about what to do next.</w:t>
            </w:r>
            <w:r w:rsidR="00B93D6C">
              <w:t xml:space="preserve">  We allow teams to rapidly move from diagnosis to development, with a current bank of 168 interventions built to develop the team and unlock higher performance.</w:t>
            </w:r>
          </w:p>
          <w:p w14:paraId="36A306F9" w14:textId="77777777" w:rsidR="00F81CF5" w:rsidRDefault="005F3F1F">
            <w:pPr>
              <w:spacing w:after="140" w:line="252" w:lineRule="auto"/>
            </w:pPr>
            <w:r>
              <w:t>Would you be open to a short introductory conversation to see whether it is relevant to your priorities?</w:t>
            </w:r>
          </w:p>
          <w:p w14:paraId="274F409F" w14:textId="77777777" w:rsidR="00F81CF5" w:rsidRDefault="005F3F1F">
            <w:pPr>
              <w:spacing w:after="0" w:line="252" w:lineRule="auto"/>
            </w:pPr>
            <w:r>
              <w:t>Best regards,</w:t>
            </w:r>
            <w:r>
              <w:br/>
            </w:r>
            <w:r>
              <w:lastRenderedPageBreak/>
              <w:t>[Consultant name]</w:t>
            </w:r>
          </w:p>
        </w:tc>
      </w:tr>
    </w:tbl>
    <w:p w14:paraId="051A471A" w14:textId="77777777" w:rsidR="00F81CF5" w:rsidRDefault="005F3F1F">
      <w:pPr>
        <w:spacing w:before="60" w:after="120"/>
      </w:pPr>
      <w:r>
        <w:rPr>
          <w:b/>
          <w:color w:val="FDBD17"/>
        </w:rPr>
        <w:lastRenderedPageBreak/>
        <w:t xml:space="preserve">Personalise: </w:t>
      </w:r>
      <w:r>
        <w:t>Explain why the referrer believed the connection would be useful.</w:t>
      </w:r>
    </w:p>
    <w:p w14:paraId="255533BA" w14:textId="77777777" w:rsidR="00580F78" w:rsidRDefault="00580F78">
      <w:pPr>
        <w:spacing w:before="60" w:after="120"/>
      </w:pPr>
    </w:p>
    <w:p w14:paraId="5C265502" w14:textId="77777777" w:rsidR="00F81CF5" w:rsidRDefault="005F3F1F" w:rsidP="00C91C68">
      <w:pPr>
        <w:pStyle w:val="Heading2"/>
      </w:pPr>
      <w:r>
        <w:t>6. Pilot invitation</w:t>
      </w:r>
    </w:p>
    <w:p w14:paraId="45982024" w14:textId="77777777" w:rsidR="00F81CF5" w:rsidRDefault="005F3F1F">
      <w:r w:rsidRPr="007F3A61">
        <w:rPr>
          <w:b/>
        </w:rPr>
        <w:t xml:space="preserve">Use when: </w:t>
      </w:r>
      <w:r>
        <w:t>The recipient has shown interest and needs a practical, low-risk next step.</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2F806695" w14:textId="77777777">
        <w:trPr>
          <w:jc w:val="center"/>
        </w:trPr>
        <w:tc>
          <w:tcPr>
            <w:tcW w:w="9994" w:type="dxa"/>
            <w:shd w:val="clear" w:color="auto" w:fill="F3F5F5"/>
            <w:tcMar>
              <w:top w:w="170" w:type="dxa"/>
              <w:left w:w="210" w:type="dxa"/>
              <w:bottom w:w="170" w:type="dxa"/>
              <w:right w:w="210" w:type="dxa"/>
            </w:tcMar>
          </w:tcPr>
          <w:p w14:paraId="7815ECED" w14:textId="77777777" w:rsidR="00F81CF5" w:rsidRDefault="005F3F1F">
            <w:pPr>
              <w:spacing w:after="160"/>
            </w:pPr>
            <w:r>
              <w:rPr>
                <w:b/>
                <w:color w:val="1A374C"/>
              </w:rPr>
              <w:t xml:space="preserve">Subject: </w:t>
            </w:r>
            <w:r>
              <w:t>A focused TBI pilot for [team / organisation]</w:t>
            </w:r>
          </w:p>
          <w:p w14:paraId="7C2F36DB" w14:textId="77777777" w:rsidR="00F81CF5" w:rsidRDefault="005F3F1F">
            <w:pPr>
              <w:spacing w:after="140" w:line="252" w:lineRule="auto"/>
            </w:pPr>
            <w:r>
              <w:t>Hi [Name],</w:t>
            </w:r>
          </w:p>
          <w:p w14:paraId="3A586C04" w14:textId="77777777" w:rsidR="00F81CF5" w:rsidRDefault="005F3F1F">
            <w:pPr>
              <w:spacing w:after="140" w:line="252" w:lineRule="auto"/>
            </w:pPr>
            <w:r>
              <w:t>Following our discussion, I suggest starting with one or two priority teams where improved alignment, accountability or collaboration would make a meaningful difference.</w:t>
            </w:r>
          </w:p>
          <w:p w14:paraId="6D34A40D" w14:textId="77777777" w:rsidR="00F81CF5" w:rsidRDefault="005F3F1F">
            <w:pPr>
              <w:spacing w:after="140" w:line="252" w:lineRule="auto"/>
            </w:pPr>
            <w:r>
              <w:t>A focused TBI pilot would give you a practical view of the process: team assessment, consultant-led exploration of the findings, agreement of development priorities and selection of relevant interventions.</w:t>
            </w:r>
          </w:p>
          <w:p w14:paraId="17867552" w14:textId="77777777" w:rsidR="00F81CF5" w:rsidRDefault="005F3F1F">
            <w:pPr>
              <w:spacing w:after="140" w:line="252" w:lineRule="auto"/>
            </w:pPr>
            <w:r>
              <w:t>This would allow you to test the approach in a real team context and decide whether wider use would add value.</w:t>
            </w:r>
          </w:p>
          <w:p w14:paraId="1C4F822A" w14:textId="77777777" w:rsidR="00F81CF5" w:rsidRDefault="005F3F1F">
            <w:pPr>
              <w:spacing w:after="140" w:line="252" w:lineRule="auto"/>
            </w:pPr>
            <w:r>
              <w:t>If helpful, I can outline the proposed scope, responsibilities and next steps for the pilot.</w:t>
            </w:r>
          </w:p>
          <w:p w14:paraId="314141A7" w14:textId="77777777" w:rsidR="00F81CF5" w:rsidRDefault="005F3F1F">
            <w:pPr>
              <w:spacing w:after="0" w:line="252" w:lineRule="auto"/>
            </w:pPr>
            <w:r>
              <w:t>Best regards,</w:t>
            </w:r>
            <w:r>
              <w:br/>
              <w:t>[Consultant name]</w:t>
            </w:r>
          </w:p>
        </w:tc>
      </w:tr>
    </w:tbl>
    <w:p w14:paraId="6BEC1D78" w14:textId="77777777" w:rsidR="00F81CF5" w:rsidRDefault="005F3F1F">
      <w:pPr>
        <w:spacing w:before="60" w:after="120"/>
      </w:pPr>
      <w:r>
        <w:rPr>
          <w:b/>
          <w:color w:val="FDBD17"/>
        </w:rPr>
        <w:t xml:space="preserve">Personalise: </w:t>
      </w:r>
      <w:r>
        <w:t>Name the team and desired outcome if these are already known.</w:t>
      </w:r>
    </w:p>
    <w:p w14:paraId="4635BA90" w14:textId="77777777" w:rsidR="00580F78" w:rsidRDefault="00580F78">
      <w:pPr>
        <w:spacing w:before="60" w:after="120"/>
      </w:pPr>
    </w:p>
    <w:p w14:paraId="5C337F66" w14:textId="77777777" w:rsidR="00F81CF5" w:rsidRDefault="005F3F1F" w:rsidP="00C91C68">
      <w:pPr>
        <w:pStyle w:val="Heading2"/>
      </w:pPr>
      <w:r>
        <w:t>7. Consultant-to-consultant introduction</w:t>
      </w:r>
    </w:p>
    <w:p w14:paraId="3EAB612B" w14:textId="77777777" w:rsidR="00F81CF5" w:rsidRDefault="005F3F1F">
      <w:r w:rsidRPr="00B71E1A">
        <w:rPr>
          <w:b/>
        </w:rPr>
        <w:t xml:space="preserve">Use when: </w:t>
      </w:r>
      <w:r>
        <w:t>The prospect is a coach, facilitator or consultant who could use TBI with clients.</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066EAFDB" w14:textId="77777777">
        <w:trPr>
          <w:jc w:val="center"/>
        </w:trPr>
        <w:tc>
          <w:tcPr>
            <w:tcW w:w="9994" w:type="dxa"/>
            <w:shd w:val="clear" w:color="auto" w:fill="F3F5F5"/>
            <w:tcMar>
              <w:top w:w="170" w:type="dxa"/>
              <w:left w:w="210" w:type="dxa"/>
              <w:bottom w:w="170" w:type="dxa"/>
              <w:right w:w="210" w:type="dxa"/>
            </w:tcMar>
          </w:tcPr>
          <w:p w14:paraId="4FBB84CA" w14:textId="77777777" w:rsidR="00F81CF5" w:rsidRDefault="005F3F1F">
            <w:pPr>
              <w:spacing w:after="160"/>
            </w:pPr>
            <w:r>
              <w:rPr>
                <w:b/>
                <w:color w:val="1A374C"/>
              </w:rPr>
              <w:t xml:space="preserve">Subject: </w:t>
            </w:r>
            <w:r>
              <w:t>A structured route from team diagnosis to intervention</w:t>
            </w:r>
          </w:p>
          <w:p w14:paraId="67E20EE0" w14:textId="77777777" w:rsidR="00F81CF5" w:rsidRDefault="005F3F1F">
            <w:pPr>
              <w:spacing w:after="140" w:line="252" w:lineRule="auto"/>
            </w:pPr>
            <w:r>
              <w:t>Hi [Name],</w:t>
            </w:r>
          </w:p>
          <w:p w14:paraId="66618AE1" w14:textId="77777777" w:rsidR="00F81CF5" w:rsidRDefault="005F3F1F">
            <w:pPr>
              <w:spacing w:after="140" w:line="252" w:lineRule="auto"/>
            </w:pPr>
            <w:r>
              <w:t>I am reaching out because your work with [leadership teams / transformation programmes / team development] appears closely aligned with the Entrepleio Team Behaviours Index.</w:t>
            </w:r>
          </w:p>
          <w:p w14:paraId="4719BBF8" w14:textId="3785E0E5" w:rsidR="00F81CF5" w:rsidRDefault="005F3F1F">
            <w:pPr>
              <w:spacing w:after="140" w:line="252" w:lineRule="auto"/>
            </w:pPr>
            <w:r>
              <w:t>TBI gives consultants a structured route from team behavioural calibration to targeted intervention. It combines the assessment, team report, intervention logic and ready-to-use workshop resources, while leaving the consultant in control of interpretation, facilitation and the client relationship.</w:t>
            </w:r>
            <w:r w:rsidR="00B71E1A">
              <w:t xml:space="preserve">  We currently have 168 interventions built to develop the team and unlock higher performance. </w:t>
            </w:r>
            <w:r w:rsidR="00643AE7">
              <w:t xml:space="preserve">As </w:t>
            </w:r>
            <w:r w:rsidR="00B71E1A">
              <w:t xml:space="preserve">consultants you </w:t>
            </w:r>
            <w:r w:rsidR="00643AE7">
              <w:t xml:space="preserve">can take these pre-built workshops and brand them to your house style and/or adapt depending on time constraints.   </w:t>
            </w:r>
          </w:p>
          <w:p w14:paraId="414CF7F4" w14:textId="77777777" w:rsidR="00F81CF5" w:rsidRDefault="005F3F1F">
            <w:pPr>
              <w:spacing w:after="140" w:line="252" w:lineRule="auto"/>
            </w:pPr>
            <w:r>
              <w:t>The practical benefit is less time designing diagnostics and workshops from scratch, with more time available for high-value client work.</w:t>
            </w:r>
          </w:p>
          <w:p w14:paraId="40D123D5" w14:textId="77777777" w:rsidR="00F81CF5" w:rsidRDefault="005F3F1F">
            <w:pPr>
              <w:spacing w:after="140" w:line="252" w:lineRule="auto"/>
            </w:pPr>
            <w:r>
              <w:t>Would it be useful to arrange a short conversation and demonstration?</w:t>
            </w:r>
          </w:p>
          <w:p w14:paraId="32587434" w14:textId="77777777" w:rsidR="00F81CF5" w:rsidRDefault="005F3F1F">
            <w:pPr>
              <w:spacing w:after="0" w:line="252" w:lineRule="auto"/>
            </w:pPr>
            <w:r>
              <w:t>Best regards,</w:t>
            </w:r>
            <w:r>
              <w:br/>
              <w:t>[Consultant name]</w:t>
            </w:r>
          </w:p>
        </w:tc>
      </w:tr>
    </w:tbl>
    <w:p w14:paraId="5F5D2A8A" w14:textId="77777777" w:rsidR="00F81CF5" w:rsidRDefault="005F3F1F">
      <w:pPr>
        <w:spacing w:before="60" w:after="120"/>
      </w:pPr>
      <w:r>
        <w:rPr>
          <w:b/>
          <w:color w:val="FDBD17"/>
        </w:rPr>
        <w:t xml:space="preserve">Personalise: </w:t>
      </w:r>
      <w:r>
        <w:t>Reference the type of clients or assignments the consultant supports.</w:t>
      </w:r>
    </w:p>
    <w:p w14:paraId="72523BEE" w14:textId="20D7C59E" w:rsidR="00F81CF5" w:rsidRDefault="007501C5" w:rsidP="007501C5">
      <w:pPr>
        <w:pStyle w:val="Heading1"/>
      </w:pPr>
      <w:r>
        <w:lastRenderedPageBreak/>
        <w:t>M</w:t>
      </w:r>
      <w:r w:rsidR="005F3F1F">
        <w:t>ail Follow-Up Messages</w:t>
      </w:r>
    </w:p>
    <w:p w14:paraId="57D21DDC" w14:textId="77777777" w:rsidR="00F81CF5" w:rsidRDefault="005F3F1F">
      <w:pPr>
        <w:spacing w:after="160"/>
      </w:pPr>
      <w:r>
        <w:t>Keep follow-up polite, useful and easy to respond to. Each message should add context rather than simply asking whether the recipient saw the previous email.</w:t>
      </w:r>
    </w:p>
    <w:p w14:paraId="32D05943" w14:textId="77777777" w:rsidR="00F81CF5" w:rsidRDefault="005F3F1F" w:rsidP="00C91C68">
      <w:pPr>
        <w:pStyle w:val="Heading2"/>
      </w:pPr>
      <w:r>
        <w:t>8. Light follow-up with added value</w:t>
      </w:r>
    </w:p>
    <w:p w14:paraId="18A58261" w14:textId="77777777" w:rsidR="00580F78" w:rsidRDefault="00580F78">
      <w:pPr>
        <w:rPr>
          <w:b/>
        </w:rPr>
      </w:pPr>
    </w:p>
    <w:p w14:paraId="7DFD3F18" w14:textId="078BC8DD" w:rsidR="00F81CF5" w:rsidRDefault="005F3F1F">
      <w:r w:rsidRPr="00643AE7">
        <w:rPr>
          <w:b/>
        </w:rPr>
        <w:t xml:space="preserve">Use when: </w:t>
      </w:r>
      <w:r>
        <w:t>There has been no response to the initial introduction.</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0DAE7772" w14:textId="77777777">
        <w:trPr>
          <w:jc w:val="center"/>
        </w:trPr>
        <w:tc>
          <w:tcPr>
            <w:tcW w:w="9994" w:type="dxa"/>
            <w:shd w:val="clear" w:color="auto" w:fill="F3F5F5"/>
            <w:tcMar>
              <w:top w:w="170" w:type="dxa"/>
              <w:left w:w="210" w:type="dxa"/>
              <w:bottom w:w="170" w:type="dxa"/>
              <w:right w:w="210" w:type="dxa"/>
            </w:tcMar>
          </w:tcPr>
          <w:p w14:paraId="776A812A" w14:textId="77777777" w:rsidR="00F81CF5" w:rsidRDefault="005F3F1F">
            <w:pPr>
              <w:spacing w:after="160"/>
            </w:pPr>
            <w:r>
              <w:rPr>
                <w:b/>
                <w:color w:val="1A374C"/>
              </w:rPr>
              <w:t xml:space="preserve">Subject: </w:t>
            </w:r>
            <w:r>
              <w:t>Re: [previous subject]</w:t>
            </w:r>
          </w:p>
          <w:p w14:paraId="4BEA156E" w14:textId="77777777" w:rsidR="00F81CF5" w:rsidRDefault="005F3F1F">
            <w:pPr>
              <w:spacing w:after="140" w:line="252" w:lineRule="auto"/>
            </w:pPr>
            <w:r>
              <w:t>Hi [Name],</w:t>
            </w:r>
          </w:p>
          <w:p w14:paraId="6E44E976" w14:textId="77777777" w:rsidR="00F81CF5" w:rsidRDefault="005F3F1F">
            <w:pPr>
              <w:spacing w:after="140" w:line="252" w:lineRule="auto"/>
            </w:pPr>
            <w:r>
              <w:t>I wanted to follow up on the note below.</w:t>
            </w:r>
          </w:p>
          <w:p w14:paraId="64BD3F2A" w14:textId="77777777" w:rsidR="00F81CF5" w:rsidRDefault="005F3F1F">
            <w:pPr>
              <w:spacing w:after="140" w:line="252" w:lineRule="auto"/>
            </w:pPr>
            <w:r>
              <w:t>The simplest way to think about TBI is that it helps a team answer three questions:</w:t>
            </w:r>
          </w:p>
          <w:p w14:paraId="4B2D0C4B" w14:textId="77777777" w:rsidR="00F81CF5" w:rsidRDefault="005F3F1F">
            <w:pPr>
              <w:spacing w:after="140" w:line="252" w:lineRule="auto"/>
            </w:pPr>
            <w:r>
              <w:t>1. What behavioural patterns are shaping how we perform?</w:t>
            </w:r>
            <w:r>
              <w:br/>
              <w:t>2. Which areas matter most for this team now?</w:t>
            </w:r>
            <w:r>
              <w:br/>
              <w:t>3. What practical intervention should we use next?</w:t>
            </w:r>
          </w:p>
          <w:p w14:paraId="1A3D7184" w14:textId="77777777" w:rsidR="00F81CF5" w:rsidRDefault="005F3F1F">
            <w:pPr>
              <w:spacing w:after="140" w:line="252" w:lineRule="auto"/>
            </w:pPr>
            <w:r>
              <w:t>If that is relevant to [Organisation / team], I would be happy to send the short overview. If it is not a current priority, no problem at all.</w:t>
            </w:r>
          </w:p>
          <w:p w14:paraId="42388761" w14:textId="77777777" w:rsidR="00F81CF5" w:rsidRDefault="005F3F1F">
            <w:pPr>
              <w:spacing w:after="0" w:line="252" w:lineRule="auto"/>
            </w:pPr>
            <w:r>
              <w:t>Best regards,</w:t>
            </w:r>
            <w:r>
              <w:br/>
              <w:t>[Consultant name]</w:t>
            </w:r>
          </w:p>
        </w:tc>
      </w:tr>
    </w:tbl>
    <w:p w14:paraId="792916C5" w14:textId="77777777" w:rsidR="00F81CF5" w:rsidRDefault="005F3F1F">
      <w:pPr>
        <w:spacing w:before="60" w:after="120"/>
      </w:pPr>
      <w:r>
        <w:rPr>
          <w:b/>
          <w:color w:val="FDBD17"/>
        </w:rPr>
        <w:t xml:space="preserve">Personalise: </w:t>
      </w:r>
      <w:r>
        <w:t>Keep the response choice easy: interested, later, or not relevant.</w:t>
      </w:r>
    </w:p>
    <w:p w14:paraId="385B72E9" w14:textId="77777777" w:rsidR="00F81CF5" w:rsidRDefault="005F3F1F" w:rsidP="00C91C68">
      <w:pPr>
        <w:pStyle w:val="Heading2"/>
      </w:pPr>
      <w:r>
        <w:t>9. Follow-up after sending material</w:t>
      </w:r>
    </w:p>
    <w:p w14:paraId="60E9E1E4" w14:textId="77777777" w:rsidR="00580F78" w:rsidRDefault="00580F78">
      <w:pPr>
        <w:rPr>
          <w:b/>
        </w:rPr>
      </w:pPr>
    </w:p>
    <w:p w14:paraId="27542B7D" w14:textId="1F7EDCD0" w:rsidR="00F81CF5" w:rsidRDefault="005F3F1F">
      <w:r w:rsidRPr="00580F78">
        <w:rPr>
          <w:b/>
        </w:rPr>
        <w:t>Use when</w:t>
      </w:r>
      <w:r w:rsidRPr="0087218E">
        <w:rPr>
          <w:bCs/>
          <w:color w:val="007475"/>
        </w:rPr>
        <w:t>:</w:t>
      </w:r>
      <w:r>
        <w:rPr>
          <w:b/>
          <w:color w:val="007475"/>
        </w:rPr>
        <w:t xml:space="preserve"> </w:t>
      </w:r>
      <w:r>
        <w:t>The recipient has received an overview, deck or example report.</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5C03A68B" w14:textId="77777777">
        <w:trPr>
          <w:jc w:val="center"/>
        </w:trPr>
        <w:tc>
          <w:tcPr>
            <w:tcW w:w="9994" w:type="dxa"/>
            <w:shd w:val="clear" w:color="auto" w:fill="F3F5F5"/>
            <w:tcMar>
              <w:top w:w="170" w:type="dxa"/>
              <w:left w:w="210" w:type="dxa"/>
              <w:bottom w:w="170" w:type="dxa"/>
              <w:right w:w="210" w:type="dxa"/>
            </w:tcMar>
          </w:tcPr>
          <w:p w14:paraId="631521E4" w14:textId="77777777" w:rsidR="00F81CF5" w:rsidRDefault="005F3F1F">
            <w:pPr>
              <w:spacing w:after="160"/>
            </w:pPr>
            <w:r>
              <w:rPr>
                <w:b/>
                <w:color w:val="1A374C"/>
              </w:rPr>
              <w:t xml:space="preserve">Subject: </w:t>
            </w:r>
            <w:r>
              <w:t>Any initial thoughts on the TBI overview?</w:t>
            </w:r>
          </w:p>
          <w:p w14:paraId="3CC20C9B" w14:textId="77777777" w:rsidR="00F81CF5" w:rsidRDefault="005F3F1F">
            <w:pPr>
              <w:spacing w:after="140" w:line="252" w:lineRule="auto"/>
            </w:pPr>
            <w:r>
              <w:t>Hi [Name],</w:t>
            </w:r>
          </w:p>
          <w:p w14:paraId="7B6A7BE8" w14:textId="77777777" w:rsidR="00F81CF5" w:rsidRDefault="005F3F1F">
            <w:pPr>
              <w:spacing w:after="140" w:line="252" w:lineRule="auto"/>
            </w:pPr>
            <w:r>
              <w:t>I wanted to check whether anything in the TBI overview connected with the team challenges or opportunities you are currently seeing.</w:t>
            </w:r>
          </w:p>
          <w:p w14:paraId="3F207F2C" w14:textId="2EB32729" w:rsidR="00F81CF5" w:rsidRDefault="005F3F1F">
            <w:pPr>
              <w:spacing w:after="140" w:line="252" w:lineRule="auto"/>
            </w:pPr>
            <w:r>
              <w:t xml:space="preserve">The most useful next conversation is normally not a detailed product demonstration. It is a short discussion about where team behaviour may be helping or hindering an important outcome, and whether </w:t>
            </w:r>
            <w:r w:rsidR="001D68E4">
              <w:t>understanding why that is</w:t>
            </w:r>
            <w:r w:rsidR="002843C3">
              <w:t xml:space="preserve">, and what can improve </w:t>
            </w:r>
            <w:proofErr w:type="gramStart"/>
            <w:r w:rsidR="002843C3">
              <w:t>it</w:t>
            </w:r>
            <w:proofErr w:type="gramEnd"/>
            <w:r w:rsidR="002843C3">
              <w:t xml:space="preserve"> </w:t>
            </w:r>
            <w:r>
              <w:t>would add value.</w:t>
            </w:r>
          </w:p>
          <w:p w14:paraId="5CBB999E" w14:textId="7C262CFE" w:rsidR="00F81CF5" w:rsidRDefault="005F3F1F">
            <w:pPr>
              <w:spacing w:after="140" w:line="252" w:lineRule="auto"/>
            </w:pPr>
            <w:r>
              <w:t xml:space="preserve">If useful, I can also show you </w:t>
            </w:r>
            <w:r w:rsidR="002843C3">
              <w:t xml:space="preserve">how we run </w:t>
            </w:r>
            <w:r w:rsidR="00D3112A">
              <w:t xml:space="preserve">the measurement and exploration </w:t>
            </w:r>
            <w:r>
              <w:t>process</w:t>
            </w:r>
            <w:r w:rsidR="00D3112A">
              <w:t xml:space="preserve"> with teams</w:t>
            </w:r>
            <w:r>
              <w:t>, an example team report</w:t>
            </w:r>
            <w:r w:rsidR="00D3112A">
              <w:t xml:space="preserve">, </w:t>
            </w:r>
            <w:r>
              <w:t>how interventions are selected</w:t>
            </w:r>
            <w:r w:rsidR="00D3112A">
              <w:t>, and the type of interventions we produce to support teams in unlocking higher performance</w:t>
            </w:r>
            <w:r>
              <w:t>.</w:t>
            </w:r>
          </w:p>
          <w:p w14:paraId="24012C0D" w14:textId="77777777" w:rsidR="00F81CF5" w:rsidRDefault="005F3F1F">
            <w:pPr>
              <w:spacing w:after="0" w:line="252" w:lineRule="auto"/>
            </w:pPr>
            <w:r>
              <w:t>Best regards,</w:t>
            </w:r>
            <w:r>
              <w:br/>
              <w:t>[Consultant name]</w:t>
            </w:r>
          </w:p>
        </w:tc>
      </w:tr>
    </w:tbl>
    <w:p w14:paraId="131908B4" w14:textId="77777777" w:rsidR="00F81CF5" w:rsidRDefault="005F3F1F">
      <w:pPr>
        <w:spacing w:before="60" w:after="120"/>
      </w:pPr>
      <w:r>
        <w:rPr>
          <w:b/>
          <w:color w:val="FDBD17"/>
        </w:rPr>
        <w:t xml:space="preserve">Personalise: </w:t>
      </w:r>
      <w:r>
        <w:t>Mention the specific material sent and the issue it was intended to address.</w:t>
      </w:r>
    </w:p>
    <w:p w14:paraId="426F8B93" w14:textId="77777777" w:rsidR="00F81CF5" w:rsidRDefault="005F3F1F" w:rsidP="00C91C68">
      <w:pPr>
        <w:pStyle w:val="Heading2"/>
      </w:pPr>
      <w:r>
        <w:lastRenderedPageBreak/>
        <w:t>10. Close-the-loop follow-up</w:t>
      </w:r>
    </w:p>
    <w:p w14:paraId="4C4A6A5B" w14:textId="77777777" w:rsidR="00F81CF5" w:rsidRDefault="005F3F1F">
      <w:r w:rsidRPr="00D3112A">
        <w:rPr>
          <w:b/>
        </w:rPr>
        <w:t xml:space="preserve">Use when: </w:t>
      </w:r>
      <w:r>
        <w:t>Two previous messages have not received a response.</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3201651D" w14:textId="77777777">
        <w:trPr>
          <w:jc w:val="center"/>
        </w:trPr>
        <w:tc>
          <w:tcPr>
            <w:tcW w:w="9994" w:type="dxa"/>
            <w:shd w:val="clear" w:color="auto" w:fill="F3F5F5"/>
            <w:tcMar>
              <w:top w:w="170" w:type="dxa"/>
              <w:left w:w="210" w:type="dxa"/>
              <w:bottom w:w="170" w:type="dxa"/>
              <w:right w:w="210" w:type="dxa"/>
            </w:tcMar>
          </w:tcPr>
          <w:p w14:paraId="5DDF0ABC" w14:textId="77777777" w:rsidR="00F81CF5" w:rsidRDefault="005F3F1F">
            <w:pPr>
              <w:spacing w:after="160"/>
            </w:pPr>
            <w:r>
              <w:rPr>
                <w:b/>
                <w:color w:val="1A374C"/>
              </w:rPr>
              <w:t xml:space="preserve">Subject: </w:t>
            </w:r>
            <w:r>
              <w:t>Closing the loop</w:t>
            </w:r>
          </w:p>
          <w:p w14:paraId="50ABBACB" w14:textId="77777777" w:rsidR="00F81CF5" w:rsidRDefault="005F3F1F">
            <w:pPr>
              <w:spacing w:after="140" w:line="252" w:lineRule="auto"/>
            </w:pPr>
            <w:r>
              <w:t>Hi [Name],</w:t>
            </w:r>
          </w:p>
          <w:p w14:paraId="6729D82F" w14:textId="77777777" w:rsidR="00F81CF5" w:rsidRDefault="005F3F1F">
            <w:pPr>
              <w:spacing w:after="140" w:line="252" w:lineRule="auto"/>
            </w:pPr>
            <w:r>
              <w:t>I appreciate this may not be a current priority, so I will close the loop after this note.</w:t>
            </w:r>
          </w:p>
          <w:p w14:paraId="4B576621" w14:textId="035AB1CF" w:rsidR="00F81CF5" w:rsidRDefault="005F3F1F">
            <w:pPr>
              <w:spacing w:after="140" w:line="252" w:lineRule="auto"/>
            </w:pPr>
            <w:r>
              <w:t>If improving team alignment, accountability, trust or collaboration becomes relevant, I would be happy to share how the Entrepleio TBI moves teams from behavioural insight into targeted action</w:t>
            </w:r>
            <w:r w:rsidR="00933AF8">
              <w:t xml:space="preserve"> and higher performance.</w:t>
            </w:r>
          </w:p>
          <w:p w14:paraId="72F5DEC5" w14:textId="77777777" w:rsidR="00F81CF5" w:rsidRDefault="005F3F1F">
            <w:pPr>
              <w:spacing w:after="140" w:line="252" w:lineRule="auto"/>
            </w:pPr>
            <w:r>
              <w:t>Thank you for considering it, and I hope our paths cross again.</w:t>
            </w:r>
          </w:p>
          <w:p w14:paraId="5D702327" w14:textId="77777777" w:rsidR="00F81CF5" w:rsidRDefault="005F3F1F">
            <w:pPr>
              <w:spacing w:after="0" w:line="252" w:lineRule="auto"/>
            </w:pPr>
            <w:r>
              <w:t>Best regards,</w:t>
            </w:r>
            <w:r>
              <w:br/>
              <w:t>[Consultant name]</w:t>
            </w:r>
          </w:p>
        </w:tc>
      </w:tr>
    </w:tbl>
    <w:p w14:paraId="7A90CA1F" w14:textId="77777777" w:rsidR="00F81CF5" w:rsidRDefault="005F3F1F">
      <w:pPr>
        <w:spacing w:before="60" w:after="120"/>
      </w:pPr>
      <w:r>
        <w:rPr>
          <w:b/>
          <w:color w:val="FDBD17"/>
        </w:rPr>
        <w:t xml:space="preserve">Personalise: </w:t>
      </w:r>
      <w:r>
        <w:t>Keep this genuinely pressure-free. Do not add another chase immediately afterwards.</w:t>
      </w:r>
    </w:p>
    <w:p w14:paraId="1FA6F722" w14:textId="77777777" w:rsidR="00F81CF5" w:rsidRDefault="005F3F1F">
      <w:r>
        <w:br w:type="page"/>
      </w:r>
    </w:p>
    <w:p w14:paraId="63638E2B" w14:textId="77777777" w:rsidR="00F81CF5" w:rsidRDefault="005F3F1F">
      <w:pPr>
        <w:pStyle w:val="Heading1"/>
      </w:pPr>
      <w:r>
        <w:lastRenderedPageBreak/>
        <w:t>LinkedIn Connection Messages</w:t>
      </w:r>
    </w:p>
    <w:p w14:paraId="7D51F803" w14:textId="77777777" w:rsidR="00F81CF5" w:rsidRDefault="005F3F1F">
      <w:pPr>
        <w:spacing w:after="160"/>
      </w:pPr>
      <w:r>
        <w:t>Connection requests should be brief and relevant. Do not attempt to sell the complete proposition before the person has accepted.</w:t>
      </w:r>
    </w:p>
    <w:p w14:paraId="4CA4769D" w14:textId="77777777" w:rsidR="00F81CF5" w:rsidRDefault="005F3F1F" w:rsidP="00C91C68">
      <w:pPr>
        <w:pStyle w:val="Heading2"/>
      </w:pPr>
      <w:r>
        <w:t>11. Shared-interest connection request</w:t>
      </w:r>
    </w:p>
    <w:p w14:paraId="6B3A2F17" w14:textId="77777777" w:rsidR="00AE7C7B" w:rsidRDefault="00AE7C7B">
      <w:pPr>
        <w:rPr>
          <w:b/>
        </w:rPr>
      </w:pPr>
    </w:p>
    <w:p w14:paraId="5C6731AF" w14:textId="62301FA0" w:rsidR="00F81CF5" w:rsidRDefault="005F3F1F">
      <w:r w:rsidRPr="00580F78">
        <w:rPr>
          <w:b/>
        </w:rPr>
        <w:t xml:space="preserve">Use when: </w:t>
      </w:r>
      <w:r>
        <w:t>You do not know the individual, but their work is clearly relevant.</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15077DFF" w14:textId="77777777">
        <w:trPr>
          <w:jc w:val="center"/>
        </w:trPr>
        <w:tc>
          <w:tcPr>
            <w:tcW w:w="9994" w:type="dxa"/>
            <w:shd w:val="clear" w:color="auto" w:fill="F3F5F5"/>
            <w:tcMar>
              <w:top w:w="170" w:type="dxa"/>
              <w:left w:w="210" w:type="dxa"/>
              <w:bottom w:w="170" w:type="dxa"/>
              <w:right w:w="210" w:type="dxa"/>
            </w:tcMar>
          </w:tcPr>
          <w:p w14:paraId="3C45F0B5" w14:textId="77777777" w:rsidR="00AE7C7B" w:rsidRDefault="005F3F1F">
            <w:pPr>
              <w:spacing w:after="0" w:line="252" w:lineRule="auto"/>
            </w:pPr>
            <w:r>
              <w:t xml:space="preserve">Hi [Name], </w:t>
            </w:r>
          </w:p>
          <w:p w14:paraId="133F209B" w14:textId="77777777" w:rsidR="00AE7C7B" w:rsidRDefault="00AE7C7B">
            <w:pPr>
              <w:spacing w:after="0" w:line="252" w:lineRule="auto"/>
            </w:pPr>
          </w:p>
          <w:p w14:paraId="6A337915" w14:textId="58DA8A6E" w:rsidR="005462B5" w:rsidRDefault="005F3F1F">
            <w:pPr>
              <w:spacing w:after="0" w:line="252" w:lineRule="auto"/>
            </w:pPr>
            <w:r>
              <w:t xml:space="preserve">I noticed your work in [leadership / organisational development / transformation]. I focus on </w:t>
            </w:r>
            <w:r w:rsidR="00677B74">
              <w:t xml:space="preserve">helping </w:t>
            </w:r>
            <w:r>
              <w:t>team</w:t>
            </w:r>
            <w:r w:rsidR="00677B74">
              <w:t>s</w:t>
            </w:r>
            <w:r>
              <w:t xml:space="preserve"> </w:t>
            </w:r>
            <w:r w:rsidR="00677B74">
              <w:t>measure, understand</w:t>
            </w:r>
            <w:r w:rsidR="008C5FA9">
              <w:t>,</w:t>
            </w:r>
            <w:r w:rsidR="00677B74">
              <w:t xml:space="preserve"> and develop </w:t>
            </w:r>
            <w:proofErr w:type="spellStart"/>
            <w:r w:rsidR="005462B5">
              <w:t>behaviour</w:t>
            </w:r>
            <w:r w:rsidR="008C5FA9">
              <w:t>s</w:t>
            </w:r>
            <w:proofErr w:type="spellEnd"/>
            <w:r w:rsidR="005462B5">
              <w:t xml:space="preserve"> the unlock higher team performance. </w:t>
            </w:r>
          </w:p>
          <w:p w14:paraId="7A3F68FC" w14:textId="77777777" w:rsidR="005462B5" w:rsidRDefault="005462B5">
            <w:pPr>
              <w:spacing w:after="0" w:line="252" w:lineRule="auto"/>
            </w:pPr>
          </w:p>
          <w:p w14:paraId="7DE9FFCE" w14:textId="53B8F943" w:rsidR="00F81CF5" w:rsidRDefault="005F3F1F">
            <w:pPr>
              <w:spacing w:after="0" w:line="252" w:lineRule="auto"/>
            </w:pPr>
            <w:r>
              <w:t>It would be good to connect and follow your work.</w:t>
            </w:r>
          </w:p>
        </w:tc>
      </w:tr>
    </w:tbl>
    <w:p w14:paraId="5B79525D" w14:textId="77777777" w:rsidR="00F81CF5" w:rsidRDefault="005F3F1F">
      <w:pPr>
        <w:spacing w:before="60" w:after="120"/>
      </w:pPr>
      <w:r>
        <w:rPr>
          <w:b/>
          <w:color w:val="FDBD17"/>
        </w:rPr>
        <w:t xml:space="preserve">Personalise: </w:t>
      </w:r>
      <w:r>
        <w:t>Keep within LinkedIn’s connection-note limit and identify one authentic area of shared interest.</w:t>
      </w:r>
    </w:p>
    <w:p w14:paraId="58599280" w14:textId="77777777" w:rsidR="00F81CF5" w:rsidRDefault="005F3F1F" w:rsidP="00C91C68">
      <w:pPr>
        <w:pStyle w:val="Heading2"/>
      </w:pPr>
      <w:r>
        <w:t>12. Event, article or post connection request</w:t>
      </w:r>
    </w:p>
    <w:p w14:paraId="63314AE4" w14:textId="77777777" w:rsidR="008C5FA9" w:rsidRDefault="008C5FA9">
      <w:pPr>
        <w:rPr>
          <w:b/>
          <w:color w:val="007475"/>
        </w:rPr>
      </w:pPr>
    </w:p>
    <w:p w14:paraId="7F5614BC" w14:textId="52FD8702" w:rsidR="00F81CF5" w:rsidRDefault="005F3F1F">
      <w:r w:rsidRPr="008C5FA9">
        <w:rPr>
          <w:b/>
        </w:rPr>
        <w:t>Use when:</w:t>
      </w:r>
      <w:r>
        <w:rPr>
          <w:b/>
          <w:color w:val="007475"/>
        </w:rPr>
        <w:t xml:space="preserve"> </w:t>
      </w:r>
      <w:r>
        <w:t>You are connecting because of something the individual shared or attended.</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06A96AD6" w14:textId="77777777">
        <w:trPr>
          <w:jc w:val="center"/>
        </w:trPr>
        <w:tc>
          <w:tcPr>
            <w:tcW w:w="9994" w:type="dxa"/>
            <w:shd w:val="clear" w:color="auto" w:fill="F3F5F5"/>
            <w:tcMar>
              <w:top w:w="170" w:type="dxa"/>
              <w:left w:w="210" w:type="dxa"/>
              <w:bottom w:w="170" w:type="dxa"/>
              <w:right w:w="210" w:type="dxa"/>
            </w:tcMar>
          </w:tcPr>
          <w:p w14:paraId="723353C3" w14:textId="77777777" w:rsidR="008C5FA9" w:rsidRDefault="005F3F1F">
            <w:pPr>
              <w:spacing w:after="0" w:line="252" w:lineRule="auto"/>
            </w:pPr>
            <w:r>
              <w:t xml:space="preserve">Hi [Name], </w:t>
            </w:r>
          </w:p>
          <w:p w14:paraId="63F7BB63" w14:textId="77777777" w:rsidR="004D2C38" w:rsidRDefault="004D2C38">
            <w:pPr>
              <w:spacing w:after="0" w:line="252" w:lineRule="auto"/>
            </w:pPr>
          </w:p>
          <w:p w14:paraId="24666124" w14:textId="7512EDA2" w:rsidR="00F81CF5" w:rsidRDefault="005F3F1F">
            <w:pPr>
              <w:spacing w:after="0" w:line="252" w:lineRule="auto"/>
            </w:pPr>
            <w:r>
              <w:t>I found your [post / article / contribution] on [topic] useful, particularly your point about [specific point]. I work on the behavioural drivers of team performance and would value connecting.</w:t>
            </w:r>
          </w:p>
        </w:tc>
      </w:tr>
    </w:tbl>
    <w:p w14:paraId="2C745588" w14:textId="77777777" w:rsidR="00F81CF5" w:rsidRDefault="005F3F1F">
      <w:pPr>
        <w:spacing w:before="60" w:after="120"/>
      </w:pPr>
      <w:r>
        <w:rPr>
          <w:b/>
          <w:color w:val="FDBD17"/>
        </w:rPr>
        <w:t xml:space="preserve">Personalise: </w:t>
      </w:r>
      <w:r>
        <w:t>Always name the specific point that prompted the connection.</w:t>
      </w:r>
    </w:p>
    <w:p w14:paraId="06020851" w14:textId="77777777" w:rsidR="00F81CF5" w:rsidRDefault="005F3F1F" w:rsidP="00C91C68">
      <w:pPr>
        <w:pStyle w:val="Heading2"/>
      </w:pPr>
      <w:r>
        <w:t>13. Mutual connection request</w:t>
      </w:r>
    </w:p>
    <w:p w14:paraId="62907A2B" w14:textId="77777777" w:rsidR="008C5FA9" w:rsidRDefault="008C5FA9">
      <w:pPr>
        <w:rPr>
          <w:b/>
        </w:rPr>
      </w:pPr>
    </w:p>
    <w:p w14:paraId="1705D0F6" w14:textId="0AA477B1" w:rsidR="00F81CF5" w:rsidRDefault="005F3F1F">
      <w:r w:rsidRPr="008C5FA9">
        <w:rPr>
          <w:b/>
        </w:rPr>
        <w:t xml:space="preserve">Use when: </w:t>
      </w:r>
      <w:r>
        <w:t>You share a credible mutual contact.</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68EAAAE4" w14:textId="77777777">
        <w:trPr>
          <w:jc w:val="center"/>
        </w:trPr>
        <w:tc>
          <w:tcPr>
            <w:tcW w:w="9994" w:type="dxa"/>
            <w:shd w:val="clear" w:color="auto" w:fill="F3F5F5"/>
            <w:tcMar>
              <w:top w:w="170" w:type="dxa"/>
              <w:left w:w="210" w:type="dxa"/>
              <w:bottom w:w="170" w:type="dxa"/>
              <w:right w:w="210" w:type="dxa"/>
            </w:tcMar>
          </w:tcPr>
          <w:p w14:paraId="66C85CF0" w14:textId="77777777" w:rsidR="004D2C38" w:rsidRDefault="005F3F1F">
            <w:pPr>
              <w:spacing w:after="0" w:line="252" w:lineRule="auto"/>
            </w:pPr>
            <w:r>
              <w:t xml:space="preserve">Hi [Name], </w:t>
            </w:r>
          </w:p>
          <w:p w14:paraId="27C0C39E" w14:textId="77777777" w:rsidR="004D2C38" w:rsidRDefault="004D2C38">
            <w:pPr>
              <w:spacing w:after="0" w:line="252" w:lineRule="auto"/>
            </w:pPr>
          </w:p>
          <w:p w14:paraId="552E366C" w14:textId="026A34E9" w:rsidR="00F81CF5" w:rsidRDefault="004D2C38">
            <w:pPr>
              <w:spacing w:after="0" w:line="252" w:lineRule="auto"/>
            </w:pPr>
            <w:r>
              <w:t>W</w:t>
            </w:r>
            <w:r w:rsidR="005F3F1F">
              <w:t>e are both connected with [shared connection], and your work with [area] caught my attention. I support teams to calibrate and improve the behaviours that shape performance. It would be good to connect.</w:t>
            </w:r>
          </w:p>
        </w:tc>
      </w:tr>
    </w:tbl>
    <w:p w14:paraId="0DAAEEFB" w14:textId="77777777" w:rsidR="00F81CF5" w:rsidRDefault="005F3F1F">
      <w:pPr>
        <w:spacing w:before="60" w:after="120"/>
      </w:pPr>
      <w:r>
        <w:rPr>
          <w:b/>
          <w:color w:val="FDBD17"/>
        </w:rPr>
        <w:t xml:space="preserve">Personalise: </w:t>
      </w:r>
      <w:r>
        <w:t>Use the shared connection only where it is genuinely relevant.</w:t>
      </w:r>
    </w:p>
    <w:p w14:paraId="719EDA37" w14:textId="77777777" w:rsidR="00F81CF5" w:rsidRDefault="005F3F1F">
      <w:pPr>
        <w:pStyle w:val="Heading1"/>
      </w:pPr>
      <w:r>
        <w:t>LinkedIn Messages After Connection</w:t>
      </w:r>
    </w:p>
    <w:p w14:paraId="7626514F" w14:textId="77777777" w:rsidR="00F81CF5" w:rsidRDefault="005F3F1F">
      <w:pPr>
        <w:spacing w:after="160"/>
      </w:pPr>
      <w:r>
        <w:t>Once connected, start a conversation rather than sending a brochure immediately.</w:t>
      </w:r>
    </w:p>
    <w:p w14:paraId="370A421B" w14:textId="77777777" w:rsidR="00F81CF5" w:rsidRDefault="005F3F1F" w:rsidP="00C91C68">
      <w:pPr>
        <w:pStyle w:val="Heading2"/>
      </w:pPr>
      <w:r>
        <w:t>14. Soft introduction after acceptance</w:t>
      </w:r>
    </w:p>
    <w:p w14:paraId="0A86C29F" w14:textId="77777777" w:rsidR="00152335" w:rsidRDefault="00152335">
      <w:pPr>
        <w:rPr>
          <w:b/>
          <w:color w:val="007475"/>
        </w:rPr>
      </w:pPr>
    </w:p>
    <w:p w14:paraId="1F96C9C5" w14:textId="541A283E" w:rsidR="00F81CF5" w:rsidRDefault="005F3F1F">
      <w:r w:rsidRPr="00152335">
        <w:rPr>
          <w:b/>
        </w:rPr>
        <w:t>Use when:</w:t>
      </w:r>
      <w:r>
        <w:rPr>
          <w:b/>
          <w:color w:val="007475"/>
        </w:rPr>
        <w:t xml:space="preserve"> </w:t>
      </w:r>
      <w:r>
        <w:t>The person has accepted a connection request.</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58F0EC23" w14:textId="77777777">
        <w:trPr>
          <w:jc w:val="center"/>
        </w:trPr>
        <w:tc>
          <w:tcPr>
            <w:tcW w:w="9994" w:type="dxa"/>
            <w:shd w:val="clear" w:color="auto" w:fill="F3F5F5"/>
            <w:tcMar>
              <w:top w:w="170" w:type="dxa"/>
              <w:left w:w="210" w:type="dxa"/>
              <w:bottom w:w="170" w:type="dxa"/>
              <w:right w:w="210" w:type="dxa"/>
            </w:tcMar>
          </w:tcPr>
          <w:p w14:paraId="3655D723" w14:textId="77777777" w:rsidR="00152335" w:rsidRDefault="005F3F1F">
            <w:pPr>
              <w:spacing w:after="0" w:line="252" w:lineRule="auto"/>
            </w:pPr>
            <w:r>
              <w:lastRenderedPageBreak/>
              <w:t xml:space="preserve">Thanks for connecting, [Name]. </w:t>
            </w:r>
          </w:p>
          <w:p w14:paraId="0F3544FD" w14:textId="77777777" w:rsidR="00152335" w:rsidRDefault="00152335">
            <w:pPr>
              <w:spacing w:after="0" w:line="252" w:lineRule="auto"/>
            </w:pPr>
          </w:p>
          <w:p w14:paraId="76C75ABD" w14:textId="162B1E47" w:rsidR="00F81CF5" w:rsidRDefault="005F3F1F">
            <w:pPr>
              <w:spacing w:after="0" w:line="252" w:lineRule="auto"/>
            </w:pPr>
            <w:r>
              <w:t>I spend much of my time helping leadership and delivery teams make the behavioural side of performance easier to discuss and act on. I would be interested to hear what team effectiveness challenges are most visible in your work at the moment.</w:t>
            </w:r>
          </w:p>
        </w:tc>
      </w:tr>
    </w:tbl>
    <w:p w14:paraId="2D9FCEB6" w14:textId="77777777" w:rsidR="00F81CF5" w:rsidRDefault="005F3F1F">
      <w:pPr>
        <w:spacing w:before="60" w:after="120"/>
      </w:pPr>
      <w:r>
        <w:rPr>
          <w:b/>
          <w:color w:val="FDBD17"/>
        </w:rPr>
        <w:t xml:space="preserve">Personalise: </w:t>
      </w:r>
      <w:r>
        <w:t>End with a question that is easy to answer from their own experience.</w:t>
      </w:r>
    </w:p>
    <w:p w14:paraId="66C9E758" w14:textId="77777777" w:rsidR="00F81CF5" w:rsidRDefault="005F3F1F" w:rsidP="00C91C68">
      <w:pPr>
        <w:pStyle w:val="Heading2"/>
      </w:pPr>
      <w:r>
        <w:t>15. Outcome-led TBI introduction</w:t>
      </w:r>
    </w:p>
    <w:p w14:paraId="60E6646B" w14:textId="77777777" w:rsidR="00152335" w:rsidRDefault="00152335">
      <w:pPr>
        <w:rPr>
          <w:b/>
          <w:color w:val="007475"/>
        </w:rPr>
      </w:pPr>
    </w:p>
    <w:p w14:paraId="6ABD02E4" w14:textId="6EE4F70B" w:rsidR="00F81CF5" w:rsidRDefault="005F3F1F">
      <w:r w:rsidRPr="00152335">
        <w:rPr>
          <w:b/>
        </w:rPr>
        <w:t xml:space="preserve">Use when: </w:t>
      </w:r>
      <w:r>
        <w:t>The person has engaged or there is a clear relevant context.</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521459D8" w14:textId="77777777">
        <w:trPr>
          <w:jc w:val="center"/>
        </w:trPr>
        <w:tc>
          <w:tcPr>
            <w:tcW w:w="9994" w:type="dxa"/>
            <w:shd w:val="clear" w:color="auto" w:fill="F3F5F5"/>
            <w:tcMar>
              <w:top w:w="170" w:type="dxa"/>
              <w:left w:w="210" w:type="dxa"/>
              <w:bottom w:w="170" w:type="dxa"/>
              <w:right w:w="210" w:type="dxa"/>
            </w:tcMar>
          </w:tcPr>
          <w:p w14:paraId="1902071C" w14:textId="77777777" w:rsidR="00152335" w:rsidRDefault="005F3F1F">
            <w:pPr>
              <w:spacing w:after="0" w:line="252" w:lineRule="auto"/>
            </w:pPr>
            <w:r>
              <w:t xml:space="preserve">Thanks, [Name]. </w:t>
            </w:r>
          </w:p>
          <w:p w14:paraId="514C40E6" w14:textId="77777777" w:rsidR="00152335" w:rsidRDefault="00152335">
            <w:pPr>
              <w:spacing w:after="0" w:line="252" w:lineRule="auto"/>
            </w:pPr>
          </w:p>
          <w:p w14:paraId="2C64BCEA" w14:textId="77777777" w:rsidR="001900D8" w:rsidRDefault="005F3F1F">
            <w:pPr>
              <w:spacing w:after="0" w:line="252" w:lineRule="auto"/>
            </w:pPr>
            <w:r>
              <w:t xml:space="preserve">That is closely connected to why we </w:t>
            </w:r>
            <w:r w:rsidR="00434202">
              <w:t xml:space="preserve">use </w:t>
            </w:r>
            <w:proofErr w:type="spellStart"/>
            <w:r>
              <w:t>Entrepleio</w:t>
            </w:r>
            <w:r w:rsidR="00434202">
              <w:t>’s</w:t>
            </w:r>
            <w:proofErr w:type="spellEnd"/>
            <w:r>
              <w:t xml:space="preserve"> Team </w:t>
            </w:r>
            <w:proofErr w:type="spellStart"/>
            <w:r>
              <w:t>Behaviours</w:t>
            </w:r>
            <w:proofErr w:type="spellEnd"/>
            <w:r>
              <w:t xml:space="preserve"> Index</w:t>
            </w:r>
            <w:r w:rsidR="00434202">
              <w:t xml:space="preserve"> (TBI)</w:t>
            </w:r>
            <w:r>
              <w:t xml:space="preserve">. It helps teams calibrate alignment, communication, trust and safety, accountability, energy and collaboration, then identifies practical interventions matched to the findings. </w:t>
            </w:r>
          </w:p>
          <w:p w14:paraId="125C70CD" w14:textId="77777777" w:rsidR="001900D8" w:rsidRDefault="001900D8">
            <w:pPr>
              <w:spacing w:after="0" w:line="252" w:lineRule="auto"/>
            </w:pPr>
          </w:p>
          <w:p w14:paraId="7024E28E" w14:textId="2FB01D2F" w:rsidR="00F81CF5" w:rsidRDefault="005F3F1F">
            <w:pPr>
              <w:spacing w:after="0" w:line="252" w:lineRule="auto"/>
            </w:pPr>
            <w:r>
              <w:t>If useful, I can send you a short overview.</w:t>
            </w:r>
          </w:p>
        </w:tc>
      </w:tr>
    </w:tbl>
    <w:p w14:paraId="71C7A1D6" w14:textId="77777777" w:rsidR="00F81CF5" w:rsidRDefault="005F3F1F">
      <w:pPr>
        <w:spacing w:before="60" w:after="120"/>
      </w:pPr>
      <w:r>
        <w:rPr>
          <w:b/>
          <w:color w:val="FDBD17"/>
        </w:rPr>
        <w:t xml:space="preserve">Personalise: </w:t>
      </w:r>
      <w:r>
        <w:t>Link the message directly to something the prospect has said or shared.</w:t>
      </w:r>
    </w:p>
    <w:p w14:paraId="12987DF0" w14:textId="77777777" w:rsidR="00F81CF5" w:rsidRDefault="005F3F1F" w:rsidP="00C91C68">
      <w:pPr>
        <w:pStyle w:val="Heading2"/>
      </w:pPr>
      <w:r>
        <w:t>16. Transformation-specific LinkedIn message</w:t>
      </w:r>
    </w:p>
    <w:p w14:paraId="0A600DF6" w14:textId="77777777" w:rsidR="00152335" w:rsidRDefault="00152335">
      <w:pPr>
        <w:rPr>
          <w:b/>
          <w:color w:val="007475"/>
        </w:rPr>
      </w:pPr>
    </w:p>
    <w:p w14:paraId="7F2428F0" w14:textId="01A74DCB" w:rsidR="00F81CF5" w:rsidRDefault="005F3F1F">
      <w:r w:rsidRPr="00173295">
        <w:rPr>
          <w:b/>
        </w:rPr>
        <w:t xml:space="preserve">Use when: </w:t>
      </w:r>
      <w:r>
        <w:t>The contact is leading or supporting change.</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1F9FF873" w14:textId="77777777">
        <w:trPr>
          <w:jc w:val="center"/>
        </w:trPr>
        <w:tc>
          <w:tcPr>
            <w:tcW w:w="9994" w:type="dxa"/>
            <w:shd w:val="clear" w:color="auto" w:fill="F3F5F5"/>
            <w:tcMar>
              <w:top w:w="170" w:type="dxa"/>
              <w:left w:w="210" w:type="dxa"/>
              <w:bottom w:w="170" w:type="dxa"/>
              <w:right w:w="210" w:type="dxa"/>
            </w:tcMar>
          </w:tcPr>
          <w:p w14:paraId="26B98865" w14:textId="77777777" w:rsidR="001900D8" w:rsidRDefault="005F3F1F">
            <w:pPr>
              <w:spacing w:after="0" w:line="252" w:lineRule="auto"/>
            </w:pPr>
            <w:r>
              <w:t>Hi [Name],</w:t>
            </w:r>
          </w:p>
          <w:p w14:paraId="6F750460" w14:textId="77777777" w:rsidR="001900D8" w:rsidRDefault="001900D8">
            <w:pPr>
              <w:spacing w:after="0" w:line="252" w:lineRule="auto"/>
            </w:pPr>
          </w:p>
          <w:p w14:paraId="5D9F34C5" w14:textId="745BE221" w:rsidR="001900D8" w:rsidRDefault="005F3F1F">
            <w:pPr>
              <w:spacing w:after="0" w:line="252" w:lineRule="auto"/>
            </w:pPr>
            <w:r>
              <w:t>I noticed your work on [programme / change]. Transformation often exposes behavioural issues that structure</w:t>
            </w:r>
            <w:r w:rsidR="00551A94">
              <w:t xml:space="preserve">, process, </w:t>
            </w:r>
            <w:r>
              <w:t xml:space="preserve"> and governance alone cannot resolve, particularly around alignment, decision-making and accountability. </w:t>
            </w:r>
          </w:p>
          <w:p w14:paraId="1CBC4A69" w14:textId="77777777" w:rsidR="001900D8" w:rsidRDefault="001900D8">
            <w:pPr>
              <w:spacing w:after="0" w:line="252" w:lineRule="auto"/>
            </w:pPr>
          </w:p>
          <w:p w14:paraId="38B4A22E" w14:textId="03E3233C" w:rsidR="004E0316" w:rsidRDefault="001900D8">
            <w:pPr>
              <w:spacing w:after="0" w:line="252" w:lineRule="auto"/>
            </w:pPr>
            <w:r>
              <w:t>I use a framework f</w:t>
            </w:r>
            <w:r w:rsidR="003F558A">
              <w:t xml:space="preserve">rom </w:t>
            </w:r>
            <w:r>
              <w:t xml:space="preserve">Entrepleio called the Team </w:t>
            </w:r>
            <w:proofErr w:type="spellStart"/>
            <w:r>
              <w:t>Behaviours</w:t>
            </w:r>
            <w:proofErr w:type="spellEnd"/>
            <w:r>
              <w:t xml:space="preserve"> Index (TBI).  It </w:t>
            </w:r>
            <w:r w:rsidR="005F3F1F">
              <w:t xml:space="preserve">helps teams </w:t>
            </w:r>
            <w:r w:rsidR="002D65BC">
              <w:t xml:space="preserve">to </w:t>
            </w:r>
            <w:r w:rsidR="007368FF">
              <w:t>identify</w:t>
            </w:r>
            <w:r w:rsidR="002D65BC">
              <w:t>, understand</w:t>
            </w:r>
            <w:r w:rsidR="007368FF">
              <w:t>,</w:t>
            </w:r>
            <w:r w:rsidR="002D65BC">
              <w:t xml:space="preserve"> </w:t>
            </w:r>
            <w:r w:rsidR="002B2D1A">
              <w:t xml:space="preserve">prioritise, </w:t>
            </w:r>
            <w:r w:rsidR="002D65BC">
              <w:t xml:space="preserve">and the develop the leadership </w:t>
            </w:r>
            <w:proofErr w:type="spellStart"/>
            <w:r w:rsidR="002D65BC">
              <w:t>behaviours</w:t>
            </w:r>
            <w:proofErr w:type="spellEnd"/>
            <w:r w:rsidR="002D65BC">
              <w:t xml:space="preserve"> </w:t>
            </w:r>
            <w:r w:rsidR="002B2D1A">
              <w:t xml:space="preserve">that </w:t>
            </w:r>
            <w:r w:rsidR="00D510BE">
              <w:t xml:space="preserve">unlock higher </w:t>
            </w:r>
            <w:r w:rsidR="004E0316">
              <w:t>performance</w:t>
            </w:r>
            <w:r w:rsidR="005F3F1F">
              <w:t>.</w:t>
            </w:r>
            <w:r w:rsidR="004E0316">
              <w:t xml:space="preserve">  For transformations this </w:t>
            </w:r>
            <w:r w:rsidR="00B730DF">
              <w:t xml:space="preserve">helps the </w:t>
            </w:r>
            <w:r w:rsidR="001968FD">
              <w:t>team to deliver and sustain meaningful change</w:t>
            </w:r>
            <w:r w:rsidR="00E70BFC">
              <w:t>.</w:t>
            </w:r>
          </w:p>
          <w:p w14:paraId="20A1375E" w14:textId="77777777" w:rsidR="004E0316" w:rsidRDefault="004E0316">
            <w:pPr>
              <w:spacing w:after="0" w:line="252" w:lineRule="auto"/>
            </w:pPr>
          </w:p>
          <w:p w14:paraId="29438DB4" w14:textId="63D5E212" w:rsidR="00F81CF5" w:rsidRDefault="005F3F1F">
            <w:pPr>
              <w:spacing w:after="0" w:line="252" w:lineRule="auto"/>
            </w:pPr>
            <w:r>
              <w:t>Happy to share a short overview if relevant.</w:t>
            </w:r>
          </w:p>
        </w:tc>
      </w:tr>
    </w:tbl>
    <w:p w14:paraId="570B273F" w14:textId="77777777" w:rsidR="00F81CF5" w:rsidRDefault="005F3F1F">
      <w:pPr>
        <w:spacing w:before="60" w:after="120"/>
      </w:pPr>
      <w:r>
        <w:rPr>
          <w:b/>
          <w:color w:val="FDBD17"/>
        </w:rPr>
        <w:t xml:space="preserve">Personalise: </w:t>
      </w:r>
      <w:r>
        <w:t>Reference the real transformation context and remove any dimensions that are not relevant.</w:t>
      </w:r>
    </w:p>
    <w:p w14:paraId="61ED8310" w14:textId="77777777" w:rsidR="00F81CF5" w:rsidRDefault="005F3F1F" w:rsidP="00C91C68">
      <w:pPr>
        <w:pStyle w:val="Heading2"/>
      </w:pPr>
      <w:r>
        <w:t>17. Consultant partner message</w:t>
      </w:r>
    </w:p>
    <w:p w14:paraId="077A1F70" w14:textId="77777777" w:rsidR="00E70BFC" w:rsidRDefault="00E70BFC">
      <w:pPr>
        <w:rPr>
          <w:b/>
        </w:rPr>
      </w:pPr>
    </w:p>
    <w:p w14:paraId="6FC9DB38" w14:textId="3BCB75FC" w:rsidR="00F81CF5" w:rsidRDefault="005F3F1F">
      <w:r w:rsidRPr="00E70BFC">
        <w:rPr>
          <w:b/>
        </w:rPr>
        <w:t xml:space="preserve">Use when: </w:t>
      </w:r>
      <w:r>
        <w:t>The connection is a coach, consultant or facilitator.</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4F279C66" w14:textId="77777777">
        <w:trPr>
          <w:jc w:val="center"/>
        </w:trPr>
        <w:tc>
          <w:tcPr>
            <w:tcW w:w="9994" w:type="dxa"/>
            <w:shd w:val="clear" w:color="auto" w:fill="F3F5F5"/>
            <w:tcMar>
              <w:top w:w="170" w:type="dxa"/>
              <w:left w:w="210" w:type="dxa"/>
              <w:bottom w:w="170" w:type="dxa"/>
              <w:right w:w="210" w:type="dxa"/>
            </w:tcMar>
          </w:tcPr>
          <w:p w14:paraId="0C15FDD5" w14:textId="77777777" w:rsidR="009720AB" w:rsidRDefault="005F3F1F">
            <w:pPr>
              <w:spacing w:after="0" w:line="252" w:lineRule="auto"/>
            </w:pPr>
            <w:r>
              <w:t xml:space="preserve">Hi [Name], </w:t>
            </w:r>
          </w:p>
          <w:p w14:paraId="182E13DA" w14:textId="77777777" w:rsidR="009720AB" w:rsidRDefault="009720AB">
            <w:pPr>
              <w:spacing w:after="0" w:line="252" w:lineRule="auto"/>
            </w:pPr>
          </w:p>
          <w:p w14:paraId="69060BD3" w14:textId="77777777" w:rsidR="009720AB" w:rsidRDefault="009720AB">
            <w:pPr>
              <w:spacing w:after="0" w:line="252" w:lineRule="auto"/>
            </w:pPr>
            <w:r>
              <w:t>Y</w:t>
            </w:r>
            <w:r w:rsidR="005F3F1F">
              <w:t xml:space="preserve">our work with [client type / leadership teams] looks closely aligned with </w:t>
            </w:r>
            <w:r>
              <w:t xml:space="preserve">the Team </w:t>
            </w:r>
            <w:proofErr w:type="spellStart"/>
            <w:r>
              <w:t>Behaviours</w:t>
            </w:r>
            <w:proofErr w:type="spellEnd"/>
            <w:r>
              <w:t xml:space="preserve"> Index framework </w:t>
            </w:r>
            <w:r>
              <w:lastRenderedPageBreak/>
              <w:t>provided by Entrepleio</w:t>
            </w:r>
            <w:r w:rsidR="005F3F1F">
              <w:t xml:space="preserve">. </w:t>
            </w:r>
          </w:p>
          <w:p w14:paraId="37FA2BA8" w14:textId="77777777" w:rsidR="009720AB" w:rsidRDefault="009720AB">
            <w:pPr>
              <w:spacing w:after="0" w:line="252" w:lineRule="auto"/>
            </w:pPr>
          </w:p>
          <w:p w14:paraId="64FAF345" w14:textId="77777777" w:rsidR="009720AB" w:rsidRDefault="005F3F1F">
            <w:pPr>
              <w:spacing w:after="0" w:line="252" w:lineRule="auto"/>
            </w:pPr>
            <w:r>
              <w:t xml:space="preserve">It gives consultants a complete route from team behavioural calibration to targeted workshops, with reports and </w:t>
            </w:r>
            <w:r w:rsidR="009720AB">
              <w:t xml:space="preserve">development </w:t>
            </w:r>
            <w:r>
              <w:t xml:space="preserve">intervention resources built in. </w:t>
            </w:r>
          </w:p>
          <w:p w14:paraId="448F92E0" w14:textId="77777777" w:rsidR="009720AB" w:rsidRDefault="009720AB">
            <w:pPr>
              <w:spacing w:after="0" w:line="252" w:lineRule="auto"/>
            </w:pPr>
          </w:p>
          <w:p w14:paraId="31290DEF" w14:textId="77777777" w:rsidR="009720AB" w:rsidRDefault="005F3F1F">
            <w:pPr>
              <w:spacing w:after="0" w:line="252" w:lineRule="auto"/>
            </w:pPr>
            <w:r>
              <w:t xml:space="preserve">The consultant retains the interpretation, facilitation and client relationship. </w:t>
            </w:r>
            <w:r w:rsidR="009720AB">
              <w:t xml:space="preserve">Whilst the TBI takes out most of the administration and preparation effort, meaning consultants get to spend more time on delivery and client contact. </w:t>
            </w:r>
          </w:p>
          <w:p w14:paraId="4BC27205" w14:textId="77777777" w:rsidR="009720AB" w:rsidRDefault="009720AB">
            <w:pPr>
              <w:spacing w:after="0" w:line="252" w:lineRule="auto"/>
            </w:pPr>
          </w:p>
          <w:p w14:paraId="2DEBEE74" w14:textId="0F084818" w:rsidR="00F81CF5" w:rsidRDefault="005F3F1F">
            <w:pPr>
              <w:spacing w:after="0" w:line="252" w:lineRule="auto"/>
            </w:pPr>
            <w:r>
              <w:t>Would a short overview be useful?</w:t>
            </w:r>
          </w:p>
        </w:tc>
      </w:tr>
    </w:tbl>
    <w:p w14:paraId="3DA7E11A" w14:textId="77777777" w:rsidR="00F81CF5" w:rsidRDefault="005F3F1F">
      <w:pPr>
        <w:spacing w:before="60" w:after="120"/>
      </w:pPr>
      <w:r>
        <w:rPr>
          <w:b/>
          <w:color w:val="FDBD17"/>
        </w:rPr>
        <w:t xml:space="preserve">Personalise: </w:t>
      </w:r>
      <w:r>
        <w:t>Reference the practitioner’s specialism and why TBI may complement it.</w:t>
      </w:r>
    </w:p>
    <w:p w14:paraId="6C73796F" w14:textId="77777777" w:rsidR="00F81CF5" w:rsidRDefault="005F3F1F" w:rsidP="00C91C68">
      <w:pPr>
        <w:pStyle w:val="Heading2"/>
      </w:pPr>
      <w:r>
        <w:t>18. LinkedIn follow-up</w:t>
      </w:r>
    </w:p>
    <w:p w14:paraId="5DB8C12E" w14:textId="77777777" w:rsidR="0043572A" w:rsidRDefault="0043572A">
      <w:pPr>
        <w:rPr>
          <w:b/>
        </w:rPr>
      </w:pPr>
    </w:p>
    <w:p w14:paraId="2506931C" w14:textId="244A9EBF" w:rsidR="00F81CF5" w:rsidRDefault="005F3F1F">
      <w:r w:rsidRPr="009720AB">
        <w:rPr>
          <w:b/>
        </w:rPr>
        <w:t xml:space="preserve">Use when: </w:t>
      </w:r>
      <w:r>
        <w:t>A previous LinkedIn message has not received a response.</w:t>
      </w:r>
    </w:p>
    <w:tbl>
      <w:tblPr>
        <w:tblW w:w="0" w:type="auto"/>
        <w:jc w:val="center"/>
        <w:tblBorders>
          <w:top w:val="single" w:sz="4" w:space="0" w:color="E3E8E8"/>
          <w:left w:val="single" w:sz="4" w:space="0" w:color="E3E8E8"/>
          <w:bottom w:val="single" w:sz="4" w:space="0" w:color="E3E8E8"/>
          <w:right w:val="single" w:sz="4" w:space="0" w:color="E3E8E8"/>
          <w:insideH w:val="single" w:sz="4" w:space="0" w:color="E3E8E8"/>
          <w:insideV w:val="single" w:sz="4" w:space="0" w:color="E3E8E8"/>
        </w:tblBorders>
        <w:tblLayout w:type="fixed"/>
        <w:tblLook w:val="04A0" w:firstRow="1" w:lastRow="0" w:firstColumn="1" w:lastColumn="0" w:noHBand="0" w:noVBand="1"/>
      </w:tblPr>
      <w:tblGrid>
        <w:gridCol w:w="9994"/>
      </w:tblGrid>
      <w:tr w:rsidR="00F81CF5" w14:paraId="0C5EC953" w14:textId="77777777">
        <w:trPr>
          <w:jc w:val="center"/>
        </w:trPr>
        <w:tc>
          <w:tcPr>
            <w:tcW w:w="9994" w:type="dxa"/>
            <w:shd w:val="clear" w:color="auto" w:fill="F3F5F5"/>
            <w:tcMar>
              <w:top w:w="170" w:type="dxa"/>
              <w:left w:w="210" w:type="dxa"/>
              <w:bottom w:w="170" w:type="dxa"/>
              <w:right w:w="210" w:type="dxa"/>
            </w:tcMar>
          </w:tcPr>
          <w:p w14:paraId="5AC3C541" w14:textId="77777777" w:rsidR="0043572A" w:rsidRDefault="005F3F1F">
            <w:pPr>
              <w:spacing w:after="0" w:line="252" w:lineRule="auto"/>
            </w:pPr>
            <w:r>
              <w:t xml:space="preserve">Hi [Name], </w:t>
            </w:r>
          </w:p>
          <w:p w14:paraId="18618816" w14:textId="77777777" w:rsidR="0043572A" w:rsidRDefault="0043572A">
            <w:pPr>
              <w:spacing w:after="0" w:line="252" w:lineRule="auto"/>
            </w:pPr>
          </w:p>
          <w:p w14:paraId="534E230C" w14:textId="77777777" w:rsidR="0043572A" w:rsidRDefault="0043572A">
            <w:pPr>
              <w:spacing w:after="0" w:line="252" w:lineRule="auto"/>
            </w:pPr>
            <w:r>
              <w:t>A</w:t>
            </w:r>
            <w:r w:rsidR="005F3F1F">
              <w:t xml:space="preserve"> brief follow-up in case the earlier note was lost in a busy inbox. </w:t>
            </w:r>
          </w:p>
          <w:p w14:paraId="50A2E60E" w14:textId="77777777" w:rsidR="0043572A" w:rsidRDefault="0043572A">
            <w:pPr>
              <w:spacing w:after="0" w:line="252" w:lineRule="auto"/>
            </w:pPr>
          </w:p>
          <w:p w14:paraId="62CD4122" w14:textId="77777777" w:rsidR="00B1577A" w:rsidRDefault="005F3F1F">
            <w:pPr>
              <w:spacing w:after="0" w:line="252" w:lineRule="auto"/>
            </w:pPr>
            <w:r>
              <w:t xml:space="preserve">If team </w:t>
            </w:r>
            <w:proofErr w:type="spellStart"/>
            <w:r w:rsidR="0043572A">
              <w:t>behaviours</w:t>
            </w:r>
            <w:proofErr w:type="spellEnd"/>
            <w:r w:rsidR="0043572A">
              <w:t xml:space="preserve"> – particularly, </w:t>
            </w:r>
            <w:r>
              <w:t xml:space="preserve">alignment, accountability or collaboration is on your agenda, I would be happy to share the short </w:t>
            </w:r>
            <w:r w:rsidR="0043572A">
              <w:t xml:space="preserve">behavioural framework I use to </w:t>
            </w:r>
            <w:r w:rsidR="00BE799B">
              <w:t xml:space="preserve">support teams in unlocking higher performance. </w:t>
            </w:r>
          </w:p>
          <w:p w14:paraId="39533250" w14:textId="77777777" w:rsidR="00B1577A" w:rsidRDefault="00B1577A">
            <w:pPr>
              <w:spacing w:after="0" w:line="252" w:lineRule="auto"/>
            </w:pPr>
          </w:p>
          <w:p w14:paraId="08464F59" w14:textId="47BDFFB4" w:rsidR="00F81CF5" w:rsidRDefault="005F3F1F">
            <w:pPr>
              <w:spacing w:after="0" w:line="252" w:lineRule="auto"/>
            </w:pPr>
            <w:r>
              <w:t>If not, no problem at all.</w:t>
            </w:r>
          </w:p>
        </w:tc>
      </w:tr>
    </w:tbl>
    <w:p w14:paraId="2B5E2D46" w14:textId="77777777" w:rsidR="00F81CF5" w:rsidRDefault="005F3F1F">
      <w:pPr>
        <w:spacing w:before="60" w:after="120"/>
      </w:pPr>
      <w:r>
        <w:rPr>
          <w:b/>
          <w:color w:val="FDBD17"/>
        </w:rPr>
        <w:t xml:space="preserve">Personalise: </w:t>
      </w:r>
      <w:r>
        <w:t>Use only once. Move the contact back to nurture if there is no response.</w:t>
      </w:r>
    </w:p>
    <w:p w14:paraId="56FBB224" w14:textId="77777777" w:rsidR="00F81CF5" w:rsidRDefault="005F3F1F">
      <w:r>
        <w:br w:type="page"/>
      </w:r>
    </w:p>
    <w:p w14:paraId="10EDF582" w14:textId="77777777" w:rsidR="00F81CF5" w:rsidRDefault="005F3F1F">
      <w:pPr>
        <w:pStyle w:val="Heading1"/>
      </w:pPr>
      <w:r>
        <w:lastRenderedPageBreak/>
        <w:t>Short Message Variants</w:t>
      </w:r>
    </w:p>
    <w:p w14:paraId="13F03B52" w14:textId="77777777" w:rsidR="00F81CF5" w:rsidRDefault="005F3F1F">
      <w:pPr>
        <w:spacing w:after="160"/>
      </w:pPr>
      <w:r>
        <w:t>These can be used in comments, direct messages or as the opening lines of a more tailored email.</w:t>
      </w:r>
    </w:p>
    <w:tbl>
      <w:tblPr>
        <w:tblW w:w="9976" w:type="dxa"/>
        <w:jc w:val="center"/>
        <w:tblBorders>
          <w:top w:val="single" w:sz="5" w:space="0" w:color="D5DEDF"/>
          <w:left w:val="single" w:sz="5" w:space="0" w:color="D5DEDF"/>
          <w:bottom w:val="single" w:sz="5" w:space="0" w:color="D5DEDF"/>
          <w:right w:val="single" w:sz="5" w:space="0" w:color="D5DEDF"/>
          <w:insideH w:val="single" w:sz="5" w:space="0" w:color="D5DEDF"/>
          <w:insideV w:val="single" w:sz="5" w:space="0" w:color="D5DEDF"/>
        </w:tblBorders>
        <w:tblLayout w:type="fixed"/>
        <w:tblLook w:val="04A0" w:firstRow="1" w:lastRow="0" w:firstColumn="1" w:lastColumn="0" w:noHBand="0" w:noVBand="1"/>
      </w:tblPr>
      <w:tblGrid>
        <w:gridCol w:w="1966"/>
        <w:gridCol w:w="8010"/>
      </w:tblGrid>
      <w:tr w:rsidR="00F81CF5" w14:paraId="1FB3598D" w14:textId="77777777" w:rsidTr="007501C5">
        <w:trPr>
          <w:jc w:val="center"/>
        </w:trPr>
        <w:tc>
          <w:tcPr>
            <w:tcW w:w="1966" w:type="dxa"/>
            <w:shd w:val="clear" w:color="auto" w:fill="000000" w:themeFill="text1"/>
            <w:tcMar>
              <w:top w:w="110" w:type="dxa"/>
              <w:left w:w="130" w:type="dxa"/>
              <w:bottom w:w="110" w:type="dxa"/>
              <w:right w:w="130" w:type="dxa"/>
            </w:tcMar>
          </w:tcPr>
          <w:p w14:paraId="02206A05" w14:textId="77777777" w:rsidR="00F81CF5" w:rsidRPr="007501C5" w:rsidRDefault="005F3F1F">
            <w:pPr>
              <w:spacing w:after="0"/>
              <w:rPr>
                <w:color w:val="FFC000"/>
              </w:rPr>
            </w:pPr>
            <w:r w:rsidRPr="007501C5">
              <w:rPr>
                <w:b/>
                <w:color w:val="FFC000"/>
              </w:rPr>
              <w:t>Context</w:t>
            </w:r>
          </w:p>
        </w:tc>
        <w:tc>
          <w:tcPr>
            <w:tcW w:w="8010" w:type="dxa"/>
            <w:shd w:val="clear" w:color="auto" w:fill="000000" w:themeFill="text1"/>
            <w:tcMar>
              <w:top w:w="110" w:type="dxa"/>
              <w:left w:w="130" w:type="dxa"/>
              <w:bottom w:w="110" w:type="dxa"/>
              <w:right w:w="130" w:type="dxa"/>
            </w:tcMar>
          </w:tcPr>
          <w:p w14:paraId="30900242" w14:textId="77777777" w:rsidR="00F81CF5" w:rsidRPr="007501C5" w:rsidRDefault="005F3F1F">
            <w:pPr>
              <w:spacing w:after="0"/>
              <w:rPr>
                <w:color w:val="FFC000"/>
              </w:rPr>
            </w:pPr>
            <w:r w:rsidRPr="007501C5">
              <w:rPr>
                <w:b/>
                <w:color w:val="FFC000"/>
              </w:rPr>
              <w:t>Suggested line</w:t>
            </w:r>
          </w:p>
        </w:tc>
      </w:tr>
      <w:tr w:rsidR="00F81CF5" w14:paraId="418F4533" w14:textId="77777777" w:rsidTr="00562207">
        <w:trPr>
          <w:jc w:val="center"/>
        </w:trPr>
        <w:tc>
          <w:tcPr>
            <w:tcW w:w="1966" w:type="dxa"/>
            <w:tcMar>
              <w:top w:w="110" w:type="dxa"/>
              <w:left w:w="130" w:type="dxa"/>
              <w:bottom w:w="110" w:type="dxa"/>
              <w:right w:w="130" w:type="dxa"/>
            </w:tcMar>
            <w:vAlign w:val="center"/>
          </w:tcPr>
          <w:p w14:paraId="3E7F29D9" w14:textId="77777777" w:rsidR="00F81CF5" w:rsidRPr="00B1577A" w:rsidRDefault="005F3F1F">
            <w:pPr>
              <w:spacing w:after="0"/>
            </w:pPr>
            <w:r w:rsidRPr="00B1577A">
              <w:rPr>
                <w:b/>
              </w:rPr>
              <w:t>Leadership team</w:t>
            </w:r>
          </w:p>
        </w:tc>
        <w:tc>
          <w:tcPr>
            <w:tcW w:w="8010" w:type="dxa"/>
            <w:tcMar>
              <w:top w:w="110" w:type="dxa"/>
              <w:left w:w="130" w:type="dxa"/>
              <w:bottom w:w="110" w:type="dxa"/>
              <w:right w:w="130" w:type="dxa"/>
            </w:tcMar>
            <w:vAlign w:val="center"/>
          </w:tcPr>
          <w:p w14:paraId="2F754971" w14:textId="77777777" w:rsidR="00F81CF5" w:rsidRDefault="005F3F1F">
            <w:pPr>
              <w:spacing w:after="0"/>
            </w:pPr>
            <w:r>
              <w:t>TBI gives leadership teams a structured way to explore how their behaviours affect alignment, decision-making, confidence and execution.</w:t>
            </w:r>
          </w:p>
        </w:tc>
      </w:tr>
      <w:tr w:rsidR="00F81CF5" w14:paraId="772B8988" w14:textId="77777777" w:rsidTr="00562207">
        <w:trPr>
          <w:jc w:val="center"/>
        </w:trPr>
        <w:tc>
          <w:tcPr>
            <w:tcW w:w="1966" w:type="dxa"/>
            <w:shd w:val="clear" w:color="auto" w:fill="F3F5F5"/>
            <w:tcMar>
              <w:top w:w="110" w:type="dxa"/>
              <w:left w:w="130" w:type="dxa"/>
              <w:bottom w:w="110" w:type="dxa"/>
              <w:right w:w="130" w:type="dxa"/>
            </w:tcMar>
            <w:vAlign w:val="center"/>
          </w:tcPr>
          <w:p w14:paraId="305E8481" w14:textId="77777777" w:rsidR="00F81CF5" w:rsidRPr="00B1577A" w:rsidRDefault="005F3F1F">
            <w:pPr>
              <w:spacing w:after="0"/>
            </w:pPr>
            <w:r w:rsidRPr="00B1577A">
              <w:rPr>
                <w:b/>
              </w:rPr>
              <w:t xml:space="preserve">Transformation </w:t>
            </w:r>
            <w:proofErr w:type="spellStart"/>
            <w:r w:rsidRPr="00B1577A">
              <w:rPr>
                <w:b/>
              </w:rPr>
              <w:t>programme</w:t>
            </w:r>
            <w:proofErr w:type="spellEnd"/>
          </w:p>
        </w:tc>
        <w:tc>
          <w:tcPr>
            <w:tcW w:w="8010" w:type="dxa"/>
            <w:shd w:val="clear" w:color="auto" w:fill="F3F5F5"/>
            <w:tcMar>
              <w:top w:w="110" w:type="dxa"/>
              <w:left w:w="130" w:type="dxa"/>
              <w:bottom w:w="110" w:type="dxa"/>
              <w:right w:w="130" w:type="dxa"/>
            </w:tcMar>
            <w:vAlign w:val="center"/>
          </w:tcPr>
          <w:p w14:paraId="350E0D93" w14:textId="77777777" w:rsidR="00F81CF5" w:rsidRDefault="005F3F1F">
            <w:pPr>
              <w:spacing w:after="0"/>
            </w:pPr>
            <w:r>
              <w:t>TBI helps transformation leadership teams identify the behavioural conditions that will accelerate or constrain delivery.</w:t>
            </w:r>
          </w:p>
        </w:tc>
      </w:tr>
      <w:tr w:rsidR="00F81CF5" w14:paraId="642AB177" w14:textId="77777777" w:rsidTr="00562207">
        <w:trPr>
          <w:jc w:val="center"/>
        </w:trPr>
        <w:tc>
          <w:tcPr>
            <w:tcW w:w="1966" w:type="dxa"/>
            <w:tcMar>
              <w:top w:w="110" w:type="dxa"/>
              <w:left w:w="130" w:type="dxa"/>
              <w:bottom w:w="110" w:type="dxa"/>
              <w:right w:w="130" w:type="dxa"/>
            </w:tcMar>
            <w:vAlign w:val="center"/>
          </w:tcPr>
          <w:p w14:paraId="5C480B09" w14:textId="77777777" w:rsidR="00F81CF5" w:rsidRPr="00B1577A" w:rsidRDefault="005F3F1F">
            <w:pPr>
              <w:spacing w:after="0"/>
            </w:pPr>
            <w:r w:rsidRPr="00B1577A">
              <w:rPr>
                <w:b/>
              </w:rPr>
              <w:t>Newly formed team</w:t>
            </w:r>
          </w:p>
        </w:tc>
        <w:tc>
          <w:tcPr>
            <w:tcW w:w="8010" w:type="dxa"/>
            <w:tcMar>
              <w:top w:w="110" w:type="dxa"/>
              <w:left w:w="130" w:type="dxa"/>
              <w:bottom w:w="110" w:type="dxa"/>
              <w:right w:w="130" w:type="dxa"/>
            </w:tcMar>
            <w:vAlign w:val="center"/>
          </w:tcPr>
          <w:p w14:paraId="52DC3002" w14:textId="77777777" w:rsidR="00F81CF5" w:rsidRDefault="005F3F1F">
            <w:pPr>
              <w:spacing w:after="0"/>
            </w:pPr>
            <w:r>
              <w:t>TBI creates an early shared language for how a new team wants to align, communicate, take accountability and collaborate.</w:t>
            </w:r>
          </w:p>
        </w:tc>
      </w:tr>
      <w:tr w:rsidR="00F81CF5" w14:paraId="162AED3A" w14:textId="77777777" w:rsidTr="00562207">
        <w:trPr>
          <w:jc w:val="center"/>
        </w:trPr>
        <w:tc>
          <w:tcPr>
            <w:tcW w:w="1966" w:type="dxa"/>
            <w:shd w:val="clear" w:color="auto" w:fill="F3F5F5"/>
            <w:tcMar>
              <w:top w:w="110" w:type="dxa"/>
              <w:left w:w="130" w:type="dxa"/>
              <w:bottom w:w="110" w:type="dxa"/>
              <w:right w:w="130" w:type="dxa"/>
            </w:tcMar>
            <w:vAlign w:val="center"/>
          </w:tcPr>
          <w:p w14:paraId="54E6FBEB" w14:textId="77777777" w:rsidR="00F81CF5" w:rsidRPr="00B1577A" w:rsidRDefault="005F3F1F">
            <w:pPr>
              <w:spacing w:after="0"/>
            </w:pPr>
            <w:r w:rsidRPr="00B1577A">
              <w:rPr>
                <w:b/>
              </w:rPr>
              <w:t>Post-restructure</w:t>
            </w:r>
          </w:p>
        </w:tc>
        <w:tc>
          <w:tcPr>
            <w:tcW w:w="8010" w:type="dxa"/>
            <w:shd w:val="clear" w:color="auto" w:fill="F3F5F5"/>
            <w:tcMar>
              <w:top w:w="110" w:type="dxa"/>
              <w:left w:w="130" w:type="dxa"/>
              <w:bottom w:w="110" w:type="dxa"/>
              <w:right w:w="130" w:type="dxa"/>
            </w:tcMar>
            <w:vAlign w:val="center"/>
          </w:tcPr>
          <w:p w14:paraId="3C5B5078" w14:textId="77777777" w:rsidR="00F81CF5" w:rsidRDefault="005F3F1F">
            <w:pPr>
              <w:spacing w:after="0"/>
            </w:pPr>
            <w:r>
              <w:t>TBI helps a reconfigured team surface behavioural patterns, rebuild shared understanding and choose focused development action.</w:t>
            </w:r>
          </w:p>
        </w:tc>
      </w:tr>
      <w:tr w:rsidR="00F81CF5" w14:paraId="6DC003DA" w14:textId="77777777" w:rsidTr="00562207">
        <w:trPr>
          <w:jc w:val="center"/>
        </w:trPr>
        <w:tc>
          <w:tcPr>
            <w:tcW w:w="1966" w:type="dxa"/>
            <w:tcMar>
              <w:top w:w="110" w:type="dxa"/>
              <w:left w:w="130" w:type="dxa"/>
              <w:bottom w:w="110" w:type="dxa"/>
              <w:right w:w="130" w:type="dxa"/>
            </w:tcMar>
            <w:vAlign w:val="center"/>
          </w:tcPr>
          <w:p w14:paraId="07DB978D" w14:textId="77777777" w:rsidR="00F81CF5" w:rsidRPr="00B1577A" w:rsidRDefault="005F3F1F">
            <w:pPr>
              <w:spacing w:after="0"/>
            </w:pPr>
            <w:r w:rsidRPr="00B1577A">
              <w:rPr>
                <w:b/>
              </w:rPr>
              <w:t>Underperforming team</w:t>
            </w:r>
          </w:p>
        </w:tc>
        <w:tc>
          <w:tcPr>
            <w:tcW w:w="8010" w:type="dxa"/>
            <w:tcMar>
              <w:top w:w="110" w:type="dxa"/>
              <w:left w:w="130" w:type="dxa"/>
              <w:bottom w:w="110" w:type="dxa"/>
              <w:right w:w="130" w:type="dxa"/>
            </w:tcMar>
            <w:vAlign w:val="center"/>
          </w:tcPr>
          <w:p w14:paraId="0E51A8A9" w14:textId="77777777" w:rsidR="00F81CF5" w:rsidRDefault="005F3F1F">
            <w:pPr>
              <w:spacing w:after="0"/>
            </w:pPr>
            <w:r>
              <w:t>TBI moves the conversation away from assumptions and personalities, towards observable team patterns and practical intervention.</w:t>
            </w:r>
          </w:p>
        </w:tc>
      </w:tr>
      <w:tr w:rsidR="00F81CF5" w14:paraId="57899018" w14:textId="77777777" w:rsidTr="00562207">
        <w:trPr>
          <w:jc w:val="center"/>
        </w:trPr>
        <w:tc>
          <w:tcPr>
            <w:tcW w:w="1966" w:type="dxa"/>
            <w:shd w:val="clear" w:color="auto" w:fill="F3F5F5"/>
            <w:tcMar>
              <w:top w:w="110" w:type="dxa"/>
              <w:left w:w="130" w:type="dxa"/>
              <w:bottom w:w="110" w:type="dxa"/>
              <w:right w:w="130" w:type="dxa"/>
            </w:tcMar>
            <w:vAlign w:val="center"/>
          </w:tcPr>
          <w:p w14:paraId="7A60C5B1" w14:textId="77777777" w:rsidR="00F81CF5" w:rsidRPr="00B1577A" w:rsidRDefault="005F3F1F">
            <w:pPr>
              <w:spacing w:after="0"/>
            </w:pPr>
            <w:r w:rsidRPr="00B1577A">
              <w:rPr>
                <w:b/>
              </w:rPr>
              <w:t>Scaling organisation</w:t>
            </w:r>
          </w:p>
        </w:tc>
        <w:tc>
          <w:tcPr>
            <w:tcW w:w="8010" w:type="dxa"/>
            <w:shd w:val="clear" w:color="auto" w:fill="F3F5F5"/>
            <w:tcMar>
              <w:top w:w="110" w:type="dxa"/>
              <w:left w:w="130" w:type="dxa"/>
              <w:bottom w:w="110" w:type="dxa"/>
              <w:right w:w="130" w:type="dxa"/>
            </w:tcMar>
            <w:vAlign w:val="center"/>
          </w:tcPr>
          <w:p w14:paraId="6D8D0F1C" w14:textId="77777777" w:rsidR="00F81CF5" w:rsidRDefault="005F3F1F">
            <w:pPr>
              <w:spacing w:after="0"/>
            </w:pPr>
            <w:r>
              <w:t>TBI helps organisations make effective team behaviours more visible and repeatable as leadership and delivery structures grow.</w:t>
            </w:r>
          </w:p>
        </w:tc>
      </w:tr>
      <w:tr w:rsidR="00F81CF5" w14:paraId="28CDE6C8" w14:textId="77777777" w:rsidTr="00562207">
        <w:trPr>
          <w:jc w:val="center"/>
        </w:trPr>
        <w:tc>
          <w:tcPr>
            <w:tcW w:w="1966" w:type="dxa"/>
            <w:tcMar>
              <w:top w:w="110" w:type="dxa"/>
              <w:left w:w="130" w:type="dxa"/>
              <w:bottom w:w="110" w:type="dxa"/>
              <w:right w:w="130" w:type="dxa"/>
            </w:tcMar>
            <w:vAlign w:val="center"/>
          </w:tcPr>
          <w:p w14:paraId="5369CA59" w14:textId="77777777" w:rsidR="00F81CF5" w:rsidRPr="00B1577A" w:rsidRDefault="005F3F1F">
            <w:pPr>
              <w:spacing w:after="0"/>
            </w:pPr>
            <w:r w:rsidRPr="00B1577A">
              <w:rPr>
                <w:b/>
              </w:rPr>
              <w:t>Consulting practice</w:t>
            </w:r>
          </w:p>
        </w:tc>
        <w:tc>
          <w:tcPr>
            <w:tcW w:w="8010" w:type="dxa"/>
            <w:tcMar>
              <w:top w:w="110" w:type="dxa"/>
              <w:left w:w="130" w:type="dxa"/>
              <w:bottom w:w="110" w:type="dxa"/>
              <w:right w:w="130" w:type="dxa"/>
            </w:tcMar>
            <w:vAlign w:val="center"/>
          </w:tcPr>
          <w:p w14:paraId="1C84AC2C" w14:textId="77777777" w:rsidR="00F81CF5" w:rsidRDefault="005F3F1F">
            <w:pPr>
              <w:spacing w:after="0"/>
            </w:pPr>
            <w:r>
              <w:t>TBI enables consultants to spend less time building diagnostics and workshop content from scratch, and more time interpreting, facilitating and supporting change.</w:t>
            </w:r>
          </w:p>
        </w:tc>
      </w:tr>
    </w:tbl>
    <w:p w14:paraId="7E1B557A" w14:textId="77777777" w:rsidR="00F81CF5" w:rsidRDefault="005F3F1F" w:rsidP="00C91C68">
      <w:pPr>
        <w:pStyle w:val="Heading2"/>
      </w:pPr>
      <w:r>
        <w:t>Low-pressure calls to action</w:t>
      </w:r>
    </w:p>
    <w:p w14:paraId="79AB2CD1" w14:textId="77777777" w:rsidR="00F81CF5" w:rsidRDefault="005F3F1F">
      <w:pPr>
        <w:pStyle w:val="ListBullet"/>
        <w:spacing w:after="60"/>
      </w:pPr>
      <w:r>
        <w:t>Would it be useful if I sent you a short overview?</w:t>
      </w:r>
    </w:p>
    <w:p w14:paraId="36E345BD" w14:textId="77777777" w:rsidR="00F81CF5" w:rsidRDefault="005F3F1F">
      <w:pPr>
        <w:pStyle w:val="ListBullet"/>
        <w:spacing w:after="60"/>
      </w:pPr>
      <w:r>
        <w:t>Would you be open to a brief conversation to see whether this is relevant?</w:t>
      </w:r>
    </w:p>
    <w:p w14:paraId="47F72838" w14:textId="77777777" w:rsidR="00F81CF5" w:rsidRDefault="005F3F1F">
      <w:pPr>
        <w:pStyle w:val="ListBullet"/>
        <w:spacing w:after="60"/>
      </w:pPr>
      <w:r>
        <w:t>If useful, I can show you the process and an example team report.</w:t>
      </w:r>
    </w:p>
    <w:p w14:paraId="6FCECDE6" w14:textId="77777777" w:rsidR="00F81CF5" w:rsidRDefault="005F3F1F">
      <w:pPr>
        <w:pStyle w:val="ListBullet"/>
        <w:spacing w:after="60"/>
      </w:pPr>
      <w:r>
        <w:t>Would a focused conversation about the team and the outcome you are seeking be worthwhile?</w:t>
      </w:r>
    </w:p>
    <w:p w14:paraId="6BBDDD6C" w14:textId="77777777" w:rsidR="00F81CF5" w:rsidRDefault="005F3F1F">
      <w:pPr>
        <w:pStyle w:val="ListBullet"/>
        <w:spacing w:after="60"/>
      </w:pPr>
      <w:r>
        <w:t>If the timing is not right, I am happy to reconnect when team development is a more active priority.</w:t>
      </w:r>
    </w:p>
    <w:p w14:paraId="6DE47596" w14:textId="77777777" w:rsidR="00F81CF5" w:rsidRDefault="005F3F1F" w:rsidP="00C91C68">
      <w:pPr>
        <w:pStyle w:val="Heading2"/>
      </w:pPr>
      <w:r>
        <w:t>Before sending</w:t>
      </w:r>
    </w:p>
    <w:p w14:paraId="707FF759" w14:textId="77777777" w:rsidR="00F81CF5" w:rsidRDefault="005F3F1F">
      <w:pPr>
        <w:spacing w:after="60"/>
      </w:pPr>
      <w:r>
        <w:t>☐  The message explains why this person is being contacted.</w:t>
      </w:r>
    </w:p>
    <w:p w14:paraId="7840F4E9" w14:textId="77777777" w:rsidR="00F81CF5" w:rsidRDefault="005F3F1F">
      <w:pPr>
        <w:spacing w:after="60"/>
      </w:pPr>
      <w:r>
        <w:t>☐  The opening is about their context, not our product.</w:t>
      </w:r>
    </w:p>
    <w:p w14:paraId="6F0077EB" w14:textId="77777777" w:rsidR="00F81CF5" w:rsidRDefault="005F3F1F">
      <w:pPr>
        <w:spacing w:after="60"/>
      </w:pPr>
      <w:r>
        <w:t>☐  The claims are relevant and proportionate.</w:t>
      </w:r>
    </w:p>
    <w:p w14:paraId="00055428" w14:textId="77777777" w:rsidR="00F81CF5" w:rsidRDefault="005F3F1F">
      <w:pPr>
        <w:spacing w:after="60"/>
      </w:pPr>
      <w:r>
        <w:t>☐  The language sounds like the consultant, not a mass campaign.</w:t>
      </w:r>
    </w:p>
    <w:p w14:paraId="677A37A7" w14:textId="77777777" w:rsidR="00F81CF5" w:rsidRDefault="005F3F1F">
      <w:pPr>
        <w:spacing w:after="60"/>
      </w:pPr>
      <w:r>
        <w:t>☐  The next step is clear and easy to accept or decline.</w:t>
      </w:r>
    </w:p>
    <w:p w14:paraId="56B5F98E" w14:textId="77777777" w:rsidR="00F81CF5" w:rsidRDefault="005F3F1F">
      <w:pPr>
        <w:spacing w:after="60"/>
      </w:pPr>
      <w:r>
        <w:t>☐  All placeholders have been replaced.</w:t>
      </w:r>
    </w:p>
    <w:tbl>
      <w:tblPr>
        <w:tblW w:w="0" w:type="auto"/>
        <w:jc w:val="center"/>
        <w:shd w:val="clear" w:color="auto" w:fill="000000" w:themeFill="text1"/>
        <w:tblLook w:val="04A0" w:firstRow="1" w:lastRow="0" w:firstColumn="1" w:lastColumn="0" w:noHBand="0" w:noVBand="1"/>
      </w:tblPr>
      <w:tblGrid>
        <w:gridCol w:w="9994"/>
      </w:tblGrid>
      <w:tr w:rsidR="00F81CF5" w14:paraId="7ACA3C38" w14:textId="77777777" w:rsidTr="007501C5">
        <w:trPr>
          <w:jc w:val="center"/>
        </w:trPr>
        <w:tc>
          <w:tcPr>
            <w:tcW w:w="9994" w:type="dxa"/>
            <w:shd w:val="clear" w:color="auto" w:fill="000000" w:themeFill="text1"/>
            <w:tcMar>
              <w:top w:w="220" w:type="dxa"/>
              <w:left w:w="240" w:type="dxa"/>
              <w:bottom w:w="220" w:type="dxa"/>
              <w:right w:w="240" w:type="dxa"/>
            </w:tcMar>
          </w:tcPr>
          <w:p w14:paraId="1E3395E7" w14:textId="77777777" w:rsidR="00F81CF5" w:rsidRDefault="005F3F1F">
            <w:pPr>
              <w:spacing w:after="80"/>
              <w:jc w:val="center"/>
            </w:pPr>
            <w:r>
              <w:rPr>
                <w:b/>
                <w:color w:val="FDBD17"/>
                <w:sz w:val="26"/>
              </w:rPr>
              <w:t>The strongest message is rarely the longest.</w:t>
            </w:r>
          </w:p>
          <w:p w14:paraId="3C0A862D" w14:textId="77777777" w:rsidR="00F81CF5" w:rsidRDefault="005F3F1F">
            <w:pPr>
              <w:spacing w:after="0"/>
              <w:jc w:val="center"/>
            </w:pPr>
            <w:r>
              <w:rPr>
                <w:b/>
                <w:color w:val="FFFFFF"/>
              </w:rPr>
              <w:t>Make the relevance clear, create curiosity and earn the next conversation.</w:t>
            </w:r>
          </w:p>
        </w:tc>
      </w:tr>
    </w:tbl>
    <w:p w14:paraId="1F995FC0" w14:textId="77777777" w:rsidR="005F3F1F" w:rsidRDefault="005F3F1F"/>
    <w:sectPr w:rsidR="005F3F1F" w:rsidSect="00034616">
      <w:headerReference w:type="even" r:id="rId11"/>
      <w:headerReference w:type="default" r:id="rId12"/>
      <w:footerReference w:type="even" r:id="rId13"/>
      <w:footerReference w:type="default" r:id="rId14"/>
      <w:headerReference w:type="first" r:id="rId15"/>
      <w:footerReference w:type="first" r:id="rId16"/>
      <w:pgSz w:w="12240" w:h="15840"/>
      <w:pgMar w:top="893" w:right="1123" w:bottom="835"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D64F0" w14:textId="77777777" w:rsidR="008642F4" w:rsidRDefault="008642F4">
      <w:pPr>
        <w:spacing w:after="0" w:line="240" w:lineRule="auto"/>
      </w:pPr>
      <w:r>
        <w:separator/>
      </w:r>
    </w:p>
  </w:endnote>
  <w:endnote w:type="continuationSeparator" w:id="0">
    <w:p w14:paraId="3BA67791" w14:textId="77777777" w:rsidR="008642F4" w:rsidRDefault="00864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18C31" w14:textId="77777777" w:rsidR="005467CB" w:rsidRDefault="005467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8EEE" w14:textId="77777777" w:rsidR="00F81CF5" w:rsidRDefault="005F3F1F">
    <w:pPr>
      <w:pStyle w:val="Footer"/>
      <w:jc w:val="center"/>
    </w:pPr>
    <w:r>
      <w:rPr>
        <w:color w:val="788287"/>
        <w:sz w:val="16"/>
      </w:rPr>
      <w:t>Entrepleio TBI | Consultant Sales Resource Kit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0B285" w14:textId="77777777" w:rsidR="005467CB" w:rsidRDefault="005467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D3C09" w14:textId="77777777" w:rsidR="008642F4" w:rsidRDefault="008642F4">
      <w:pPr>
        <w:spacing w:after="0" w:line="240" w:lineRule="auto"/>
      </w:pPr>
      <w:r>
        <w:separator/>
      </w:r>
    </w:p>
  </w:footnote>
  <w:footnote w:type="continuationSeparator" w:id="0">
    <w:p w14:paraId="539F1E0C" w14:textId="77777777" w:rsidR="008642F4" w:rsidRDefault="00864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4CCD3" w14:textId="77777777" w:rsidR="005467CB" w:rsidRDefault="005467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766D" w14:textId="65B80A69" w:rsidR="00273D8B" w:rsidRDefault="001B6D69" w:rsidP="001B6D69">
    <w:pPr>
      <w:pStyle w:val="Heading2"/>
    </w:pPr>
    <w:r w:rsidRPr="00707754">
      <w:rPr>
        <w:b w:val="0"/>
        <w:noProof/>
        <w:color w:val="000000" w:themeColor="text1"/>
        <w:sz w:val="22"/>
      </w:rPr>
      <w:drawing>
        <wp:anchor distT="0" distB="0" distL="114300" distR="114300" simplePos="0" relativeHeight="251659264" behindDoc="0" locked="0" layoutInCell="1" allowOverlap="1" wp14:anchorId="1BA9489E" wp14:editId="0E05D881">
          <wp:simplePos x="0" y="0"/>
          <wp:positionH relativeFrom="column">
            <wp:posOffset>5338445</wp:posOffset>
          </wp:positionH>
          <wp:positionV relativeFrom="paragraph">
            <wp:posOffset>87630</wp:posOffset>
          </wp:positionV>
          <wp:extent cx="1022350" cy="251460"/>
          <wp:effectExtent l="0" t="0" r="6350" b="0"/>
          <wp:wrapThrough wrapText="bothSides">
            <wp:wrapPolygon edited="0">
              <wp:start x="0" y="0"/>
              <wp:lineTo x="0" y="19636"/>
              <wp:lineTo x="21332" y="19636"/>
              <wp:lineTo x="21332" y="0"/>
              <wp:lineTo x="0" y="0"/>
            </wp:wrapPolygon>
          </wp:wrapThrough>
          <wp:docPr id="1457433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0640" name="Picture 24410640"/>
                  <pic:cNvPicPr/>
                </pic:nvPicPr>
                <pic:blipFill>
                  <a:blip r:embed="rId1"/>
                  <a:stretch>
                    <a:fillRect/>
                  </a:stretch>
                </pic:blipFill>
                <pic:spPr>
                  <a:xfrm>
                    <a:off x="0" y="0"/>
                    <a:ext cx="1022350" cy="251460"/>
                  </a:xfrm>
                  <a:prstGeom prst="rect">
                    <a:avLst/>
                  </a:prstGeom>
                </pic:spPr>
              </pic:pic>
            </a:graphicData>
          </a:graphic>
          <wp14:sizeRelH relativeFrom="margin">
            <wp14:pctWidth>0</wp14:pctWidth>
          </wp14:sizeRelH>
          <wp14:sizeRelV relativeFrom="margin">
            <wp14:pctHeight>0</wp14:pctHeight>
          </wp14:sizeRelV>
        </wp:anchor>
      </w:drawing>
    </w:r>
    <w:r w:rsidR="00273D8B">
      <w:t>Introduction Email and LinkedIn Message Bank</w:t>
    </w:r>
  </w:p>
  <w:p w14:paraId="7A984157" w14:textId="193D74D7" w:rsidR="00DB1C1F" w:rsidRDefault="00DB1C1F">
    <w:pPr>
      <w:pStyle w:val="Header"/>
    </w:pPr>
  </w:p>
  <w:p w14:paraId="273FA4AF" w14:textId="53D3C1DC" w:rsidR="00DB1C1F" w:rsidRDefault="00DB1C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5D3B3" w14:textId="77777777" w:rsidR="005467CB" w:rsidRDefault="005467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2604919">
    <w:abstractNumId w:val="8"/>
  </w:num>
  <w:num w:numId="2" w16cid:durableId="1127775027">
    <w:abstractNumId w:val="6"/>
  </w:num>
  <w:num w:numId="3" w16cid:durableId="442578469">
    <w:abstractNumId w:val="5"/>
  </w:num>
  <w:num w:numId="4" w16cid:durableId="1357538839">
    <w:abstractNumId w:val="4"/>
  </w:num>
  <w:num w:numId="5" w16cid:durableId="1848669070">
    <w:abstractNumId w:val="7"/>
  </w:num>
  <w:num w:numId="6" w16cid:durableId="434911402">
    <w:abstractNumId w:val="3"/>
  </w:num>
  <w:num w:numId="7" w16cid:durableId="1203708053">
    <w:abstractNumId w:val="2"/>
  </w:num>
  <w:num w:numId="8" w16cid:durableId="1450465832">
    <w:abstractNumId w:val="1"/>
  </w:num>
  <w:num w:numId="9" w16cid:durableId="20782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071"/>
    <w:rsid w:val="0015074B"/>
    <w:rsid w:val="00152335"/>
    <w:rsid w:val="00173295"/>
    <w:rsid w:val="001900D8"/>
    <w:rsid w:val="001968FD"/>
    <w:rsid w:val="001B1445"/>
    <w:rsid w:val="001B6D69"/>
    <w:rsid w:val="001D68E4"/>
    <w:rsid w:val="00233043"/>
    <w:rsid w:val="00273D8B"/>
    <w:rsid w:val="002843C3"/>
    <w:rsid w:val="0029639D"/>
    <w:rsid w:val="002B2D1A"/>
    <w:rsid w:val="002D65BC"/>
    <w:rsid w:val="00326F90"/>
    <w:rsid w:val="003B0E3F"/>
    <w:rsid w:val="003F558A"/>
    <w:rsid w:val="00434202"/>
    <w:rsid w:val="0043572A"/>
    <w:rsid w:val="004D2C38"/>
    <w:rsid w:val="004E0316"/>
    <w:rsid w:val="005200D5"/>
    <w:rsid w:val="005462B5"/>
    <w:rsid w:val="005467CB"/>
    <w:rsid w:val="00551A94"/>
    <w:rsid w:val="00562207"/>
    <w:rsid w:val="00580F78"/>
    <w:rsid w:val="005F3F1F"/>
    <w:rsid w:val="00643AE7"/>
    <w:rsid w:val="00667AF8"/>
    <w:rsid w:val="00677B74"/>
    <w:rsid w:val="007368FF"/>
    <w:rsid w:val="007501C5"/>
    <w:rsid w:val="007F3A61"/>
    <w:rsid w:val="0080572D"/>
    <w:rsid w:val="0085314B"/>
    <w:rsid w:val="008642F4"/>
    <w:rsid w:val="0087218E"/>
    <w:rsid w:val="008C5FA9"/>
    <w:rsid w:val="00933AF8"/>
    <w:rsid w:val="009720AB"/>
    <w:rsid w:val="00987B0F"/>
    <w:rsid w:val="009A2BCA"/>
    <w:rsid w:val="00AA1D8D"/>
    <w:rsid w:val="00AC4FD6"/>
    <w:rsid w:val="00AC5AAD"/>
    <w:rsid w:val="00AE7C7B"/>
    <w:rsid w:val="00B1577A"/>
    <w:rsid w:val="00B47730"/>
    <w:rsid w:val="00B71E1A"/>
    <w:rsid w:val="00B730DF"/>
    <w:rsid w:val="00B93D6C"/>
    <w:rsid w:val="00BB52B6"/>
    <w:rsid w:val="00BE799B"/>
    <w:rsid w:val="00C7547F"/>
    <w:rsid w:val="00C91C68"/>
    <w:rsid w:val="00CB0664"/>
    <w:rsid w:val="00D21CD1"/>
    <w:rsid w:val="00D3112A"/>
    <w:rsid w:val="00D510BE"/>
    <w:rsid w:val="00DB1C1F"/>
    <w:rsid w:val="00E70BFC"/>
    <w:rsid w:val="00F45D9F"/>
    <w:rsid w:val="00F81CF5"/>
    <w:rsid w:val="00F864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397C24B1-26E3-4024-8B1D-1D2D5E91B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b/>
      <w:bCs/>
      <w:color w:val="1A374C"/>
      <w:sz w:val="36"/>
      <w:szCs w:val="28"/>
    </w:rPr>
  </w:style>
  <w:style w:type="paragraph" w:styleId="Heading2">
    <w:name w:val="heading 2"/>
    <w:basedOn w:val="Normal"/>
    <w:next w:val="Normal"/>
    <w:link w:val="Heading2Char"/>
    <w:uiPriority w:val="9"/>
    <w:unhideWhenUsed/>
    <w:qFormat/>
    <w:rsid w:val="00C91C68"/>
    <w:pPr>
      <w:keepNext/>
      <w:keepLines/>
      <w:shd w:val="clear" w:color="auto" w:fill="000000" w:themeFill="text1"/>
      <w:spacing w:before="180" w:after="60"/>
      <w:outlineLvl w:val="1"/>
    </w:pPr>
    <w:rPr>
      <w:rFonts w:asciiTheme="majorHAnsi" w:eastAsiaTheme="majorEastAsia" w:hAnsiTheme="majorHAnsi" w:cstheme="majorBidi"/>
      <w:b/>
      <w:bCs/>
      <w:color w:val="FFD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91C68"/>
    <w:rPr>
      <w:rFonts w:asciiTheme="majorHAnsi" w:eastAsiaTheme="majorEastAsia" w:hAnsiTheme="majorHAnsi" w:cstheme="majorBidi"/>
      <w:b/>
      <w:bCs/>
      <w:color w:val="FFD243"/>
      <w:sz w:val="26"/>
      <w:szCs w:val="26"/>
      <w:shd w:val="clear" w:color="auto" w:fill="000000" w:themeFill="text1"/>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A374C"/>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788287"/>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C29DF0C21BF24796F8A3D780C70ACC" ma:contentTypeVersion="19" ma:contentTypeDescription="Create a new document." ma:contentTypeScope="" ma:versionID="3add5b3bc1d0d8ee4e874c4da93143ef">
  <xsd:schema xmlns:xsd="http://www.w3.org/2001/XMLSchema" xmlns:xs="http://www.w3.org/2001/XMLSchema" xmlns:p="http://schemas.microsoft.com/office/2006/metadata/properties" xmlns:ns2="50de7e1a-f038-45a3-88d4-74db2d55797e" xmlns:ns3="54f386cb-30d9-48ab-b84d-512e9df27dcd" targetNamespace="http://schemas.microsoft.com/office/2006/metadata/properties" ma:root="true" ma:fieldsID="8db9e78b64ab78327e7b8306a49e432d" ns2:_="" ns3:_="">
    <xsd:import namespace="50de7e1a-f038-45a3-88d4-74db2d55797e"/>
    <xsd:import namespace="54f386cb-30d9-48ab-b84d-512e9df27d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e7e1a-f038-45a3-88d4-74db2d557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ca15c2-dbe8-400e-a4a3-80abe57b555a"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f386cb-30d9-48ab-b84d-512e9df27dc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779e482-2bbb-482e-881e-5174db28cbf1}" ma:internalName="TaxCatchAll" ma:showField="CatchAllData" ma:web="54f386cb-30d9-48ab-b84d-512e9df27dc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de7e1a-f038-45a3-88d4-74db2d55797e">
      <Terms xmlns="http://schemas.microsoft.com/office/infopath/2007/PartnerControls"/>
    </lcf76f155ced4ddcb4097134ff3c332f>
    <TaxCatchAll xmlns="54f386cb-30d9-48ab-b84d-512e9df27dcd" xsi:nil="true"/>
  </documentManagement>
</p:properties>
</file>

<file path=customXml/itemProps1.xml><?xml version="1.0" encoding="utf-8"?>
<ds:datastoreItem xmlns:ds="http://schemas.openxmlformats.org/officeDocument/2006/customXml" ds:itemID="{9BC0D62A-C703-426F-A047-D4A7C0E58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e7e1a-f038-45a3-88d4-74db2d55797e"/>
    <ds:schemaRef ds:uri="54f386cb-30d9-48ab-b84d-512e9df27d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29EA28-3A42-493F-833C-72A4D4CBA004}">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9FAC949A-0EBA-4C5C-9A1E-37C94D07AFD3}">
  <ds:schemaRefs>
    <ds:schemaRef ds:uri="http://schemas.microsoft.com/office/2006/metadata/properties"/>
    <ds:schemaRef ds:uri="http://schemas.microsoft.com/office/infopath/2007/PartnerControls"/>
    <ds:schemaRef ds:uri="50de7e1a-f038-45a3-88d4-74db2d55797e"/>
    <ds:schemaRef ds:uri="54f386cb-30d9-48ab-b84d-512e9df27dc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12</Pages>
  <Words>2716</Words>
  <Characters>15483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Entrepleio TBI Introduction Email and LinkedIn Message Bank</dc:title>
  <dc:subject>Consultant Sales Resource Kit</dc:subject>
  <dc:creator>Mark Simpson</dc:creator>
  <cp:keywords/>
  <dc:description>generated by python-docx</dc:description>
  <cp:lastModifiedBy>Mark Simpson</cp:lastModifiedBy>
  <cp:revision>57</cp:revision>
  <dcterms:created xsi:type="dcterms:W3CDTF">2026-09-21T18:07:00Z</dcterms:created>
  <dcterms:modified xsi:type="dcterms:W3CDTF">2026-09-25T13:40:00Z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0x010100D8C29DF0C21BF24796F8A3D780C70ACC</vt:lpwstr>
  </property>
  <property fmtid="{D5CDD505-2E9C-101B-9397-08002B2CF9AE}" pid="3" name="MediaServiceImageTags">
    <vt:lpwstr/>
  </property>
</Properties>
</file>