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00100" w14:textId="112508E2" w:rsidR="00226435" w:rsidRPr="003E6453" w:rsidRDefault="006E0D44">
      <w:pPr>
        <w:rPr>
          <w:rFonts w:ascii="Arial" w:hAnsi="Arial" w:cs="Arial"/>
          <w:b/>
          <w:bCs/>
          <w:sz w:val="36"/>
          <w:szCs w:val="36"/>
          <w:u w:val="single"/>
        </w:rPr>
      </w:pPr>
      <w:r>
        <w:rPr>
          <w:noProof/>
        </w:rPr>
        <w:drawing>
          <wp:anchor distT="0" distB="0" distL="114300" distR="114300" simplePos="0" relativeHeight="251659264" behindDoc="0" locked="0" layoutInCell="1" allowOverlap="0" wp14:anchorId="7CDDA87C" wp14:editId="10304102">
            <wp:simplePos x="0" y="0"/>
            <wp:positionH relativeFrom="column">
              <wp:posOffset>4715721</wp:posOffset>
            </wp:positionH>
            <wp:positionV relativeFrom="paragraph">
              <wp:posOffset>-236643</wp:posOffset>
            </wp:positionV>
            <wp:extent cx="2072216" cy="15748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72216" cy="157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375" w:rsidRPr="003E6453">
        <w:rPr>
          <w:rFonts w:ascii="Arial" w:hAnsi="Arial" w:cs="Arial"/>
          <w:b/>
          <w:bCs/>
          <w:sz w:val="36"/>
          <w:szCs w:val="36"/>
          <w:u w:val="single"/>
        </w:rPr>
        <w:t>Pace of Play Policy</w:t>
      </w:r>
      <w:r w:rsidR="00E509A3" w:rsidRPr="003E6453">
        <w:rPr>
          <w:rFonts w:ascii="Arial" w:hAnsi="Arial" w:cs="Arial"/>
          <w:b/>
          <w:bCs/>
          <w:sz w:val="36"/>
          <w:szCs w:val="36"/>
          <w:u w:val="single"/>
        </w:rPr>
        <w:t xml:space="preserve"> </w:t>
      </w:r>
      <w:r w:rsidR="00E509A3" w:rsidRPr="00F27471">
        <w:rPr>
          <w:rFonts w:ascii="Arial" w:hAnsi="Arial" w:cs="Arial"/>
          <w:u w:val="single"/>
        </w:rPr>
        <w:t xml:space="preserve">(rev: </w:t>
      </w:r>
      <w:r w:rsidR="004D0F21">
        <w:rPr>
          <w:rFonts w:ascii="Arial" w:hAnsi="Arial" w:cs="Arial"/>
          <w:u w:val="single"/>
        </w:rPr>
        <w:t>12/8/2019</w:t>
      </w:r>
      <w:r w:rsidR="00E509A3" w:rsidRPr="00F27471">
        <w:rPr>
          <w:rFonts w:ascii="Arial" w:hAnsi="Arial" w:cs="Arial"/>
          <w:u w:val="single"/>
        </w:rPr>
        <w:t>)</w:t>
      </w:r>
      <w:r w:rsidRPr="006E0D44">
        <w:rPr>
          <w:noProof/>
        </w:rPr>
        <w:t xml:space="preserve"> </w:t>
      </w:r>
    </w:p>
    <w:p w14:paraId="53392F04" w14:textId="1638158D" w:rsidR="006E0D44" w:rsidRDefault="006E0D44">
      <w:r>
        <w:t>Kachina Women’s Golf Association, Tucson, Arizona</w:t>
      </w:r>
    </w:p>
    <w:p w14:paraId="3598252C" w14:textId="77777777" w:rsidR="006E0D44" w:rsidRDefault="006E0D44"/>
    <w:p w14:paraId="365A02E1" w14:textId="77777777" w:rsidR="008F7375" w:rsidRPr="003E6453" w:rsidRDefault="008F7375">
      <w:pPr>
        <w:rPr>
          <w:rFonts w:ascii="Arial Narrow" w:hAnsi="Arial Narrow"/>
          <w:b/>
          <w:bCs/>
          <w:color w:val="0070C0"/>
          <w:sz w:val="28"/>
          <w:szCs w:val="28"/>
        </w:rPr>
      </w:pPr>
      <w:r w:rsidRPr="003E6453">
        <w:rPr>
          <w:rFonts w:ascii="Arial Narrow" w:hAnsi="Arial Narrow"/>
          <w:b/>
          <w:bCs/>
          <w:color w:val="0070C0"/>
          <w:sz w:val="28"/>
          <w:szCs w:val="28"/>
        </w:rPr>
        <w:t>Everyone is entitled to a good pace</w:t>
      </w:r>
    </w:p>
    <w:p w14:paraId="362D4EA6" w14:textId="77777777" w:rsidR="008F7375" w:rsidRDefault="008F7375"/>
    <w:p w14:paraId="57E52A04" w14:textId="4F19C045" w:rsidR="003E6453" w:rsidRPr="0057590A" w:rsidRDefault="008F7375">
      <w:pPr>
        <w:rPr>
          <w:rFonts w:ascii="Arial Narrow" w:hAnsi="Arial Narrow"/>
          <w:color w:val="FF0000"/>
          <w:sz w:val="32"/>
          <w:szCs w:val="32"/>
        </w:rPr>
      </w:pPr>
      <w:r w:rsidRPr="0057590A">
        <w:rPr>
          <w:rFonts w:ascii="Arial Narrow" w:hAnsi="Arial Narrow"/>
          <w:b/>
          <w:bCs/>
          <w:color w:val="FF0000"/>
          <w:sz w:val="32"/>
          <w:szCs w:val="32"/>
        </w:rPr>
        <w:t>All players must keep pace with the group in f</w:t>
      </w:r>
      <w:r w:rsidR="003E6453" w:rsidRPr="0057590A">
        <w:rPr>
          <w:rFonts w:ascii="Arial Narrow" w:hAnsi="Arial Narrow"/>
          <w:b/>
          <w:bCs/>
          <w:color w:val="FF0000"/>
          <w:sz w:val="32"/>
          <w:szCs w:val="32"/>
        </w:rPr>
        <w:t>r</w:t>
      </w:r>
      <w:r w:rsidRPr="0057590A">
        <w:rPr>
          <w:rFonts w:ascii="Arial Narrow" w:hAnsi="Arial Narrow"/>
          <w:b/>
          <w:bCs/>
          <w:color w:val="FF0000"/>
          <w:sz w:val="32"/>
          <w:szCs w:val="32"/>
        </w:rPr>
        <w:t>ont of them</w:t>
      </w:r>
      <w:r w:rsidR="003E6453" w:rsidRPr="0057590A">
        <w:rPr>
          <w:rFonts w:ascii="Arial Narrow" w:hAnsi="Arial Narrow"/>
          <w:b/>
          <w:bCs/>
          <w:color w:val="FF0000"/>
          <w:sz w:val="32"/>
          <w:szCs w:val="32"/>
        </w:rPr>
        <w:t>.</w:t>
      </w:r>
    </w:p>
    <w:p w14:paraId="78054404" w14:textId="77777777" w:rsidR="003E6453" w:rsidRDefault="003E6453">
      <w:pPr>
        <w:rPr>
          <w:rFonts w:ascii="Arial Narrow" w:hAnsi="Arial Narrow"/>
        </w:rPr>
      </w:pPr>
    </w:p>
    <w:p w14:paraId="032F1924" w14:textId="42C7B98A" w:rsidR="008F7375" w:rsidRPr="00E509A3" w:rsidRDefault="008F7375">
      <w:pPr>
        <w:rPr>
          <w:rFonts w:ascii="Arial Narrow" w:hAnsi="Arial Narrow"/>
        </w:rPr>
      </w:pPr>
      <w:r w:rsidRPr="00E509A3">
        <w:rPr>
          <w:rFonts w:ascii="Arial Narrow" w:hAnsi="Arial Narrow"/>
        </w:rPr>
        <w:t xml:space="preserve">If you fall out of position or behind to the </w:t>
      </w:r>
      <w:r w:rsidR="003E6453">
        <w:rPr>
          <w:rFonts w:ascii="Arial Narrow" w:hAnsi="Arial Narrow"/>
        </w:rPr>
        <w:t>pace of play (guideline averaging</w:t>
      </w:r>
      <w:r w:rsidRPr="00E509A3">
        <w:rPr>
          <w:rFonts w:ascii="Arial Narrow" w:hAnsi="Arial Narrow"/>
        </w:rPr>
        <w:t xml:space="preserve"> 1</w:t>
      </w:r>
      <w:r w:rsidR="003E6453">
        <w:rPr>
          <w:rFonts w:ascii="Arial Narrow" w:hAnsi="Arial Narrow"/>
        </w:rPr>
        <w:t>4</w:t>
      </w:r>
      <w:r w:rsidRPr="00E509A3">
        <w:rPr>
          <w:rFonts w:ascii="Arial Narrow" w:hAnsi="Arial Narrow"/>
        </w:rPr>
        <w:t xml:space="preserve"> minutes per hole</w:t>
      </w:r>
      <w:r w:rsidR="003E6453">
        <w:rPr>
          <w:rFonts w:ascii="Arial Narrow" w:hAnsi="Arial Narrow"/>
        </w:rPr>
        <w:t>)</w:t>
      </w:r>
      <w:r w:rsidRPr="00E509A3">
        <w:rPr>
          <w:rFonts w:ascii="Arial Narrow" w:hAnsi="Arial Narrow"/>
        </w:rPr>
        <w:t>, you will be asked to regain your position on the course.</w:t>
      </w:r>
    </w:p>
    <w:p w14:paraId="40E41D98" w14:textId="77777777" w:rsidR="008F7375" w:rsidRDefault="008F7375"/>
    <w:p w14:paraId="7DA4D7D0" w14:textId="77777777" w:rsidR="00E509A3" w:rsidRPr="003E6453" w:rsidRDefault="00E509A3" w:rsidP="00E509A3">
      <w:pPr>
        <w:rPr>
          <w:rFonts w:ascii="Arial Narrow" w:hAnsi="Arial Narrow" w:cs="Arial"/>
          <w:b/>
          <w:bCs/>
          <w:color w:val="0070C0"/>
          <w:sz w:val="28"/>
          <w:szCs w:val="28"/>
        </w:rPr>
      </w:pPr>
      <w:r w:rsidRPr="003E6453">
        <w:rPr>
          <w:rFonts w:ascii="Arial Narrow" w:hAnsi="Arial Narrow" w:cs="Arial"/>
          <w:b/>
          <w:bCs/>
          <w:color w:val="0070C0"/>
          <w:sz w:val="28"/>
          <w:szCs w:val="28"/>
        </w:rPr>
        <w:t>Pace of play:  Ranger/Marshall can implement (1,2,3)</w:t>
      </w:r>
    </w:p>
    <w:p w14:paraId="37F84A83" w14:textId="47D45E60" w:rsidR="00E509A3" w:rsidRPr="00E509A3" w:rsidRDefault="00E509A3" w:rsidP="00E509A3">
      <w:pPr>
        <w:pStyle w:val="ListParagraph"/>
        <w:numPr>
          <w:ilvl w:val="0"/>
          <w:numId w:val="1"/>
        </w:numPr>
        <w:rPr>
          <w:rFonts w:ascii="Arial Narrow" w:hAnsi="Arial Narrow"/>
        </w:rPr>
      </w:pPr>
      <w:r w:rsidRPr="00E509A3">
        <w:rPr>
          <w:rFonts w:ascii="Arial Narrow" w:hAnsi="Arial Narrow"/>
        </w:rPr>
        <w:t>1</w:t>
      </w:r>
      <w:r w:rsidRPr="00E509A3">
        <w:rPr>
          <w:rFonts w:ascii="Arial Narrow" w:hAnsi="Arial Narrow"/>
          <w:vertAlign w:val="superscript"/>
        </w:rPr>
        <w:t>st</w:t>
      </w:r>
      <w:r w:rsidRPr="00E509A3">
        <w:rPr>
          <w:rFonts w:ascii="Arial Narrow" w:hAnsi="Arial Narrow"/>
        </w:rPr>
        <w:t xml:space="preserve"> Warning </w:t>
      </w:r>
      <w:r w:rsidR="007F0857">
        <w:rPr>
          <w:rFonts w:ascii="Arial Narrow" w:hAnsi="Arial Narrow"/>
        </w:rPr>
        <w:t xml:space="preserve">- </w:t>
      </w:r>
      <w:r w:rsidRPr="00E509A3">
        <w:rPr>
          <w:rFonts w:ascii="Arial Narrow" w:hAnsi="Arial Narrow"/>
        </w:rPr>
        <w:t>Ranger can ask players to “pick up the pace”</w:t>
      </w:r>
    </w:p>
    <w:p w14:paraId="4B4F587C" w14:textId="509192B8" w:rsidR="00E509A3" w:rsidRPr="00E509A3" w:rsidRDefault="00E509A3" w:rsidP="00E509A3">
      <w:pPr>
        <w:pStyle w:val="ListParagraph"/>
        <w:numPr>
          <w:ilvl w:val="0"/>
          <w:numId w:val="1"/>
        </w:numPr>
        <w:rPr>
          <w:rFonts w:ascii="Arial Narrow" w:eastAsia="Times New Roman" w:hAnsi="Arial Narrow"/>
        </w:rPr>
      </w:pPr>
      <w:r w:rsidRPr="00E509A3">
        <w:rPr>
          <w:rFonts w:ascii="Arial Narrow" w:eastAsia="Times New Roman" w:hAnsi="Arial Narrow"/>
          <w:color w:val="222222"/>
          <w:shd w:val="clear" w:color="auto" w:fill="FFFFFF"/>
        </w:rPr>
        <w:t>2</w:t>
      </w:r>
      <w:r w:rsidRPr="00E509A3">
        <w:rPr>
          <w:rFonts w:ascii="Arial Narrow" w:eastAsia="Times New Roman" w:hAnsi="Arial Narrow"/>
          <w:color w:val="222222"/>
          <w:shd w:val="clear" w:color="auto" w:fill="FFFFFF"/>
          <w:vertAlign w:val="superscript"/>
        </w:rPr>
        <w:t>nd</w:t>
      </w:r>
      <w:r w:rsidRPr="00E509A3">
        <w:rPr>
          <w:rFonts w:ascii="Arial Narrow" w:eastAsia="Times New Roman" w:hAnsi="Arial Narrow"/>
          <w:color w:val="222222"/>
          <w:shd w:val="clear" w:color="auto" w:fill="FFFFFF"/>
        </w:rPr>
        <w:t xml:space="preserve"> </w:t>
      </w:r>
      <w:r w:rsidR="007F0857">
        <w:rPr>
          <w:rFonts w:ascii="Arial Narrow" w:eastAsia="Times New Roman" w:hAnsi="Arial Narrow"/>
          <w:color w:val="222222"/>
          <w:shd w:val="clear" w:color="auto" w:fill="FFFFFF"/>
        </w:rPr>
        <w:t>W</w:t>
      </w:r>
      <w:r w:rsidRPr="00E509A3">
        <w:rPr>
          <w:rFonts w:ascii="Arial Narrow" w:eastAsia="Times New Roman" w:hAnsi="Arial Narrow"/>
          <w:color w:val="222222"/>
          <w:shd w:val="clear" w:color="auto" w:fill="FFFFFF"/>
        </w:rPr>
        <w:t>arning - Rangers will have the authority to move extreme slow groups up to the next Tee box when slow play does not improve</w:t>
      </w:r>
      <w:r w:rsidRPr="00E509A3">
        <w:rPr>
          <w:rFonts w:ascii="Arial Narrow" w:hAnsi="Arial Narrow"/>
        </w:rPr>
        <w:t xml:space="preserve"> position (players will take the tournament max score for missed hole)</w:t>
      </w:r>
    </w:p>
    <w:p w14:paraId="3E025F2B" w14:textId="77777777" w:rsidR="00E509A3" w:rsidRPr="00E509A3" w:rsidRDefault="00E509A3" w:rsidP="00E509A3">
      <w:pPr>
        <w:pStyle w:val="ListParagraph"/>
        <w:numPr>
          <w:ilvl w:val="0"/>
          <w:numId w:val="1"/>
        </w:numPr>
        <w:rPr>
          <w:rFonts w:ascii="Arial Narrow" w:eastAsia="Times New Roman" w:hAnsi="Arial Narrow"/>
        </w:rPr>
      </w:pPr>
      <w:r w:rsidRPr="00E509A3">
        <w:rPr>
          <w:rFonts w:ascii="Arial Narrow" w:hAnsi="Arial Narrow"/>
        </w:rPr>
        <w:t>KWGA will take the following actions if a Ranger/Marshall has PROVIDED players names</w:t>
      </w:r>
    </w:p>
    <w:p w14:paraId="7C09D174" w14:textId="77777777" w:rsidR="00E509A3" w:rsidRPr="00E509A3" w:rsidRDefault="00E509A3" w:rsidP="00E509A3">
      <w:pPr>
        <w:pStyle w:val="ListParagraph"/>
        <w:numPr>
          <w:ilvl w:val="1"/>
          <w:numId w:val="2"/>
        </w:numPr>
        <w:rPr>
          <w:rFonts w:ascii="Arial Narrow" w:hAnsi="Arial Narrow"/>
        </w:rPr>
      </w:pPr>
      <w:r w:rsidRPr="00E509A3">
        <w:rPr>
          <w:rFonts w:ascii="Arial Narrow" w:hAnsi="Arial Narrow"/>
        </w:rPr>
        <w:t xml:space="preserve">KWGA - President to investigate issue.  </w:t>
      </w:r>
    </w:p>
    <w:p w14:paraId="1FB5515E" w14:textId="77777777" w:rsidR="00E509A3" w:rsidRPr="00E509A3" w:rsidRDefault="00E509A3" w:rsidP="00E509A3">
      <w:pPr>
        <w:pStyle w:val="ListParagraph"/>
        <w:numPr>
          <w:ilvl w:val="1"/>
          <w:numId w:val="2"/>
        </w:numPr>
        <w:rPr>
          <w:rFonts w:ascii="Arial Narrow" w:hAnsi="Arial Narrow"/>
        </w:rPr>
      </w:pPr>
      <w:r w:rsidRPr="00E509A3">
        <w:rPr>
          <w:rFonts w:ascii="Arial Narrow" w:hAnsi="Arial Narrow"/>
        </w:rPr>
        <w:t>KWGA Board will issue a written pace – warning to all members of Pairing</w:t>
      </w:r>
    </w:p>
    <w:p w14:paraId="09FF514D" w14:textId="77777777" w:rsidR="00E509A3" w:rsidRPr="00E509A3" w:rsidRDefault="00E509A3" w:rsidP="00E509A3">
      <w:pPr>
        <w:pStyle w:val="ListParagraph"/>
        <w:numPr>
          <w:ilvl w:val="1"/>
          <w:numId w:val="2"/>
        </w:numPr>
        <w:rPr>
          <w:rFonts w:ascii="Arial Narrow" w:hAnsi="Arial Narrow"/>
        </w:rPr>
      </w:pPr>
      <w:r w:rsidRPr="00E509A3">
        <w:rPr>
          <w:rFonts w:ascii="Arial Narrow" w:hAnsi="Arial Narrow"/>
        </w:rPr>
        <w:t xml:space="preserve">Members of Pairing will </w:t>
      </w:r>
      <w:r w:rsidRPr="00E509A3">
        <w:rPr>
          <w:rFonts w:ascii="Arial Narrow" w:hAnsi="Arial Narrow"/>
          <w:u w:val="single"/>
        </w:rPr>
        <w:t>NOT</w:t>
      </w:r>
      <w:r w:rsidRPr="00E509A3">
        <w:rPr>
          <w:rFonts w:ascii="Arial Narrow" w:hAnsi="Arial Narrow"/>
        </w:rPr>
        <w:t xml:space="preserve"> play together in next Kachina</w:t>
      </w:r>
    </w:p>
    <w:p w14:paraId="22DEBBC2" w14:textId="4F1A3FAC" w:rsidR="00E509A3" w:rsidRPr="00E509A3" w:rsidRDefault="00E509A3" w:rsidP="00E509A3">
      <w:pPr>
        <w:pStyle w:val="ListParagraph"/>
        <w:numPr>
          <w:ilvl w:val="1"/>
          <w:numId w:val="2"/>
        </w:numPr>
        <w:rPr>
          <w:rFonts w:ascii="Arial Narrow" w:hAnsi="Arial Narrow"/>
        </w:rPr>
      </w:pPr>
      <w:r w:rsidRPr="00E509A3">
        <w:rPr>
          <w:rFonts w:ascii="Arial Narrow" w:hAnsi="Arial Narrow"/>
        </w:rPr>
        <w:t xml:space="preserve">If future warnings are issued to any of members of this pairing - Kachina Women’s Golf Association (KWGA) reserves the right to refuse admittance </w:t>
      </w:r>
      <w:r w:rsidR="00B844F6">
        <w:rPr>
          <w:rFonts w:ascii="Arial Narrow" w:hAnsi="Arial Narrow"/>
        </w:rPr>
        <w:t>to</w:t>
      </w:r>
      <w:r w:rsidRPr="00E509A3">
        <w:rPr>
          <w:rFonts w:ascii="Arial Narrow" w:hAnsi="Arial Narrow"/>
        </w:rPr>
        <w:t xml:space="preserve"> Kachina tournaments</w:t>
      </w:r>
      <w:r w:rsidR="00B844F6">
        <w:rPr>
          <w:rFonts w:ascii="Arial Narrow" w:hAnsi="Arial Narrow"/>
        </w:rPr>
        <w:t xml:space="preserve"> for the rest of the season.</w:t>
      </w:r>
    </w:p>
    <w:p w14:paraId="39792993" w14:textId="77777777" w:rsidR="008F7375" w:rsidRPr="00E509A3" w:rsidRDefault="008F7375">
      <w:pPr>
        <w:rPr>
          <w:rFonts w:ascii="Arial Narrow" w:hAnsi="Arial Narrow"/>
        </w:rPr>
      </w:pPr>
    </w:p>
    <w:p w14:paraId="783CCA22" w14:textId="07E90A24" w:rsidR="008F7375" w:rsidRPr="003E4C1A" w:rsidRDefault="008F7375">
      <w:pPr>
        <w:rPr>
          <w:rFonts w:ascii="Arial" w:hAnsi="Arial" w:cs="Arial"/>
          <w:b/>
          <w:bCs/>
        </w:rPr>
      </w:pPr>
      <w:r w:rsidRPr="003E4C1A">
        <w:rPr>
          <w:rFonts w:ascii="Arial" w:hAnsi="Arial" w:cs="Arial"/>
          <w:b/>
          <w:bCs/>
        </w:rPr>
        <w:t xml:space="preserve">Our policy is in no way meant to alienate and/or make one feel inferior.  This is merely an attempt to ensure that everyone </w:t>
      </w:r>
      <w:r w:rsidR="00E509A3" w:rsidRPr="003E4C1A">
        <w:rPr>
          <w:rFonts w:ascii="Arial" w:hAnsi="Arial" w:cs="Arial"/>
          <w:b/>
          <w:bCs/>
        </w:rPr>
        <w:t>playing in Kachina</w:t>
      </w:r>
      <w:r w:rsidRPr="003E4C1A">
        <w:rPr>
          <w:rFonts w:ascii="Arial" w:hAnsi="Arial" w:cs="Arial"/>
          <w:b/>
          <w:bCs/>
        </w:rPr>
        <w:t xml:space="preserve"> has an enjoyable round of golf.</w:t>
      </w:r>
    </w:p>
    <w:p w14:paraId="20777C05" w14:textId="77777777" w:rsidR="008F7375" w:rsidRPr="00E509A3" w:rsidRDefault="008F7375">
      <w:pPr>
        <w:rPr>
          <w:rFonts w:ascii="Arial Narrow" w:hAnsi="Arial Narrow"/>
        </w:rPr>
      </w:pPr>
    </w:p>
    <w:p w14:paraId="22DD9519" w14:textId="77777777" w:rsidR="008F7375" w:rsidRPr="003E6453" w:rsidRDefault="008F7375">
      <w:pPr>
        <w:rPr>
          <w:rFonts w:ascii="Arial Narrow" w:hAnsi="Arial Narrow"/>
          <w:b/>
          <w:bCs/>
          <w:color w:val="0070C0"/>
          <w:sz w:val="28"/>
          <w:szCs w:val="28"/>
        </w:rPr>
      </w:pPr>
      <w:r w:rsidRPr="003E6453">
        <w:rPr>
          <w:rFonts w:ascii="Arial Narrow" w:hAnsi="Arial Narrow"/>
          <w:b/>
          <w:bCs/>
          <w:color w:val="0070C0"/>
          <w:sz w:val="28"/>
          <w:szCs w:val="28"/>
        </w:rPr>
        <w:t xml:space="preserve">Remember that picking up you ball </w:t>
      </w:r>
      <w:r w:rsidRPr="00F27471">
        <w:rPr>
          <w:rFonts w:ascii="Arial Narrow" w:hAnsi="Arial Narrow"/>
          <w:b/>
          <w:bCs/>
          <w:color w:val="0070C0"/>
          <w:sz w:val="28"/>
          <w:szCs w:val="28"/>
          <w:u w:val="single"/>
        </w:rPr>
        <w:t>is permitted by the USGA Handicap System</w:t>
      </w:r>
      <w:r w:rsidRPr="003E6453">
        <w:rPr>
          <w:rFonts w:ascii="Arial Narrow" w:hAnsi="Arial Narrow"/>
          <w:b/>
          <w:bCs/>
          <w:color w:val="0070C0"/>
          <w:sz w:val="28"/>
          <w:szCs w:val="28"/>
        </w:rPr>
        <w:t>.</w:t>
      </w:r>
    </w:p>
    <w:p w14:paraId="06B73BF3" w14:textId="4C455061" w:rsidR="008F7375" w:rsidRDefault="004D0F21" w:rsidP="004D0F21">
      <w:r w:rsidRPr="008A27F2">
        <w:t xml:space="preserve">When the game is a team format or Stableford game, a player who is “out of the hole” or cannot improve her standing in the game of the day, should pick up her ball to maintain pace of play. She will apply </w:t>
      </w:r>
      <w:r w:rsidRPr="00606E6A">
        <w:rPr>
          <w:color w:val="FF0000"/>
        </w:rPr>
        <w:t>WHS</w:t>
      </w:r>
      <w:r>
        <w:rPr>
          <w:color w:val="FF0000"/>
        </w:rPr>
        <w:t xml:space="preserve"> rule for</w:t>
      </w:r>
      <w:r w:rsidRPr="00606E6A">
        <w:rPr>
          <w:color w:val="FF0000"/>
        </w:rPr>
        <w:t xml:space="preserve"> </w:t>
      </w:r>
      <w:r>
        <w:rPr>
          <w:color w:val="FF0000"/>
        </w:rPr>
        <w:t>“Net Double Bogey” or if the hole is not played “Net Par”</w:t>
      </w:r>
      <w:r w:rsidRPr="008A27F2">
        <w:t>.</w:t>
      </w:r>
    </w:p>
    <w:p w14:paraId="6F9F940F" w14:textId="12567CB9" w:rsidR="00E509A3" w:rsidRDefault="00E509A3">
      <w:pPr>
        <w:rPr>
          <w:rFonts w:ascii="Arial Narrow" w:hAnsi="Arial Narrow"/>
        </w:rPr>
      </w:pPr>
    </w:p>
    <w:p w14:paraId="1AFB77C9" w14:textId="3C2F24CC" w:rsidR="004D0F21" w:rsidRDefault="004D0F21">
      <w:pPr>
        <w:rPr>
          <w:rFonts w:ascii="Arial Narrow" w:hAnsi="Arial Narrow"/>
        </w:rPr>
      </w:pPr>
    </w:p>
    <w:p w14:paraId="77A38A96" w14:textId="551A25CF" w:rsidR="004D0F21" w:rsidRDefault="004D0F21">
      <w:pPr>
        <w:rPr>
          <w:rFonts w:ascii="Arial Narrow" w:hAnsi="Arial Narrow"/>
        </w:rPr>
      </w:pPr>
      <w:r w:rsidRPr="004D0F21">
        <w:rPr>
          <w:rFonts w:ascii="Arial Narrow" w:hAnsi="Arial Narrow"/>
          <w:b/>
          <w:bCs/>
          <w:sz w:val="28"/>
          <w:szCs w:val="28"/>
        </w:rPr>
        <w:t>Maximum Hole Score for Handicap Purposes (Net Double Bogey</w:t>
      </w:r>
      <w:r>
        <w:rPr>
          <w:rFonts w:ascii="Arial Narrow" w:hAnsi="Arial Narrow"/>
        </w:rPr>
        <w:t>)</w:t>
      </w:r>
    </w:p>
    <w:p w14:paraId="67296B03" w14:textId="2B66728A" w:rsidR="004D0F21" w:rsidRDefault="004D0F21">
      <w:pPr>
        <w:rPr>
          <w:rFonts w:ascii="Arial Narrow" w:hAnsi="Arial Narrow"/>
        </w:rPr>
      </w:pPr>
      <w:r>
        <w:rPr>
          <w:rFonts w:ascii="Arial Narrow" w:hAnsi="Arial Narrow"/>
        </w:rPr>
        <w:t xml:space="preserve">The maximum hole score for each player will be limited to a </w:t>
      </w:r>
      <w:r w:rsidRPr="004D0F21">
        <w:rPr>
          <w:rFonts w:ascii="Arial Narrow" w:hAnsi="Arial Narrow"/>
          <w:i/>
          <w:iCs/>
        </w:rPr>
        <w:t>Net Double Bogey</w:t>
      </w:r>
      <w:r>
        <w:rPr>
          <w:rFonts w:ascii="Arial Narrow" w:hAnsi="Arial Narrow"/>
          <w:i/>
          <w:iCs/>
        </w:rPr>
        <w:t xml:space="preserve">, </w:t>
      </w:r>
      <w:r>
        <w:rPr>
          <w:rFonts w:ascii="Arial Narrow" w:hAnsi="Arial Narrow"/>
        </w:rPr>
        <w:t>calculated as follows:</w:t>
      </w:r>
    </w:p>
    <w:p w14:paraId="1444D6ED" w14:textId="2FF5FDD1" w:rsidR="004D0F21" w:rsidRDefault="004D0F21">
      <w:pPr>
        <w:rPr>
          <w:rFonts w:ascii="Arial Narrow" w:hAnsi="Arial Narrow"/>
        </w:rPr>
      </w:pPr>
    </w:p>
    <w:p w14:paraId="0B170BDA" w14:textId="016DA54D" w:rsidR="004D0F21" w:rsidRDefault="004D0F21" w:rsidP="004D0F21">
      <w:pPr>
        <w:jc w:val="center"/>
        <w:rPr>
          <w:rFonts w:ascii="Arial Narrow" w:hAnsi="Arial Narrow"/>
          <w:b/>
          <w:bCs/>
          <w:i/>
          <w:iCs/>
        </w:rPr>
      </w:pPr>
      <w:r>
        <w:rPr>
          <w:rFonts w:ascii="Arial Narrow" w:hAnsi="Arial Narrow"/>
          <w:b/>
          <w:bCs/>
          <w:i/>
          <w:iCs/>
        </w:rPr>
        <w:t>Double Bogey + handicap strokes a player receives (or gives) based on their Course Handicap</w:t>
      </w:r>
    </w:p>
    <w:p w14:paraId="405F5B09" w14:textId="666B278E" w:rsidR="004D0F21" w:rsidRPr="004D0F21" w:rsidRDefault="004D0F21" w:rsidP="004D0F21">
      <w:pPr>
        <w:jc w:val="center"/>
        <w:rPr>
          <w:rFonts w:ascii="Arial Narrow" w:hAnsi="Arial Narrow"/>
          <w:i/>
          <w:iCs/>
        </w:rPr>
      </w:pPr>
      <w:r>
        <w:rPr>
          <w:rFonts w:ascii="Arial Narrow" w:hAnsi="Arial Narrow"/>
          <w:i/>
          <w:iCs/>
        </w:rPr>
        <w:t>(“or gives” only applies to plus handicap players)</w:t>
      </w:r>
    </w:p>
    <w:p w14:paraId="616135A9" w14:textId="77777777" w:rsidR="009511D2" w:rsidRDefault="009511D2" w:rsidP="004D0F21">
      <w:pPr>
        <w:rPr>
          <w:rFonts w:ascii="Arial Narrow" w:hAnsi="Arial Narrow"/>
        </w:rPr>
      </w:pPr>
    </w:p>
    <w:p w14:paraId="25CA8D52" w14:textId="77777777" w:rsidR="00581FA6" w:rsidRDefault="004D0F21" w:rsidP="004D0F21">
      <w:pPr>
        <w:rPr>
          <w:rFonts w:ascii="Arial Narrow" w:hAnsi="Arial Narrow"/>
        </w:rPr>
      </w:pPr>
      <w:r>
        <w:rPr>
          <w:rFonts w:ascii="Arial Narrow" w:hAnsi="Arial Narrow"/>
        </w:rPr>
        <w:t>When a player does not play a hole, “Net Par” must be recorded as their score for the hole</w:t>
      </w:r>
      <w:r w:rsidR="009511D2">
        <w:rPr>
          <w:rFonts w:ascii="Arial Narrow" w:hAnsi="Arial Narrow"/>
        </w:rPr>
        <w:t xml:space="preserve">.  Net Par is equal to Par + any handicap strokes the player receives.  </w:t>
      </w:r>
    </w:p>
    <w:p w14:paraId="1716241D" w14:textId="77777777" w:rsidR="00581FA6" w:rsidRDefault="00581FA6" w:rsidP="004D0F21">
      <w:pPr>
        <w:rPr>
          <w:rFonts w:ascii="Arial Narrow" w:hAnsi="Arial Narrow"/>
        </w:rPr>
      </w:pPr>
    </w:p>
    <w:p w14:paraId="70806B3C" w14:textId="27D112A2" w:rsidR="004D0F21" w:rsidRDefault="00581FA6" w:rsidP="004D0F21">
      <w:pPr>
        <w:rPr>
          <w:rFonts w:ascii="Arial Narrow" w:hAnsi="Arial Narrow"/>
        </w:rPr>
      </w:pPr>
      <w:r>
        <w:rPr>
          <w:rFonts w:ascii="Arial Narrow" w:hAnsi="Arial Narrow"/>
        </w:rPr>
        <w:t xml:space="preserve">In </w:t>
      </w:r>
      <w:r w:rsidR="00E8518D">
        <w:rPr>
          <w:rFonts w:ascii="Arial Narrow" w:hAnsi="Arial Narrow"/>
        </w:rPr>
        <w:t>team games like “two best ball” and match play a</w:t>
      </w:r>
      <w:r w:rsidR="009511D2">
        <w:rPr>
          <w:rFonts w:ascii="Arial Narrow" w:hAnsi="Arial Narrow"/>
        </w:rPr>
        <w:t xml:space="preserve"> player </w:t>
      </w:r>
      <w:r w:rsidR="00E8518D">
        <w:rPr>
          <w:rFonts w:ascii="Arial Narrow" w:hAnsi="Arial Narrow"/>
        </w:rPr>
        <w:t xml:space="preserve">may </w:t>
      </w:r>
      <w:r w:rsidR="009511D2">
        <w:rPr>
          <w:rFonts w:ascii="Arial Narrow" w:hAnsi="Arial Narrow"/>
        </w:rPr>
        <w:t>pick up</w:t>
      </w:r>
      <w:r w:rsidR="00E8518D">
        <w:rPr>
          <w:rFonts w:ascii="Arial Narrow" w:hAnsi="Arial Narrow"/>
        </w:rPr>
        <w:t xml:space="preserve"> if out of the hole.</w:t>
      </w:r>
      <w:r w:rsidR="009511D2">
        <w:rPr>
          <w:rFonts w:ascii="Arial Narrow" w:hAnsi="Arial Narrow"/>
        </w:rPr>
        <w:t xml:space="preserve"> </w:t>
      </w:r>
      <w:r w:rsidR="00E8518D">
        <w:rPr>
          <w:rFonts w:ascii="Arial Narrow" w:hAnsi="Arial Narrow"/>
        </w:rPr>
        <w:t>The</w:t>
      </w:r>
      <w:r w:rsidR="009511D2">
        <w:rPr>
          <w:rFonts w:ascii="Arial Narrow" w:hAnsi="Arial Narrow"/>
        </w:rPr>
        <w:t xml:space="preserve"> player’s</w:t>
      </w:r>
      <w:r w:rsidR="00E8518D">
        <w:rPr>
          <w:rFonts w:ascii="Arial Narrow" w:hAnsi="Arial Narrow"/>
        </w:rPr>
        <w:t xml:space="preserve"> must use their</w:t>
      </w:r>
      <w:r w:rsidR="009511D2">
        <w:rPr>
          <w:rFonts w:ascii="Arial Narrow" w:hAnsi="Arial Narrow"/>
        </w:rPr>
        <w:t xml:space="preserve"> best judgement</w:t>
      </w:r>
      <w:r w:rsidR="00E8518D">
        <w:rPr>
          <w:rFonts w:ascii="Arial Narrow" w:hAnsi="Arial Narrow"/>
        </w:rPr>
        <w:t xml:space="preserve"> for</w:t>
      </w:r>
      <w:r w:rsidR="009511D2">
        <w:rPr>
          <w:rFonts w:ascii="Arial Narrow" w:hAnsi="Arial Narrow"/>
        </w:rPr>
        <w:t xml:space="preserve"> the number of strokes needed to complete the hole from that position.  This may not exceed Net Double Bogey.</w:t>
      </w:r>
      <w:r w:rsidR="00E8518D">
        <w:rPr>
          <w:rFonts w:ascii="Arial Narrow" w:hAnsi="Arial Narrow"/>
        </w:rPr>
        <w:t xml:space="preserve"> The score should be marked with an ‘X’ example X6 for handicap purposes only (cannot be used for team score).</w:t>
      </w:r>
    </w:p>
    <w:p w14:paraId="1AC49962" w14:textId="033D17DA" w:rsidR="00267C6B" w:rsidRDefault="00267C6B" w:rsidP="004D0F21">
      <w:pPr>
        <w:rPr>
          <w:rFonts w:ascii="Arial Narrow" w:hAnsi="Arial Narrow"/>
        </w:rPr>
      </w:pPr>
    </w:p>
    <w:p w14:paraId="59C8B21A" w14:textId="68F387BC" w:rsidR="00267C6B" w:rsidRPr="00267C6B" w:rsidRDefault="00267C6B" w:rsidP="004D0F21">
      <w:pPr>
        <w:rPr>
          <w:rFonts w:ascii="Arial Narrow" w:hAnsi="Arial Narrow"/>
          <w:b/>
          <w:bCs/>
        </w:rPr>
      </w:pPr>
      <w:bookmarkStart w:id="0" w:name="_GoBack"/>
      <w:r w:rsidRPr="00267C6B">
        <w:rPr>
          <w:rFonts w:ascii="Arial Narrow" w:hAnsi="Arial Narrow"/>
          <w:b/>
          <w:bCs/>
        </w:rPr>
        <w:t>Rules Committee:</w:t>
      </w:r>
    </w:p>
    <w:bookmarkEnd w:id="0"/>
    <w:p w14:paraId="61AB1614" w14:textId="096B040C" w:rsidR="00267C6B" w:rsidRPr="00E509A3" w:rsidRDefault="00267C6B" w:rsidP="004D0F21">
      <w:pPr>
        <w:rPr>
          <w:rFonts w:ascii="Arial Narrow" w:hAnsi="Arial Narrow"/>
        </w:rPr>
      </w:pPr>
      <w:r>
        <w:rPr>
          <w:rFonts w:ascii="Arial Narrow" w:hAnsi="Arial Narrow"/>
        </w:rPr>
        <w:t>For all KWGA events, the Rules Committee shall consist of the following who are present:  The Golf Professional and where possible a local Club Rules Official (Male or Female).</w:t>
      </w:r>
    </w:p>
    <w:sectPr w:rsidR="00267C6B" w:rsidRPr="00E509A3" w:rsidSect="00E509A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C171D"/>
    <w:multiLevelType w:val="hybridMultilevel"/>
    <w:tmpl w:val="316EBD70"/>
    <w:lvl w:ilvl="0" w:tplc="F6BABDC2">
      <w:start w:val="4"/>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8D6240"/>
    <w:multiLevelType w:val="hybridMultilevel"/>
    <w:tmpl w:val="98429C92"/>
    <w:lvl w:ilvl="0" w:tplc="B45476B0">
      <w:start w:val="1"/>
      <w:numFmt w:val="decimal"/>
      <w:lvlText w:val="%1"/>
      <w:lvlJc w:val="left"/>
      <w:pPr>
        <w:ind w:left="135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75"/>
    <w:rsid w:val="000255BD"/>
    <w:rsid w:val="000A16DF"/>
    <w:rsid w:val="001513DB"/>
    <w:rsid w:val="00267C6B"/>
    <w:rsid w:val="003863AF"/>
    <w:rsid w:val="003E4C1A"/>
    <w:rsid w:val="003E6453"/>
    <w:rsid w:val="004D0F21"/>
    <w:rsid w:val="0057590A"/>
    <w:rsid w:val="00581FA6"/>
    <w:rsid w:val="006E0D44"/>
    <w:rsid w:val="007F0857"/>
    <w:rsid w:val="008F7375"/>
    <w:rsid w:val="009511D2"/>
    <w:rsid w:val="009C2DB2"/>
    <w:rsid w:val="00B844F6"/>
    <w:rsid w:val="00BE2C91"/>
    <w:rsid w:val="00E509A3"/>
    <w:rsid w:val="00E8518D"/>
    <w:rsid w:val="00F27471"/>
    <w:rsid w:val="00F5256B"/>
    <w:rsid w:val="00F5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5384E"/>
  <w15:chartTrackingRefBased/>
  <w15:docId w15:val="{46DB5E8E-7064-A943-880F-849EA108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E509A3"/>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509A3"/>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9A3"/>
    <w:pPr>
      <w:ind w:left="720"/>
      <w:contextualSpacing/>
    </w:pPr>
    <w:rPr>
      <w:rFonts w:ascii="Calibri" w:eastAsia="Calibri" w:hAnsi="Calibri" w:cs="Times New Roman"/>
    </w:rPr>
  </w:style>
  <w:style w:type="character" w:styleId="Hyperlink">
    <w:name w:val="Hyperlink"/>
    <w:basedOn w:val="DefaultParagraphFont"/>
    <w:uiPriority w:val="99"/>
    <w:semiHidden/>
    <w:unhideWhenUsed/>
    <w:rsid w:val="00E509A3"/>
    <w:rPr>
      <w:color w:val="0000FF"/>
      <w:u w:val="single"/>
    </w:rPr>
  </w:style>
  <w:style w:type="character" w:customStyle="1" w:styleId="Heading2Char">
    <w:name w:val="Heading 2 Char"/>
    <w:basedOn w:val="DefaultParagraphFont"/>
    <w:link w:val="Heading2"/>
    <w:uiPriority w:val="9"/>
    <w:rsid w:val="00E509A3"/>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509A3"/>
    <w:rPr>
      <w:rFonts w:ascii="Times New Roman" w:eastAsia="Times New Roman" w:hAnsi="Times New Roman" w:cs="Times New Roman"/>
      <w:b/>
      <w:bCs/>
    </w:rPr>
  </w:style>
  <w:style w:type="paragraph" w:styleId="NormalWeb">
    <w:name w:val="Normal (Web)"/>
    <w:basedOn w:val="Normal"/>
    <w:uiPriority w:val="99"/>
    <w:semiHidden/>
    <w:unhideWhenUsed/>
    <w:rsid w:val="00E509A3"/>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863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863A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58196">
      <w:bodyDiv w:val="1"/>
      <w:marLeft w:val="0"/>
      <w:marRight w:val="0"/>
      <w:marTop w:val="0"/>
      <w:marBottom w:val="0"/>
      <w:divBdr>
        <w:top w:val="none" w:sz="0" w:space="0" w:color="auto"/>
        <w:left w:val="none" w:sz="0" w:space="0" w:color="auto"/>
        <w:bottom w:val="none" w:sz="0" w:space="0" w:color="auto"/>
        <w:right w:val="none" w:sz="0" w:space="0" w:color="auto"/>
      </w:divBdr>
    </w:div>
    <w:div w:id="42441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murray</dc:creator>
  <cp:keywords/>
  <dc:description/>
  <cp:lastModifiedBy>sandra murray</cp:lastModifiedBy>
  <cp:revision>4</cp:revision>
  <cp:lastPrinted>2019-12-11T17:08:00Z</cp:lastPrinted>
  <dcterms:created xsi:type="dcterms:W3CDTF">2019-12-11T17:08:00Z</dcterms:created>
  <dcterms:modified xsi:type="dcterms:W3CDTF">2019-12-13T05:40:00Z</dcterms:modified>
</cp:coreProperties>
</file>