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11373" w14:textId="77777777" w:rsidR="002C558F" w:rsidRDefault="002C558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503300" wp14:editId="17C1723A">
                <wp:simplePos x="0" y="0"/>
                <wp:positionH relativeFrom="margin">
                  <wp:align>right</wp:align>
                </wp:positionH>
                <wp:positionV relativeFrom="paragraph">
                  <wp:posOffset>180975</wp:posOffset>
                </wp:positionV>
                <wp:extent cx="4133850" cy="8001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A0923" w14:textId="77777777" w:rsidR="002C558F" w:rsidRPr="002C558F" w:rsidRDefault="002C558F" w:rsidP="00E85D7C">
                            <w:pPr>
                              <w:spacing w:after="0"/>
                              <w:rPr>
                                <w:b/>
                                <w:i/>
                              </w:rPr>
                            </w:pPr>
                            <w:r w:rsidRPr="002C558F">
                              <w:rPr>
                                <w:b/>
                                <w:i/>
                              </w:rPr>
                              <w:t>White Phantoms Wild Horse Rescue</w:t>
                            </w:r>
                          </w:p>
                          <w:p w14:paraId="08FD6DF8" w14:textId="77777777" w:rsidR="002C558F" w:rsidRDefault="008953E7" w:rsidP="00E85D7C">
                            <w:pPr>
                              <w:spacing w:after="0"/>
                            </w:pPr>
                            <w:r>
                              <w:t>515 S. Tonasket Ave Apt #1</w:t>
                            </w:r>
                          </w:p>
                          <w:p w14:paraId="7D706615" w14:textId="77777777" w:rsidR="002C558F" w:rsidRDefault="002C558F" w:rsidP="00E85D7C">
                            <w:pPr>
                              <w:spacing w:after="0"/>
                            </w:pPr>
                            <w:r>
                              <w:t>Tonasket, WA 98855</w:t>
                            </w:r>
                          </w:p>
                          <w:p w14:paraId="5C092D29" w14:textId="77777777" w:rsidR="002C558F" w:rsidRDefault="002C55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4.3pt;margin-top:14.25pt;width:325.5pt;height:63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" strokecolor="white [3212]">
                <v:textbox>
                  <w:txbxContent>
                    <w:p w:rsidR="002C558F" w:rsidRPr="002C558F" w:rsidRDefault="002C558F" w:rsidP="00E85D7C">
                      <w:pPr>
                        <w:spacing w:after="0"/>
                        <w:rPr>
                          <w:b/>
                          <w:i/>
                        </w:rPr>
                      </w:pPr>
                      <w:r w:rsidRPr="002C558F">
                        <w:rPr>
                          <w:b/>
                          <w:i/>
                        </w:rPr>
                        <w:t>White Phantoms Wild Horse Rescue</w:t>
                      </w:r>
                    </w:p>
                    <w:p w:rsidR="002C558F" w:rsidRDefault="008953E7" w:rsidP="00E85D7C">
                      <w:pPr>
                        <w:spacing w:after="0"/>
                      </w:pPr>
                      <w:r>
                        <w:t>515 S. Tonasket Ave Apt #1</w:t>
                      </w:r>
                    </w:p>
                    <w:p w:rsidR="002C558F" w:rsidRDefault="002C558F" w:rsidP="00E85D7C">
                      <w:pPr>
                        <w:spacing w:after="0"/>
                      </w:pPr>
                      <w:r>
                        <w:t>Tonasket, WA 98855</w:t>
                      </w:r>
                    </w:p>
                    <w:p w:rsidR="002C558F" w:rsidRDefault="002C558F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347CBC5" wp14:editId="24614751">
            <wp:extent cx="1625600" cy="1337310"/>
            <wp:effectExtent l="0" t="0" r="0" b="0"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s1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133731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553CCAB" w14:textId="77777777" w:rsidR="0022472E" w:rsidRPr="002C558F" w:rsidRDefault="00B93837" w:rsidP="00E85D7C">
      <w:pPr>
        <w:spacing w:after="0"/>
        <w:rPr>
          <w:b/>
        </w:rPr>
      </w:pPr>
      <w:r>
        <w:rPr>
          <w:b/>
        </w:rPr>
        <w:t>[NAME]</w:t>
      </w:r>
    </w:p>
    <w:p w14:paraId="4ADF74D5" w14:textId="77777777" w:rsidR="0022472E" w:rsidRDefault="00B93837" w:rsidP="00E85D7C">
      <w:pPr>
        <w:spacing w:after="0"/>
      </w:pPr>
      <w:r>
        <w:t>[ADDRESS]</w:t>
      </w:r>
    </w:p>
    <w:p w14:paraId="7991ED39" w14:textId="77777777" w:rsidR="0022472E" w:rsidRDefault="00B93837" w:rsidP="00E85D7C">
      <w:pPr>
        <w:spacing w:after="0"/>
      </w:pPr>
      <w:r>
        <w:t>[CITY, STATE, ZIP]</w:t>
      </w:r>
    </w:p>
    <w:p w14:paraId="6E46A422" w14:textId="77777777" w:rsidR="0022472E" w:rsidRDefault="00B93837" w:rsidP="00E85D7C">
      <w:pPr>
        <w:spacing w:after="0"/>
      </w:pPr>
      <w:r>
        <w:t>[Phone]</w:t>
      </w:r>
    </w:p>
    <w:p w14:paraId="27139315" w14:textId="77777777" w:rsidR="00ED1B5C" w:rsidRDefault="00ED1B5C"/>
    <w:p w14:paraId="34FE414E" w14:textId="77777777" w:rsidR="0022472E" w:rsidRDefault="00B93837">
      <w:pPr>
        <w:rPr>
          <w:b/>
          <w:sz w:val="24"/>
          <w:szCs w:val="24"/>
        </w:rPr>
      </w:pPr>
      <w:r>
        <w:rPr>
          <w:b/>
          <w:sz w:val="24"/>
          <w:szCs w:val="24"/>
        </w:rPr>
        <w:t>[DATE]</w:t>
      </w:r>
    </w:p>
    <w:p w14:paraId="191C1B6A" w14:textId="77777777" w:rsidR="00D444F4" w:rsidRPr="00E85D7C" w:rsidRDefault="00D444F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RE: </w:t>
      </w:r>
      <w:r w:rsidR="00165422">
        <w:rPr>
          <w:b/>
          <w:sz w:val="24"/>
          <w:szCs w:val="24"/>
        </w:rPr>
        <w:t>Gelding Amendment to Contract</w:t>
      </w:r>
    </w:p>
    <w:p w14:paraId="66546F52" w14:textId="77777777" w:rsidR="0022472E" w:rsidRDefault="0022472E">
      <w:r w:rsidRPr="00ED1B5C">
        <w:t xml:space="preserve">Dear </w:t>
      </w:r>
      <w:r w:rsidR="00B93837">
        <w:t>[Name of Adopter]</w:t>
      </w:r>
      <w:r w:rsidRPr="00ED1B5C">
        <w:t>:</w:t>
      </w:r>
    </w:p>
    <w:p w14:paraId="503F975F" w14:textId="77777777" w:rsidR="0022472E" w:rsidRDefault="00165422" w:rsidP="00B93837">
      <w:r>
        <w:t xml:space="preserve">You have adopted [HORSES NAME OR IDENTIFYING MARKS] from </w:t>
      </w:r>
      <w:r w:rsidR="00D444F4">
        <w:t>WPWHR (White Phantoms Wild Horse Rescue</w:t>
      </w:r>
      <w:r>
        <w:t xml:space="preserve">) with the understanding that there is a gelding amendment. </w:t>
      </w:r>
    </w:p>
    <w:p w14:paraId="329EF7A5" w14:textId="77777777" w:rsidR="00165422" w:rsidRDefault="00165422" w:rsidP="00B93837">
      <w:r>
        <w:t>You agree to the following:</w:t>
      </w:r>
      <w:r w:rsidR="00131824">
        <w:t xml:space="preserve"> (</w:t>
      </w:r>
      <w:r w:rsidR="00131824" w:rsidRPr="00131824">
        <w:rPr>
          <w:i/>
          <w:sz w:val="20"/>
          <w:szCs w:val="20"/>
        </w:rPr>
        <w:t>initial each item</w:t>
      </w:r>
      <w:r w:rsidR="00131824">
        <w:t>)</w:t>
      </w:r>
    </w:p>
    <w:p w14:paraId="178F5082" w14:textId="77777777" w:rsidR="00165422" w:rsidRDefault="00165422" w:rsidP="00B93837">
      <w:r>
        <w:t xml:space="preserve">_____ 1. Said horse is being adopted with the requirement to GELD within 12 months of the adoption date if horse is under one year of age or </w:t>
      </w:r>
      <w:r w:rsidR="007134BB">
        <w:t xml:space="preserve">within </w:t>
      </w:r>
      <w:r>
        <w:t xml:space="preserve">six (6) months if older than two years of age. </w:t>
      </w:r>
    </w:p>
    <w:p w14:paraId="70103D5A" w14:textId="77777777" w:rsidR="00165422" w:rsidRDefault="00165422" w:rsidP="00B93837">
      <w:r>
        <w:t>_____ 2. Gelding cost</w:t>
      </w:r>
      <w:r w:rsidR="00131824">
        <w:t>s</w:t>
      </w:r>
      <w:r>
        <w:t xml:space="preserve"> and risks are at YOUR expense.</w:t>
      </w:r>
    </w:p>
    <w:p w14:paraId="3A0E9364" w14:textId="77777777" w:rsidR="00165422" w:rsidRDefault="00165422" w:rsidP="00B93837">
      <w:r>
        <w:t>_____ 3. You are required to send proof of gelding</w:t>
      </w:r>
      <w:r w:rsidR="007134BB">
        <w:t>,</w:t>
      </w:r>
      <w:r>
        <w:t xml:space="preserve"> with a </w:t>
      </w:r>
      <w:r w:rsidR="00131824">
        <w:t>veterinarian’s</w:t>
      </w:r>
      <w:r>
        <w:t xml:space="preserve"> statement</w:t>
      </w:r>
      <w:r w:rsidR="007134BB">
        <w:t>,</w:t>
      </w:r>
      <w:r>
        <w:t xml:space="preserve"> to WPWHR within the timeframe listed above. </w:t>
      </w:r>
    </w:p>
    <w:p w14:paraId="5C393A2B" w14:textId="6EF7063D" w:rsidR="00165422" w:rsidRPr="00ED1B5C" w:rsidRDefault="00165422" w:rsidP="00B93837">
      <w:r>
        <w:t xml:space="preserve">_____ 4. Horse may NOT be used for breeding whether planned, intentional or accidental. </w:t>
      </w:r>
      <w:r w:rsidR="00851530">
        <w:t>See Conditional Contract.</w:t>
      </w:r>
    </w:p>
    <w:p w14:paraId="1A797178" w14:textId="77777777" w:rsidR="00ED1B5C" w:rsidRPr="00ED1B5C" w:rsidRDefault="00ED1B5C">
      <w:r w:rsidRPr="00ED1B5C">
        <w:t xml:space="preserve">Please sign </w:t>
      </w:r>
      <w:r w:rsidR="007134BB">
        <w:t xml:space="preserve">and date below. </w:t>
      </w:r>
      <w:r w:rsidR="002A4230">
        <w:t xml:space="preserve"> A</w:t>
      </w:r>
      <w:r w:rsidRPr="00ED1B5C">
        <w:t xml:space="preserve"> copy of th</w:t>
      </w:r>
      <w:r w:rsidR="002A4230">
        <w:t>e signed</w:t>
      </w:r>
      <w:r w:rsidRPr="00ED1B5C">
        <w:t xml:space="preserve"> </w:t>
      </w:r>
      <w:r w:rsidR="007134BB">
        <w:t>addendum</w:t>
      </w:r>
      <w:r w:rsidRPr="00ED1B5C">
        <w:t xml:space="preserve"> </w:t>
      </w:r>
      <w:r w:rsidR="002A4230">
        <w:t xml:space="preserve">will need to be </w:t>
      </w:r>
      <w:r w:rsidRPr="00ED1B5C">
        <w:t xml:space="preserve">on file </w:t>
      </w:r>
      <w:r w:rsidR="002A4230">
        <w:t xml:space="preserve">with the </w:t>
      </w:r>
      <w:r w:rsidR="007134BB">
        <w:t>WPWHR</w:t>
      </w:r>
      <w:r w:rsidR="002A4230">
        <w:t xml:space="preserve"> </w:t>
      </w:r>
      <w:r w:rsidRPr="00ED1B5C">
        <w:t>before the colt</w:t>
      </w:r>
      <w:r w:rsidR="007134BB">
        <w:t>/stallion</w:t>
      </w:r>
      <w:r w:rsidRPr="00ED1B5C">
        <w:t xml:space="preserve"> is released. </w:t>
      </w:r>
    </w:p>
    <w:p w14:paraId="4002C702" w14:textId="77777777" w:rsidR="002C558F" w:rsidRPr="00ED1B5C" w:rsidRDefault="002C558F"/>
    <w:p w14:paraId="45997D54" w14:textId="77777777" w:rsidR="002C558F" w:rsidRPr="00ED1B5C" w:rsidRDefault="00131824">
      <w:r>
        <w:t>SIGNED</w:t>
      </w:r>
      <w:r w:rsidR="007134BB">
        <w:tab/>
      </w:r>
      <w:r w:rsidR="007134BB">
        <w:tab/>
      </w:r>
      <w:r w:rsidR="007134BB">
        <w:tab/>
      </w:r>
      <w:r w:rsidR="007134BB">
        <w:tab/>
      </w:r>
      <w:r w:rsidR="007134BB">
        <w:tab/>
      </w:r>
      <w:r w:rsidR="007134BB">
        <w:tab/>
      </w:r>
      <w:r w:rsidR="007134BB">
        <w:tab/>
      </w:r>
      <w:proofErr w:type="spellStart"/>
      <w:r w:rsidR="007134BB">
        <w:t>SIGNED</w:t>
      </w:r>
      <w:proofErr w:type="spellEnd"/>
    </w:p>
    <w:p w14:paraId="2C69E50C" w14:textId="77777777" w:rsidR="002C558F" w:rsidRPr="00ED1B5C" w:rsidRDefault="002C558F">
      <w:r w:rsidRPr="00ED1B5C">
        <w:t>_________________________________</w:t>
      </w:r>
      <w:r w:rsidR="007134BB">
        <w:tab/>
      </w:r>
      <w:r w:rsidR="007134BB">
        <w:tab/>
        <w:t>_______________________________________</w:t>
      </w:r>
    </w:p>
    <w:p w14:paraId="7584B58D" w14:textId="77777777" w:rsidR="002C558F" w:rsidRPr="00ED1B5C" w:rsidRDefault="007134BB">
      <w:r>
        <w:t>Adopter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D1B5C">
        <w:t>White Phantoms Wild Horse Rescue</w:t>
      </w:r>
    </w:p>
    <w:p w14:paraId="7F35EB43" w14:textId="77777777" w:rsidR="002C558F" w:rsidRDefault="002C558F"/>
    <w:p w14:paraId="528F7215" w14:textId="77777777" w:rsidR="00D444F4" w:rsidRDefault="00D444F4"/>
    <w:p w14:paraId="64187C7F" w14:textId="77777777" w:rsidR="00D444F4" w:rsidRDefault="00D444F4"/>
    <w:p w14:paraId="1A6D116B" w14:textId="77777777" w:rsidR="00ED1B5C" w:rsidRDefault="00ED1B5C"/>
    <w:p w14:paraId="65420452" w14:textId="77777777" w:rsidR="00ED1B5C" w:rsidRDefault="00ED1B5C" w:rsidP="00ED1B5C">
      <w:pPr>
        <w:jc w:val="center"/>
      </w:pPr>
      <w:r>
        <w:rPr>
          <w:noProof/>
        </w:rPr>
        <w:drawing>
          <wp:inline distT="0" distB="0" distL="0" distR="0" wp14:anchorId="42F9C6EB" wp14:editId="0350ECB5">
            <wp:extent cx="1625600" cy="1337310"/>
            <wp:effectExtent l="0" t="0" r="0" b="0"/>
            <wp:docPr id="2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s1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133731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0AC9E73" w14:textId="77777777" w:rsidR="00ED1B5C" w:rsidRDefault="00ED1B5C"/>
    <w:p w14:paraId="69476164" w14:textId="77777777" w:rsidR="00ED1B5C" w:rsidRDefault="00ED1B5C"/>
    <w:p w14:paraId="72701B55" w14:textId="77777777" w:rsidR="00ED1B5C" w:rsidRPr="00ED1B5C" w:rsidRDefault="00ED1B5C" w:rsidP="00ED1B5C">
      <w:pPr>
        <w:jc w:val="center"/>
        <w:rPr>
          <w:sz w:val="44"/>
          <w:szCs w:val="44"/>
        </w:rPr>
      </w:pPr>
    </w:p>
    <w:p w14:paraId="51D57C32" w14:textId="77777777" w:rsidR="00ED1B5C" w:rsidRPr="00ED1B5C" w:rsidRDefault="00ED1B5C" w:rsidP="00ED1B5C">
      <w:pPr>
        <w:jc w:val="center"/>
        <w:rPr>
          <w:sz w:val="44"/>
          <w:szCs w:val="44"/>
          <w:u w:val="single"/>
        </w:rPr>
      </w:pPr>
      <w:r w:rsidRPr="00ED1B5C">
        <w:rPr>
          <w:sz w:val="44"/>
          <w:szCs w:val="44"/>
          <w:u w:val="single"/>
        </w:rPr>
        <w:t>Conditional Contract</w:t>
      </w:r>
    </w:p>
    <w:p w14:paraId="060A6ECC" w14:textId="0D3E0D61" w:rsidR="00ED1B5C" w:rsidRPr="00ED1B5C" w:rsidRDefault="00BC6B6C" w:rsidP="00ED1B5C">
      <w:r>
        <w:t xml:space="preserve">I, </w:t>
      </w:r>
      <w:r w:rsidR="00851530" w:rsidRPr="00851530">
        <w:rPr>
          <w:b/>
          <w:bCs/>
          <w:i/>
          <w:iCs/>
        </w:rPr>
        <w:t>[name of adopter]</w:t>
      </w:r>
      <w:r w:rsidRPr="00851530">
        <w:rPr>
          <w:i/>
          <w:iCs/>
        </w:rPr>
        <w:t>,</w:t>
      </w:r>
      <w:r>
        <w:t xml:space="preserve"> understand that </w:t>
      </w:r>
      <w:r w:rsidR="00ED1B5C" w:rsidRPr="00ED1B5C">
        <w:t xml:space="preserve">White Phantoms Wild Horse Rescue (hereinafter referred to as the “Rescue”) </w:t>
      </w:r>
      <w:r>
        <w:t>is requiring proof</w:t>
      </w:r>
      <w:r w:rsidR="00ED1B5C" w:rsidRPr="00ED1B5C">
        <w:t xml:space="preserve"> of gelding within a year </w:t>
      </w:r>
      <w:r>
        <w:t>for</w:t>
      </w:r>
      <w:r w:rsidR="00ED1B5C" w:rsidRPr="00ED1B5C">
        <w:t xml:space="preserve"> this adoption</w:t>
      </w:r>
      <w:r>
        <w:t xml:space="preserve"> to be final</w:t>
      </w:r>
      <w:r w:rsidR="00ED1B5C" w:rsidRPr="00ED1B5C">
        <w:t xml:space="preserve">. The </w:t>
      </w:r>
      <w:r w:rsidR="00851530" w:rsidRPr="00851530">
        <w:rPr>
          <w:b/>
          <w:bCs/>
          <w:i/>
          <w:iCs/>
        </w:rPr>
        <w:t>[color]</w:t>
      </w:r>
      <w:r w:rsidR="00ED1B5C" w:rsidRPr="00ED1B5C">
        <w:t xml:space="preserve"> colt that </w:t>
      </w:r>
      <w:r>
        <w:t>I</w:t>
      </w:r>
      <w:r w:rsidR="00ED1B5C" w:rsidRPr="00ED1B5C">
        <w:t xml:space="preserve"> refer to as </w:t>
      </w:r>
      <w:r w:rsidR="00ED1B5C" w:rsidRPr="00851530">
        <w:rPr>
          <w:b/>
          <w:bCs/>
          <w:i/>
          <w:iCs/>
        </w:rPr>
        <w:t>“</w:t>
      </w:r>
      <w:r w:rsidR="00851530" w:rsidRPr="00851530">
        <w:rPr>
          <w:b/>
          <w:bCs/>
          <w:i/>
          <w:iCs/>
        </w:rPr>
        <w:t>[name]</w:t>
      </w:r>
      <w:r w:rsidR="00ED1B5C" w:rsidRPr="00851530">
        <w:rPr>
          <w:b/>
          <w:bCs/>
          <w:i/>
          <w:iCs/>
        </w:rPr>
        <w:t>”</w:t>
      </w:r>
      <w:r w:rsidR="00ED1B5C" w:rsidRPr="00ED1B5C">
        <w:t xml:space="preserve"> will never be bred or used in a breeding program of any kind. This includes live cover, AI and/or pasture breeding. If</w:t>
      </w:r>
      <w:r>
        <w:t xml:space="preserve"> I am unable to show</w:t>
      </w:r>
      <w:r w:rsidR="00ED1B5C" w:rsidRPr="00ED1B5C">
        <w:t xml:space="preserve"> proof of gelding in this time frame</w:t>
      </w:r>
      <w:r w:rsidR="00372B2D">
        <w:t>,</w:t>
      </w:r>
      <w:r w:rsidR="00ED1B5C" w:rsidRPr="00ED1B5C">
        <w:t xml:space="preserve"> </w:t>
      </w:r>
      <w:r>
        <w:t xml:space="preserve">I understand the </w:t>
      </w:r>
      <w:r w:rsidR="00ED1B5C" w:rsidRPr="00ED1B5C">
        <w:t xml:space="preserve">Rescue has the right to pursue repossession of the horse including the costs associated with any medical care/procedures, transport fees and/or legal fees associated with recovering the </w:t>
      </w:r>
      <w:r w:rsidR="00372B2D">
        <w:t>colt</w:t>
      </w:r>
      <w:r w:rsidR="00ED1B5C" w:rsidRPr="00ED1B5C">
        <w:t xml:space="preserve">.  </w:t>
      </w:r>
      <w:r w:rsidR="00372B2D">
        <w:t xml:space="preserve">I also understand that if a signed copy of this Contract is not on file with the Rescue, they will not be able to release the colt into my custody. </w:t>
      </w:r>
    </w:p>
    <w:p w14:paraId="692C5EEA" w14:textId="15B74D0C" w:rsidR="00BC6B6C" w:rsidRDefault="00BC6B6C" w:rsidP="00ED1B5C">
      <w:r>
        <w:t xml:space="preserve">I understand, and agree, to the above terms. </w:t>
      </w:r>
    </w:p>
    <w:p w14:paraId="664214D1" w14:textId="77777777" w:rsidR="00372B2D" w:rsidRDefault="00372B2D" w:rsidP="00ED1B5C">
      <w:r>
        <w:t>Signed: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Signed:</w:t>
      </w:r>
    </w:p>
    <w:p w14:paraId="10257FA7" w14:textId="77777777" w:rsidR="00BC6B6C" w:rsidRDefault="00BC6B6C" w:rsidP="00ED1B5C"/>
    <w:p w14:paraId="099EE876" w14:textId="77777777" w:rsidR="00BC6B6C" w:rsidRDefault="00372B2D" w:rsidP="00372B2D">
      <w:pPr>
        <w:spacing w:after="0"/>
      </w:pPr>
      <w:r>
        <w:t>______________________________________</w:t>
      </w:r>
      <w:r>
        <w:tab/>
      </w:r>
      <w:r>
        <w:tab/>
        <w:t>_______________________________________</w:t>
      </w:r>
    </w:p>
    <w:p w14:paraId="3048B296" w14:textId="379E6A26" w:rsidR="00372B2D" w:rsidRDefault="00851530" w:rsidP="00372B2D">
      <w:pPr>
        <w:spacing w:after="0"/>
      </w:pPr>
      <w:r>
        <w:t>Adopter</w:t>
      </w:r>
      <w:r>
        <w:tab/>
      </w:r>
      <w:r w:rsidR="00372B2D">
        <w:tab/>
      </w:r>
      <w:r w:rsidR="00372B2D">
        <w:tab/>
      </w:r>
      <w:r w:rsidR="00372B2D">
        <w:tab/>
      </w:r>
      <w:r w:rsidR="00372B2D">
        <w:tab/>
      </w:r>
      <w:r w:rsidR="00372B2D">
        <w:tab/>
        <w:t>White Phantoms Wild Horse Rescue</w:t>
      </w:r>
    </w:p>
    <w:p w14:paraId="6FF7F56A" w14:textId="77777777" w:rsidR="00372B2D" w:rsidRDefault="00372B2D" w:rsidP="00ED1B5C"/>
    <w:p w14:paraId="168EC3F2" w14:textId="77777777" w:rsidR="00372B2D" w:rsidRDefault="00372B2D" w:rsidP="00372B2D">
      <w:pPr>
        <w:spacing w:after="0"/>
      </w:pPr>
      <w:r>
        <w:t>_______________</w:t>
      </w:r>
      <w:r>
        <w:tab/>
      </w:r>
      <w:r>
        <w:tab/>
      </w:r>
      <w:r>
        <w:tab/>
      </w:r>
      <w:r>
        <w:tab/>
      </w:r>
      <w:r>
        <w:tab/>
        <w:t>________________</w:t>
      </w:r>
    </w:p>
    <w:p w14:paraId="7DFFC5B2" w14:textId="77777777" w:rsidR="00ED1B5C" w:rsidRPr="00ED1B5C" w:rsidRDefault="00372B2D" w:rsidP="002A4230">
      <w:pPr>
        <w:spacing w:after="0"/>
      </w:pPr>
      <w:r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Date</w:t>
      </w:r>
      <w:proofErr w:type="spellEnd"/>
    </w:p>
    <w:sectPr w:rsidR="00ED1B5C" w:rsidRPr="00ED1B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3E5089" w14:textId="77777777" w:rsidR="002F0765" w:rsidRDefault="002F0765" w:rsidP="002F0765">
      <w:pPr>
        <w:spacing w:after="0" w:line="240" w:lineRule="auto"/>
      </w:pPr>
      <w:r>
        <w:separator/>
      </w:r>
    </w:p>
  </w:endnote>
  <w:endnote w:type="continuationSeparator" w:id="0">
    <w:p w14:paraId="6619352F" w14:textId="77777777" w:rsidR="002F0765" w:rsidRDefault="002F0765" w:rsidP="002F0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958C3B" w14:textId="77777777" w:rsidR="002F0765" w:rsidRDefault="002F0765" w:rsidP="002F0765">
      <w:pPr>
        <w:spacing w:after="0" w:line="240" w:lineRule="auto"/>
      </w:pPr>
      <w:r>
        <w:separator/>
      </w:r>
    </w:p>
  </w:footnote>
  <w:footnote w:type="continuationSeparator" w:id="0">
    <w:p w14:paraId="61051C93" w14:textId="77777777" w:rsidR="002F0765" w:rsidRDefault="002F0765" w:rsidP="002F07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72E"/>
    <w:rsid w:val="00131824"/>
    <w:rsid w:val="00165422"/>
    <w:rsid w:val="0022472E"/>
    <w:rsid w:val="002A4230"/>
    <w:rsid w:val="002C558F"/>
    <w:rsid w:val="002F0765"/>
    <w:rsid w:val="00372B2D"/>
    <w:rsid w:val="00466D7E"/>
    <w:rsid w:val="005F18BB"/>
    <w:rsid w:val="006D2310"/>
    <w:rsid w:val="007134BB"/>
    <w:rsid w:val="007269FE"/>
    <w:rsid w:val="007E45AE"/>
    <w:rsid w:val="00851530"/>
    <w:rsid w:val="008953E7"/>
    <w:rsid w:val="00A97D38"/>
    <w:rsid w:val="00B57A85"/>
    <w:rsid w:val="00B93837"/>
    <w:rsid w:val="00BC6B6C"/>
    <w:rsid w:val="00C83738"/>
    <w:rsid w:val="00CA6ACB"/>
    <w:rsid w:val="00CC2220"/>
    <w:rsid w:val="00D444F4"/>
    <w:rsid w:val="00E85D7C"/>
    <w:rsid w:val="00ED1B5C"/>
    <w:rsid w:val="00ED4E07"/>
    <w:rsid w:val="00F3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D801329"/>
  <w15:chartTrackingRefBased/>
  <w15:docId w15:val="{F5DE482D-0277-4762-8EEB-F274D8131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5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3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Everett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Hardeland</dc:creator>
  <cp:keywords/>
  <dc:description/>
  <cp:lastModifiedBy>Andrea Hardeland</cp:lastModifiedBy>
  <cp:revision>3</cp:revision>
  <cp:lastPrinted>2019-08-04T15:45:00Z</cp:lastPrinted>
  <dcterms:created xsi:type="dcterms:W3CDTF">2019-11-20T21:34:00Z</dcterms:created>
  <dcterms:modified xsi:type="dcterms:W3CDTF">2021-12-24T15:00:00Z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b300b08-e13f-4192-ac63-9612b18f8caa_Enabled">
    <vt:lpwstr>True</vt:lpwstr>
  </property>
  <property fmtid="{D5CDD505-2E9C-101B-9397-08002B2CF9AE}" pid="3" name="MSIP_Label_9b300b08-e13f-4192-ac63-9612b18f8caa_SiteId">
    <vt:lpwstr>7ac422a9-fc2d-41b8-9bff-064aaf2eb0c4</vt:lpwstr>
  </property>
  <property fmtid="{D5CDD505-2E9C-101B-9397-08002B2CF9AE}" pid="4" name="MSIP_Label_9b300b08-e13f-4192-ac63-9612b18f8caa_Owner">
    <vt:lpwstr>AHardeland@everettwa.gov</vt:lpwstr>
  </property>
  <property fmtid="{D5CDD505-2E9C-101B-9397-08002B2CF9AE}" pid="5" name="MSIP_Label_9b300b08-e13f-4192-ac63-9612b18f8caa_SetDate">
    <vt:lpwstr>2019-08-24T00:04:14.4956631Z</vt:lpwstr>
  </property>
  <property fmtid="{D5CDD505-2E9C-101B-9397-08002B2CF9AE}" pid="6" name="MSIP_Label_9b300b08-e13f-4192-ac63-9612b18f8caa_Name">
    <vt:lpwstr>Public</vt:lpwstr>
  </property>
  <property fmtid="{D5CDD505-2E9C-101B-9397-08002B2CF9AE}" pid="7" name="MSIP_Label_9b300b08-e13f-4192-ac63-9612b18f8caa_Application">
    <vt:lpwstr>Microsoft Azure Information Protection</vt:lpwstr>
  </property>
  <property fmtid="{D5CDD505-2E9C-101B-9397-08002B2CF9AE}" pid="8" name="MSIP_Label_9b300b08-e13f-4192-ac63-9612b18f8caa_ActionId">
    <vt:lpwstr>f3732e5b-0e3a-4bd7-9a77-343ad4cfa0b6</vt:lpwstr>
  </property>
  <property fmtid="{D5CDD505-2E9C-101B-9397-08002B2CF9AE}" pid="9" name="MSIP_Label_9b300b08-e13f-4192-ac63-9612b18f8caa_Extended_MSFT_Method">
    <vt:lpwstr>Automatic</vt:lpwstr>
  </property>
  <property fmtid="{D5CDD505-2E9C-101B-9397-08002B2CF9AE}" pid="10" name="Sensitivity">
    <vt:lpwstr>Public</vt:lpwstr>
  </property>
</Properties>
</file>