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9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479"/>
        <w:gridCol w:w="20"/>
        <w:gridCol w:w="3718"/>
      </w:tblGrid>
      <w:tr w:rsidR="00A6408A" w:rsidTr="00107300">
        <w:trPr>
          <w:trHeight w:hRule="exact" w:val="14028"/>
          <w:jc w:val="center"/>
        </w:trPr>
        <w:tc>
          <w:tcPr>
            <w:tcW w:w="7478" w:type="dxa"/>
          </w:tcPr>
          <w:tbl>
            <w:tblPr>
              <w:tblW w:w="75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558"/>
            </w:tblGrid>
            <w:tr w:rsidR="00A6408A" w:rsidTr="00107300">
              <w:trPr>
                <w:trHeight w:hRule="exact" w:val="6847"/>
              </w:trPr>
              <w:tc>
                <w:tcPr>
                  <w:tcW w:w="7558" w:type="dxa"/>
                </w:tcPr>
                <w:p w:rsidR="00A6408A" w:rsidRDefault="00E63FB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898900" cy="3816350"/>
                        <wp:effectExtent l="228600" t="228600" r="234950" b="2222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cale1 (4)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0" cy="3816350"/>
                                </a:xfrm>
                                <a:prstGeom prst="rect">
                                  <a:avLst/>
                                </a:prstGeom>
                                <a:ln w="2286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:rsidTr="00107300">
              <w:trPr>
                <w:trHeight w:hRule="exact" w:val="5477"/>
              </w:trPr>
              <w:tc>
                <w:tcPr>
                  <w:tcW w:w="7558" w:type="dxa"/>
                </w:tcPr>
                <w:p w:rsidR="00A6408A" w:rsidRPr="00C05BB5" w:rsidRDefault="00C05BB5">
                  <w:pPr>
                    <w:pStyle w:val="Subtitle"/>
                    <w:rPr>
                      <w:rFonts w:ascii="Aharoni" w:hAnsi="Aharoni" w:cs="Aharoni"/>
                    </w:rPr>
                  </w:pPr>
                  <w:r w:rsidRPr="00C05BB5">
                    <w:rPr>
                      <w:rFonts w:ascii="Aharoni" w:eastAsia="Arial Unicode MS" w:hAnsi="Aharoni" w:cs="Aharoni"/>
                      <w:b/>
                      <w:color w:val="auto"/>
                      <w:sz w:val="36"/>
                      <w:szCs w:val="36"/>
                      <w:lang w:eastAsia="en-US"/>
                    </w:rPr>
                    <w:t xml:space="preserve">ELECTRIC BUNSEN </w:t>
                  </w:r>
                  <w:r w:rsidRPr="00C05BB5">
                    <w:rPr>
                      <w:rFonts w:ascii="Aharoni" w:eastAsia="Arial Unicode MS" w:hAnsi="Aharoni" w:cs="Aharoni"/>
                      <w:b/>
                      <w:color w:val="auto"/>
                      <w:sz w:val="36"/>
                      <w:szCs w:val="36"/>
                      <w:lang w:eastAsia="en-US"/>
                    </w:rPr>
                    <w:t>BURNER,</w:t>
                  </w:r>
                  <w:r w:rsidRPr="00C05BB5">
                    <w:rPr>
                      <w:rFonts w:ascii="Aharoni" w:eastAsia="Arial Unicode MS" w:hAnsi="Aharoni" w:cs="Aharoni"/>
                      <w:b/>
                      <w:color w:val="auto"/>
                      <w:sz w:val="36"/>
                      <w:szCs w:val="36"/>
                      <w:lang w:eastAsia="en-US"/>
                    </w:rPr>
                    <w:t xml:space="preserve"> “AVLAB”</w:t>
                  </w:r>
                </w:p>
                <w:p w:rsidR="00C05BB5" w:rsidRDefault="00C05BB5" w:rsidP="00C05BB5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  <w:p w:rsidR="00C05BB5" w:rsidRPr="00C05BB5" w:rsidRDefault="00C05BB5" w:rsidP="00C05BB5">
                  <w:pPr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Very useful for heating test tubes, crucibles small flasks, beakers etc.</w:t>
                  </w:r>
                </w:p>
                <w:p w:rsidR="00C05BB5" w:rsidRPr="00C05BB5" w:rsidRDefault="00C05BB5" w:rsidP="00C05BB5">
                  <w:pPr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The heating element is spiraled Nichrome wire enclosed in refractory casing. Works on electricity.</w:t>
                  </w:r>
                </w:p>
                <w:p w:rsidR="00C05BB5" w:rsidRPr="00C05BB5" w:rsidRDefault="00C05BB5" w:rsidP="00C05B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This is safe compared to the conventional Bunsen Burner</w:t>
                  </w:r>
                </w:p>
                <w:p w:rsidR="00C05BB5" w:rsidRPr="00C05BB5" w:rsidRDefault="00C05BB5" w:rsidP="00C05B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 xml:space="preserve">Can be carried </w:t>
                  </w: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anywhere</w:t>
                  </w: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 xml:space="preserve"> and connect to the power source</w:t>
                  </w:r>
                </w:p>
                <w:p w:rsidR="00107300" w:rsidRDefault="00C05BB5" w:rsidP="00C05B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 xml:space="preserve">No fire hazards since it gives no flame unlike the conventional </w:t>
                  </w:r>
                </w:p>
                <w:p w:rsidR="00C05BB5" w:rsidRPr="00C05BB5" w:rsidRDefault="00C05BB5" w:rsidP="00107300">
                  <w:pPr>
                    <w:spacing w:after="0" w:line="240" w:lineRule="auto"/>
                    <w:ind w:left="720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Bunsen Burner</w:t>
                  </w:r>
                </w:p>
                <w:p w:rsidR="00C05BB5" w:rsidRPr="00C05BB5" w:rsidRDefault="00C05BB5" w:rsidP="00C05B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No smoke, clean atmosphere</w:t>
                  </w:r>
                </w:p>
                <w:p w:rsidR="00C05BB5" w:rsidRPr="00C05BB5" w:rsidRDefault="00C05BB5" w:rsidP="00C05B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Works on electricity, no gas required.</w:t>
                  </w:r>
                </w:p>
                <w:p w:rsidR="00A6408A" w:rsidRPr="00107300" w:rsidRDefault="00C05BB5" w:rsidP="0010730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</w:pPr>
                  <w:r w:rsidRPr="00C05BB5">
                    <w:rPr>
                      <w:rFonts w:ascii="AR CENA" w:eastAsia="Arial Unicode MS" w:hAnsi="AR CENA" w:cs="Arial Unicode MS"/>
                      <w:sz w:val="28"/>
                      <w:szCs w:val="28"/>
                    </w:rPr>
                    <w:t>Produces radiant heat.</w:t>
                  </w:r>
                </w:p>
              </w:tc>
            </w:tr>
            <w:tr w:rsidR="00A6408A" w:rsidTr="00107300">
              <w:trPr>
                <w:trHeight w:hRule="exact" w:val="1368"/>
              </w:trPr>
              <w:tc>
                <w:tcPr>
                  <w:tcW w:w="7558" w:type="dxa"/>
                  <w:vAlign w:val="bottom"/>
                </w:tcPr>
                <w:p w:rsidR="00A6408A" w:rsidRDefault="00C05BB5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338830" cy="6731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SJ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830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408A" w:rsidRDefault="00A6408A"/>
        </w:tc>
        <w:tc>
          <w:tcPr>
            <w:tcW w:w="20" w:type="dxa"/>
          </w:tcPr>
          <w:p w:rsidR="00A6408A" w:rsidRDefault="00A6408A"/>
        </w:tc>
        <w:tc>
          <w:tcPr>
            <w:tcW w:w="3718" w:type="dxa"/>
          </w:tcPr>
          <w:tbl>
            <w:tblPr>
              <w:tblW w:w="3788" w:type="dxa"/>
              <w:tblInd w:w="1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88"/>
            </w:tblGrid>
            <w:tr w:rsidR="00A6408A" w:rsidTr="00107300">
              <w:trPr>
                <w:trHeight w:hRule="exact" w:val="10367"/>
              </w:trPr>
              <w:tc>
                <w:tcPr>
                  <w:tcW w:w="3788" w:type="dxa"/>
                  <w:shd w:val="clear" w:color="auto" w:fill="007B73" w:themeFill="accent2" w:themeFillShade="BF"/>
                  <w:vAlign w:val="center"/>
                </w:tcPr>
                <w:p w:rsidR="00107300" w:rsidRDefault="00107300">
                  <w:pPr>
                    <w:pStyle w:val="Heading2"/>
                  </w:pPr>
                  <w:r>
                    <w:rPr>
                      <w:rFonts w:ascii="Arial Unicode MS" w:eastAsia="Arial Unicode MS" w:hAnsi="Arial Unicode MS" w:cs="Arial Unicode MS"/>
                      <w:b/>
                      <w:i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3D7D9DC6" wp14:editId="171A9571">
                        <wp:extent cx="1619250" cy="488950"/>
                        <wp:effectExtent l="0" t="0" r="0" b="635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WhatsApp Image 2022-01-21 at 1.56.48 PM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48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300" w:rsidRDefault="00107300">
                  <w:pPr>
                    <w:pStyle w:val="Heading2"/>
                  </w:pPr>
                </w:p>
                <w:p w:rsidR="00A6408A" w:rsidRPr="00D300E7" w:rsidRDefault="00107300">
                  <w:pPr>
                    <w:pStyle w:val="Heading2"/>
                    <w:rPr>
                      <w:rFonts w:ascii="Segoe UI Black" w:hAnsi="Segoe UI Black"/>
                    </w:rPr>
                  </w:pPr>
                  <w:r w:rsidRPr="00D300E7">
                    <w:rPr>
                      <w:rFonts w:ascii="Segoe UI Black" w:hAnsi="Segoe UI Black"/>
                    </w:rPr>
                    <w:t>electric bunsen burner “avlab”</w:t>
                  </w:r>
                </w:p>
                <w:p w:rsidR="00A6408A" w:rsidRDefault="00A6408A">
                  <w:pPr>
                    <w:pStyle w:val="Line"/>
                  </w:pPr>
                </w:p>
                <w:p w:rsidR="00107300" w:rsidRDefault="00107300" w:rsidP="00107300">
                  <w:pPr>
                    <w:ind w:left="360"/>
                    <w:rPr>
                      <w:rFonts w:ascii="Arial Unicode MS" w:eastAsia="Arial Unicode MS" w:hAnsi="Arial Unicode MS" w:cs="Arial Unicode MS"/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107300" w:rsidRPr="00107300" w:rsidRDefault="00107300" w:rsidP="00107300">
                  <w:pPr>
                    <w:ind w:left="360"/>
                    <w:rPr>
                      <w:rFonts w:ascii="AR CENA" w:eastAsia="Arial Unicode MS" w:hAnsi="AR CENA" w:cs="Arial Unicode MS"/>
                      <w:b/>
                      <w:i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b/>
                      <w:i/>
                      <w:color w:val="FFFFFF" w:themeColor="background1"/>
                      <w:sz w:val="28"/>
                      <w:szCs w:val="28"/>
                    </w:rPr>
                    <w:t>Technical Specifications :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Stainless steel body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Aluminium base, powder coated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Max. temperature 1000 deg C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Power consumption 350 Watts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Operates on 220 – 240 V single phase A/C</w:t>
                  </w:r>
                </w:p>
                <w:p w:rsidR="00107300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Supplied with built – in energy regulator.</w:t>
                  </w:r>
                </w:p>
                <w:p w:rsidR="00A6408A" w:rsidRPr="00107300" w:rsidRDefault="00107300" w:rsidP="0010730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107300">
                    <w:rPr>
                      <w:rFonts w:ascii="AR CENA" w:eastAsia="Arial Unicode MS" w:hAnsi="AR CENA" w:cs="Arial Unicode MS"/>
                      <w:color w:val="FFFFFF" w:themeColor="background1"/>
                      <w:sz w:val="28"/>
                      <w:szCs w:val="28"/>
                    </w:rPr>
                    <w:t>Light weight 1 kg only</w:t>
                  </w:r>
                </w:p>
              </w:tc>
            </w:tr>
            <w:tr w:rsidR="00A6408A" w:rsidTr="00107300">
              <w:trPr>
                <w:trHeight w:hRule="exact" w:val="136"/>
              </w:trPr>
              <w:tc>
                <w:tcPr>
                  <w:tcW w:w="3788" w:type="dxa"/>
                </w:tcPr>
                <w:p w:rsidR="00A6408A" w:rsidRDefault="00A6408A"/>
              </w:tc>
            </w:tr>
            <w:tr w:rsidR="00A6408A" w:rsidTr="00107300">
              <w:trPr>
                <w:trHeight w:hRule="exact" w:val="3317"/>
              </w:trPr>
              <w:tc>
                <w:tcPr>
                  <w:tcW w:w="3788" w:type="dxa"/>
                  <w:shd w:val="clear" w:color="auto" w:fill="77500D" w:themeFill="accent1" w:themeFillShade="80"/>
                </w:tcPr>
                <w:p w:rsidR="00A6408A" w:rsidRPr="00107300" w:rsidRDefault="00C05BB5">
                  <w:pPr>
                    <w:pStyle w:val="Heading3"/>
                    <w:rPr>
                      <w:rFonts w:ascii="Segoe UI Black" w:hAnsi="Segoe UI Black"/>
                      <w:sz w:val="22"/>
                      <w:szCs w:val="22"/>
                    </w:rPr>
                  </w:pPr>
                  <w:r w:rsidRPr="00107300">
                    <w:rPr>
                      <w:rFonts w:ascii="Segoe UI Black" w:hAnsi="Segoe UI Black"/>
                      <w:sz w:val="22"/>
                      <w:szCs w:val="22"/>
                    </w:rPr>
                    <w:t>SYARIKAT SAINTIFIK JAYA</w:t>
                  </w:r>
                </w:p>
                <w:p w:rsidR="00413F65" w:rsidRPr="00C05BB5" w:rsidRDefault="00107300" w:rsidP="00413F65">
                  <w:pPr>
                    <w:pStyle w:val="ContactInfo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sdt>
                    <w:sdtPr>
                      <w:rPr>
                        <w:rFonts w:ascii="AR CENA" w:hAnsi="AR CENA" w:cs="Segoe UI"/>
                      </w:rPr>
                      <w:id w:val="857003158"/>
                      <w:placeholder>
                        <w:docPart w:val="3D2E521B328A4A39AC4CE7AF23341B10"/>
                      </w:placeholder>
                      <w15:appearance w15:val="hidden"/>
                      <w:text w:multiLine="1"/>
                    </w:sdtPr>
                    <w:sdtContent>
                      <w:r w:rsidRPr="00D300E7">
                        <w:rPr>
                          <w:rFonts w:ascii="AR CENA" w:hAnsi="AR CENA" w:cs="Segoe UI"/>
                        </w:rPr>
                        <w:t xml:space="preserve">NO 69 </w:t>
                      </w:r>
                      <w:proofErr w:type="spellStart"/>
                      <w:r w:rsidRPr="00D300E7">
                        <w:rPr>
                          <w:rFonts w:ascii="AR CENA" w:hAnsi="AR CENA" w:cs="Segoe UI"/>
                        </w:rPr>
                        <w:t>Jalan</w:t>
                      </w:r>
                      <w:proofErr w:type="spellEnd"/>
                      <w:r w:rsidRPr="00D300E7">
                        <w:rPr>
                          <w:rFonts w:ascii="AR CENA" w:hAnsi="AR CENA" w:cs="Segoe UI"/>
                        </w:rPr>
                        <w:t xml:space="preserve"> </w:t>
                      </w:r>
                      <w:proofErr w:type="spellStart"/>
                      <w:r w:rsidRPr="00D300E7">
                        <w:rPr>
                          <w:rFonts w:ascii="AR CENA" w:hAnsi="AR CENA" w:cs="Segoe UI"/>
                        </w:rPr>
                        <w:t>Penerbit</w:t>
                      </w:r>
                      <w:proofErr w:type="spellEnd"/>
                      <w:r w:rsidRPr="00D300E7">
                        <w:rPr>
                          <w:rFonts w:ascii="AR CENA" w:hAnsi="AR CENA" w:cs="Segoe UI"/>
                        </w:rPr>
                        <w:t xml:space="preserve"> U1/43,</w:t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</w:r>
                      <w:proofErr w:type="spellStart"/>
                      <w:r w:rsidRPr="00D300E7">
                        <w:rPr>
                          <w:rFonts w:ascii="AR CENA" w:hAnsi="AR CENA" w:cs="Segoe UI"/>
                        </w:rPr>
                        <w:t>Temasya</w:t>
                      </w:r>
                      <w:proofErr w:type="spellEnd"/>
                      <w:r w:rsidRPr="00D300E7">
                        <w:rPr>
                          <w:rFonts w:ascii="AR CENA" w:hAnsi="AR CENA" w:cs="Segoe UI"/>
                        </w:rPr>
                        <w:t xml:space="preserve"> Industrial Park </w:t>
                      </w:r>
                      <w:proofErr w:type="spellStart"/>
                      <w:r w:rsidRPr="00D300E7">
                        <w:rPr>
                          <w:rFonts w:ascii="AR CENA" w:hAnsi="AR CENA" w:cs="Segoe UI"/>
                        </w:rPr>
                        <w:t>Glenmarie</w:t>
                      </w:r>
                      <w:proofErr w:type="spellEnd"/>
                      <w:r w:rsidRPr="00D300E7">
                        <w:rPr>
                          <w:rFonts w:ascii="AR CENA" w:hAnsi="AR CENA" w:cs="Segoe UI"/>
                        </w:rPr>
                        <w:t xml:space="preserve"> 40150 Shah </w:t>
                      </w:r>
                      <w:proofErr w:type="spellStart"/>
                      <w:r w:rsidRPr="00D300E7">
                        <w:rPr>
                          <w:rFonts w:ascii="AR CENA" w:hAnsi="AR CENA" w:cs="Segoe UI"/>
                        </w:rPr>
                        <w:t>Alam</w:t>
                      </w:r>
                      <w:proofErr w:type="spellEnd"/>
                      <w:r w:rsidRPr="00D300E7">
                        <w:rPr>
                          <w:rFonts w:ascii="AR CENA" w:hAnsi="AR CENA" w:cs="Segoe UI"/>
                        </w:rPr>
                        <w:br/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  <w:t>Tel : 603- 5569 0758/0759</w:t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  <w:t>HP : 018 274 0955</w:t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  <w:t>Fax : 603- 5569 0763</w:t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  <w:t>Email : info@saintifikjaya.com</w:t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</w:r>
                      <w:r w:rsidRPr="00D300E7">
                        <w:rPr>
                          <w:rFonts w:ascii="AR CENA" w:hAnsi="AR CENA" w:cs="Segoe UI"/>
                        </w:rPr>
                        <w:br/>
                      </w:r>
                    </w:sdtContent>
                  </w:sdt>
                </w:p>
                <w:p w:rsidR="00413F65" w:rsidRDefault="00413F65" w:rsidP="00413F65">
                  <w:pPr>
                    <w:pStyle w:val="ContactInfo"/>
                  </w:pPr>
                </w:p>
                <w:p w:rsidR="00A6408A" w:rsidRDefault="00D300E7" w:rsidP="00413F65">
                  <w:pPr>
                    <w:pStyle w:val="ContactInfo"/>
                  </w:pPr>
                  <w:sdt>
                    <w:sdtPr>
                      <w:id w:val="1558429644"/>
                      <w:placeholder>
                        <w:docPart w:val="E46FB73B326C4878B56AF6F028912F84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413F65">
                        <w:t>Dates and Times</w:t>
                      </w:r>
                    </w:sdtContent>
                  </w:sdt>
                </w:p>
              </w:tc>
            </w:tr>
          </w:tbl>
          <w:p w:rsidR="00A6408A" w:rsidRDefault="00A6408A"/>
        </w:tc>
      </w:tr>
    </w:tbl>
    <w:p w:rsidR="00107300" w:rsidRPr="00107300" w:rsidRDefault="00107300" w:rsidP="00C05BB5">
      <w:pPr>
        <w:pStyle w:val="NoSpacing"/>
        <w:rPr>
          <w:rFonts w:ascii="Segoe UI Black" w:hAnsi="Segoe UI Black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</w:t>
      </w:r>
      <w:hyperlink r:id="rId9" w:history="1">
        <w:r w:rsidRPr="00107300">
          <w:rPr>
            <w:rStyle w:val="Hyperlink"/>
            <w:rFonts w:ascii="Segoe UI Black" w:hAnsi="Segoe UI Black" w:cs="Segoe UI"/>
            <w:sz w:val="20"/>
            <w:szCs w:val="20"/>
          </w:rPr>
          <w:t>https://sites.google.com/view/syarikatsaintifikjaya</w:t>
        </w:r>
      </w:hyperlink>
    </w:p>
    <w:p w:rsidR="00A6408A" w:rsidRPr="00C05BB5" w:rsidRDefault="00107300" w:rsidP="00C05BB5">
      <w:pPr>
        <w:pStyle w:val="NoSpacing"/>
        <w:rPr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br/>
      </w:r>
    </w:p>
    <w:sectPr w:rsidR="00A6408A" w:rsidRPr="00C05BB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B00"/>
    <w:multiLevelType w:val="hybridMultilevel"/>
    <w:tmpl w:val="A5E25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925CD"/>
    <w:multiLevelType w:val="hybridMultilevel"/>
    <w:tmpl w:val="484E5D2A"/>
    <w:lvl w:ilvl="0" w:tplc="8B4682E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706FA"/>
    <w:multiLevelType w:val="hybridMultilevel"/>
    <w:tmpl w:val="2F789DA6"/>
    <w:lvl w:ilvl="0" w:tplc="94A62A6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FFFF" w:themeColor="background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D0D9B"/>
    <w:multiLevelType w:val="hybridMultilevel"/>
    <w:tmpl w:val="49FA7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9"/>
    <w:rsid w:val="00107300"/>
    <w:rsid w:val="00413F65"/>
    <w:rsid w:val="00A6408A"/>
    <w:rsid w:val="00C05BB5"/>
    <w:rsid w:val="00D300E7"/>
    <w:rsid w:val="00E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6BC5A-23AA-45E4-B120-AC3BD65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5B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5BB5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10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syarikatsaintifikjay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2E521B328A4A39AC4CE7AF2334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C3E0-0705-4DE2-AF69-844023253C4B}"/>
      </w:docPartPr>
      <w:docPartBody>
        <w:p w:rsidR="00000000" w:rsidRDefault="00D22AE9">
          <w:pPr>
            <w:pStyle w:val="3D2E521B328A4A39AC4CE7AF23341B10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  <w:docPart>
      <w:docPartPr>
        <w:name w:val="E46FB73B326C4878B56AF6F02891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D793-BF95-4BD6-8F2E-6BD9BE337BF4}"/>
      </w:docPartPr>
      <w:docPartBody>
        <w:p w:rsidR="00000000" w:rsidRDefault="00D22AE9">
          <w:pPr>
            <w:pStyle w:val="E46FB73B326C4878B56AF6F028912F84"/>
          </w:pPr>
          <w:r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9"/>
    <w:rsid w:val="00D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05CD490E484D2D8145A34ECA267C5E">
    <w:name w:val="A205CD490E484D2D8145A34ECA267C5E"/>
  </w:style>
  <w:style w:type="paragraph" w:customStyle="1" w:styleId="40EE01BAA7FB44A2849856D4617DF42B">
    <w:name w:val="40EE01BAA7FB44A2849856D4617DF42B"/>
  </w:style>
  <w:style w:type="paragraph" w:customStyle="1" w:styleId="5B71E40F570F42C69A7952103293FB35">
    <w:name w:val="5B71E40F570F42C69A7952103293FB35"/>
  </w:style>
  <w:style w:type="paragraph" w:customStyle="1" w:styleId="E70DBEF0B1284D07AFDFB50D55ED1E89">
    <w:name w:val="E70DBEF0B1284D07AFDFB50D55ED1E89"/>
  </w:style>
  <w:style w:type="paragraph" w:customStyle="1" w:styleId="9740E63BE3944434B81BA7B6DE2FBBF9">
    <w:name w:val="9740E63BE3944434B81BA7B6DE2FBBF9"/>
  </w:style>
  <w:style w:type="paragraph" w:customStyle="1" w:styleId="659B03069A1F4D1785547F00E2F3055D">
    <w:name w:val="659B03069A1F4D1785547F00E2F3055D"/>
  </w:style>
  <w:style w:type="paragraph" w:customStyle="1" w:styleId="41ADEB95EE04432AB463ECDDCD0DB84B">
    <w:name w:val="41ADEB95EE04432AB463ECDDCD0DB84B"/>
  </w:style>
  <w:style w:type="paragraph" w:customStyle="1" w:styleId="2648B55C28FE47DCB6F1B5A132974BB6">
    <w:name w:val="2648B55C28FE47DCB6F1B5A132974BB6"/>
  </w:style>
  <w:style w:type="paragraph" w:customStyle="1" w:styleId="7DCF9F5D825747EBB6227D3A3A98B623">
    <w:name w:val="7DCF9F5D825747EBB6227D3A3A98B623"/>
  </w:style>
  <w:style w:type="paragraph" w:customStyle="1" w:styleId="1296938700DB4B278D7DC8701BE3E045">
    <w:name w:val="1296938700DB4B278D7DC8701BE3E045"/>
  </w:style>
  <w:style w:type="paragraph" w:customStyle="1" w:styleId="3D2E521B328A4A39AC4CE7AF23341B10">
    <w:name w:val="3D2E521B328A4A39AC4CE7AF23341B10"/>
  </w:style>
  <w:style w:type="paragraph" w:customStyle="1" w:styleId="95C877DCAD2041B4A98F0E2DBE6552ED">
    <w:name w:val="95C877DCAD2041B4A98F0E2DBE6552ED"/>
  </w:style>
  <w:style w:type="paragraph" w:customStyle="1" w:styleId="E46FB73B326C4878B56AF6F028912F84">
    <w:name w:val="E46FB73B326C4878B56AF6F028912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2012-12-25T21:02:00Z</cp:lastPrinted>
  <dcterms:created xsi:type="dcterms:W3CDTF">2022-04-07T06:22:00Z</dcterms:created>
  <dcterms:modified xsi:type="dcterms:W3CDTF">2022-04-07T07:07:00Z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