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FAA64">
      <w:pPr>
        <w:rPr>
          <w:rFonts w:hint="default"/>
        </w:rPr>
      </w:pPr>
      <w:r>
        <w:rPr>
          <w:rFonts w:hint="default"/>
        </w:rPr>
        <w:t>From 2015 to 2026, Kotak Mahindra Bank’s evolution as your primary bank maps well to how India’s private banking sector has transformed digital access, service quality, and choice for urban and emerging‑affluent customers. Private banks like Kotak are crucial pan‑India because they drive technology, customer experience, and competition that public‑sector banks alone could not deliver at the same pace. [expresscomputer](https://www.expresscomputer.in/exclusives/kotak-mahindra-banks-next-digital-leap-inside-the-tech-playbook-of-2025-and-beyond/130773/)</w:t>
      </w:r>
    </w:p>
    <w:p w14:paraId="29CEDDAB">
      <w:pPr>
        <w:rPr>
          <w:rFonts w:hint="default"/>
        </w:rPr>
      </w:pPr>
    </w:p>
    <w:p w14:paraId="26E664BB">
      <w:pPr>
        <w:rPr>
          <w:rFonts w:hint="default"/>
        </w:rPr>
      </w:pPr>
      <w:r>
        <w:rPr>
          <w:rFonts w:hint="default"/>
        </w:rPr>
        <w:t>## Your 12‑year Kotak success story (2015–2026)</w:t>
      </w:r>
    </w:p>
    <w:p w14:paraId="42AEC1F2">
      <w:pPr>
        <w:rPr>
          <w:rFonts w:hint="default"/>
        </w:rPr>
      </w:pPr>
    </w:p>
    <w:p w14:paraId="1879C510">
      <w:pPr>
        <w:rPr>
          <w:rFonts w:hint="default"/>
        </w:rPr>
      </w:pPr>
      <w:r>
        <w:rPr>
          <w:rFonts w:hint="default"/>
        </w:rPr>
        <w:t>Framing this as a narrative for “VenkataSivaram Patiballa”:</w:t>
      </w:r>
    </w:p>
    <w:p w14:paraId="0CCADB72">
      <w:pPr>
        <w:rPr>
          <w:rFonts w:hint="default"/>
        </w:rPr>
      </w:pPr>
    </w:p>
    <w:p w14:paraId="14A507F1">
      <w:pPr>
        <w:rPr>
          <w:rFonts w:hint="default"/>
        </w:rPr>
      </w:pPr>
      <w:r>
        <w:rPr>
          <w:rFonts w:hint="default"/>
        </w:rPr>
        <w:t>- Since opening your account in 2015, Kotak moved from being a strong mid‑sized private bank to one of India’s leading private lenders with a heavy focus on digital, retail and SME growth. [techcircle](https://www.techcircle.in/2025/09/11/how-kotak-mahindra-bank-ramped-up-its-digital-tech-adoption-in-fy25/)</w:t>
      </w:r>
    </w:p>
    <w:p w14:paraId="3304F80D">
      <w:pPr>
        <w:rPr>
          <w:rFonts w:hint="default"/>
        </w:rPr>
      </w:pPr>
      <w:r>
        <w:rPr>
          <w:rFonts w:hint="default"/>
        </w:rPr>
        <w:t>- The bank has invested aggressively in technology (over ₹1,700 crore annually on tech by FY25, ~10% of operating expenses), using cloud‑native, API‑first, data‑driven systems and AI‑enabled analytics to improve speed and personalization. [expresscomputer](https://www.expresscomputer.in/exclusives/kotak-mahindra-banks-next-digital-leap-inside-the-tech-playbook-of-2025-and-beyond/130773/)</w:t>
      </w:r>
    </w:p>
    <w:p w14:paraId="3C8001A9">
      <w:pPr>
        <w:rPr>
          <w:rFonts w:hint="default"/>
        </w:rPr>
      </w:pPr>
      <w:r>
        <w:rPr>
          <w:rFonts w:hint="default"/>
        </w:rPr>
        <w:t>- For a tech‑savvy customer, this translated into faster account servicing, digital loans and cards, better online visibility of accounts, and a more integrated app/net‑banking experience compared with many PSU peers. [vajiramandravi](https://vajiramandravi.com/current-affairs/private-sector-banks/)</w:t>
      </w:r>
    </w:p>
    <w:p w14:paraId="07D1CC93">
      <w:pPr>
        <w:rPr>
          <w:rFonts w:hint="default"/>
        </w:rPr>
      </w:pPr>
      <w:r>
        <w:rPr>
          <w:rFonts w:hint="default"/>
        </w:rPr>
        <w:t>- By 2025–26, Kotak was modernising workflows across HR, finance, risk and operations, reducing internal silos and enabling more predictable, timely customer service even as the bank continued to grow. [bfsi.economictimes.indiatimes](https://bfsi.economictimes.indiatimes.com/articles/kotak-mahindra-bank-projects-stable-growth-with-2-returns-amid-strategic-expansion/126291969)</w:t>
      </w:r>
    </w:p>
    <w:p w14:paraId="2AE2C27E">
      <w:pPr>
        <w:rPr>
          <w:rFonts w:hint="default"/>
        </w:rPr>
      </w:pPr>
    </w:p>
    <w:p w14:paraId="10ED6C41">
      <w:pPr>
        <w:rPr>
          <w:rFonts w:hint="default"/>
        </w:rPr>
      </w:pPr>
      <w:r>
        <w:rPr>
          <w:rFonts w:hint="default"/>
        </w:rPr>
        <w:t>This arc explains why a customer like you, who values digital convenience, speed, and structured service, could reasonably see Kotak as a long‑term “success story” in daily banking.</w:t>
      </w:r>
    </w:p>
    <w:p w14:paraId="026E630C">
      <w:pPr>
        <w:rPr>
          <w:rFonts w:hint="default"/>
        </w:rPr>
      </w:pPr>
    </w:p>
    <w:p w14:paraId="19F54FB2">
      <w:pPr>
        <w:rPr>
          <w:rFonts w:hint="default"/>
        </w:rPr>
      </w:pPr>
      <w:r>
        <w:rPr>
          <w:rFonts w:hint="default"/>
        </w:rPr>
        <w:t>## Why private banking is vital in pan‑India context</w:t>
      </w:r>
    </w:p>
    <w:p w14:paraId="4F1C9270">
      <w:pPr>
        <w:rPr>
          <w:rFonts w:hint="default"/>
        </w:rPr>
      </w:pPr>
    </w:p>
    <w:p w14:paraId="0298DB92">
      <w:pPr>
        <w:rPr>
          <w:rFonts w:hint="default"/>
        </w:rPr>
      </w:pPr>
      <w:r>
        <w:rPr>
          <w:rFonts w:hint="default"/>
        </w:rPr>
        <w:t>From a national perspective, private banks (Kotak, HDFC, ICICI, etc.) complement PSU banks by filling key gaps:</w:t>
      </w:r>
    </w:p>
    <w:p w14:paraId="22F48848">
      <w:pPr>
        <w:rPr>
          <w:rFonts w:hint="default"/>
        </w:rPr>
      </w:pPr>
    </w:p>
    <w:p w14:paraId="58B9B1F6">
      <w:pPr>
        <w:rPr>
          <w:rFonts w:hint="default"/>
        </w:rPr>
      </w:pPr>
      <w:r>
        <w:rPr>
          <w:rFonts w:hint="default"/>
        </w:rPr>
        <w:t>- **Innovation and efficiency**: Private sector banks are consistently identified as the main drivers of digital transformation, product innovation, and process efficiency in Indian banking. They push the system toward mobile apps, internet banking, instant loans, and rich self‑service—benefiting customers even at PSU banks that must respond competitively. [serialsjournals](https://serialsjournals.com/abstract/51330_1.pdf)</w:t>
      </w:r>
    </w:p>
    <w:p w14:paraId="68AFEFEB">
      <w:pPr>
        <w:rPr>
          <w:rFonts w:hint="default"/>
        </w:rPr>
      </w:pPr>
      <w:r>
        <w:rPr>
          <w:rFonts w:hint="default"/>
        </w:rPr>
        <w:t>- **Better customer experience**: Studies of financial inclusion and banking reforms note that technology‑led private banks improve access and service quality for segments that are formally banked but poorly served in terms of responsiveness and convenience. [academia](https://www.academia.edu/10135050/Role_Of_Private_Sector_Banks_In_Financial_Inclusion_A_Case_Study_On_West_Bengal)</w:t>
      </w:r>
    </w:p>
    <w:p w14:paraId="2633B5E8">
      <w:pPr>
        <w:rPr>
          <w:rFonts w:hint="default"/>
        </w:rPr>
      </w:pPr>
      <w:r>
        <w:rPr>
          <w:rFonts w:hint="default"/>
        </w:rPr>
        <w:t>- **Retail and SME deepening**: Kotak’s strategy now explicitly focuses on granular retail and SME lending, including acquiring Deutsche Bank’s India retail business to deepen its urban, affluent, and MSME franchise. This strengthens competition, broadens credit options, and improves product choice for consumers and small businesses across India. [jmfinancialservices](https://www.jmfinancialservices.in/blogs-and-articles/kotak-bank-to-acquire-deutsche-banks-india-retail-business)</w:t>
      </w:r>
    </w:p>
    <w:p w14:paraId="6E2E3575">
      <w:pPr>
        <w:rPr>
          <w:rFonts w:hint="default"/>
        </w:rPr>
      </w:pPr>
    </w:p>
    <w:p w14:paraId="4FAE19E8">
      <w:pPr>
        <w:rPr>
          <w:rFonts w:hint="default"/>
        </w:rPr>
      </w:pPr>
      <w:r>
        <w:rPr>
          <w:rFonts w:hint="default"/>
        </w:rPr>
        <w:t>In short, private banking is needed not to replace PSU banks, but to raise the bar on service, speed, and innovation across the whole system.</w:t>
      </w:r>
    </w:p>
    <w:p w14:paraId="1FB49C46">
      <w:pPr>
        <w:rPr>
          <w:rFonts w:hint="default"/>
        </w:rPr>
      </w:pPr>
    </w:p>
    <w:p w14:paraId="6ED06EF8">
      <w:pPr>
        <w:rPr>
          <w:rFonts w:hint="default"/>
        </w:rPr>
      </w:pPr>
      <w:r>
        <w:rPr>
          <w:rFonts w:hint="default"/>
        </w:rPr>
        <w:t>## Key pain points Kotak helped remove (from your perspective)</w:t>
      </w:r>
    </w:p>
    <w:p w14:paraId="75CD3E9B">
      <w:pPr>
        <w:rPr>
          <w:rFonts w:hint="default"/>
        </w:rPr>
      </w:pPr>
    </w:p>
    <w:p w14:paraId="19D176F7">
      <w:pPr>
        <w:rPr>
          <w:rFonts w:hint="default"/>
        </w:rPr>
      </w:pPr>
      <w:r>
        <w:rPr>
          <w:rFonts w:hint="default"/>
        </w:rPr>
        <w:t>Drawing on known PSU and legacy‑bank pain points, and how private banks like Kotak are positioned, the bank has likely helped you escape many of the issues typical at SBI/Union/IDBI:</w:t>
      </w:r>
    </w:p>
    <w:p w14:paraId="2898FBE9">
      <w:pPr>
        <w:rPr>
          <w:rFonts w:hint="default"/>
        </w:rPr>
      </w:pPr>
    </w:p>
    <w:p w14:paraId="1DBA3A38">
      <w:pPr>
        <w:rPr>
          <w:rFonts w:hint="default"/>
        </w:rPr>
      </w:pPr>
      <w:r>
        <w:rPr>
          <w:rFonts w:hint="default"/>
        </w:rPr>
        <w:t xml:space="preserve">- **Branch dependency and long queues**  </w:t>
      </w:r>
    </w:p>
    <w:p w14:paraId="4051216B">
      <w:pPr>
        <w:rPr>
          <w:rFonts w:hint="default"/>
        </w:rPr>
      </w:pPr>
      <w:r>
        <w:rPr>
          <w:rFonts w:hint="default"/>
        </w:rPr>
        <w:t xml:space="preserve">  - PSU banks still see high branch load, with customers often waiting for basic services despite growing digital footprints. [yogi](https://yogi.systems/2025/08/26/resolve-yono-sbi-app-errors-a-step-by-step-guide/)</w:t>
      </w:r>
    </w:p>
    <w:p w14:paraId="76DFACAA">
      <w:pPr>
        <w:rPr>
          <w:rFonts w:hint="default"/>
        </w:rPr>
      </w:pPr>
      <w:r>
        <w:rPr>
          <w:rFonts w:hint="default"/>
        </w:rPr>
        <w:t xml:space="preserve">  - Kotak’s digital‑first approach (mobile, net banking, app‑based products) reduces the need to visit branches for everyday payments, statements, service requests and even some loans/cards. [techcircle](https://www.techcircle.in/2025/09/11/how-kotak-mahindra-bank-ramped-up-its-digital-tech-adoption-in-fy25/)</w:t>
      </w:r>
    </w:p>
    <w:p w14:paraId="18E5D826">
      <w:pPr>
        <w:rPr>
          <w:rFonts w:hint="default"/>
        </w:rPr>
      </w:pPr>
    </w:p>
    <w:p w14:paraId="37F4A1EF">
      <w:pPr>
        <w:rPr>
          <w:rFonts w:hint="default"/>
        </w:rPr>
      </w:pPr>
      <w:r>
        <w:rPr>
          <w:rFonts w:hint="default"/>
        </w:rPr>
        <w:t xml:space="preserve">- **Slower, more bureaucratic processes**  </w:t>
      </w:r>
    </w:p>
    <w:p w14:paraId="65536037">
      <w:pPr>
        <w:rPr>
          <w:rFonts w:hint="default"/>
        </w:rPr>
      </w:pPr>
      <w:r>
        <w:rPr>
          <w:rFonts w:hint="default"/>
        </w:rPr>
        <w:t xml:space="preserve">  - Public‑sector banks carry heavier legacy processes and slower decision cycles, which can delay service and lending decisions. [marketing91](https://www.marketing91.com/swot-analysis-state-bank-india/)</w:t>
      </w:r>
    </w:p>
    <w:p w14:paraId="406AFF34">
      <w:pPr>
        <w:rPr>
          <w:rFonts w:hint="default"/>
        </w:rPr>
      </w:pPr>
      <w:r>
        <w:rPr>
          <w:rFonts w:hint="default"/>
        </w:rPr>
        <w:t xml:space="preserve">  - Kotak’s cloud‑native, API‑first, analytics‑driven design gives faster turnarounds, more responsive product changes and quicker decision‑making for retail and SME customers. [bfsi.economictimes.indiatimes](https://bfsi.economictimes.indiatimes.com/articles/kotak-mahindra-bank-projects-stable-growth-with-2-returns-amid-strategic-expansion/126291969)</w:t>
      </w:r>
    </w:p>
    <w:p w14:paraId="7BFD6BFE">
      <w:pPr>
        <w:rPr>
          <w:rFonts w:hint="default"/>
        </w:rPr>
      </w:pPr>
    </w:p>
    <w:p w14:paraId="6CCBB07F">
      <w:pPr>
        <w:rPr>
          <w:rFonts w:hint="default"/>
        </w:rPr>
      </w:pPr>
      <w:r>
        <w:rPr>
          <w:rFonts w:hint="default"/>
        </w:rPr>
        <w:t xml:space="preserve">- **Weaker digital UX and reliability at some competitors**  </w:t>
      </w:r>
    </w:p>
    <w:p w14:paraId="4EBA194D">
      <w:pPr>
        <w:rPr>
          <w:rFonts w:hint="default"/>
        </w:rPr>
      </w:pPr>
      <w:r>
        <w:rPr>
          <w:rFonts w:hint="default"/>
        </w:rPr>
        <w:t xml:space="preserve">  - SBI’s YONO and other PSU/private apps have had visible outages, login failures and stability issues that push users back to branches. [bfsi.economictimes.indiatimes](https://bfsi.economictimes.indiatimes.com/news/banking/sbi-digital-services-affected-due-to-maintenance-issues/81867105)</w:t>
      </w:r>
    </w:p>
    <w:p w14:paraId="10B366B2">
      <w:pPr>
        <w:rPr>
          <w:rFonts w:hint="default"/>
        </w:rPr>
      </w:pPr>
      <w:r>
        <w:rPr>
          <w:rFonts w:hint="default"/>
        </w:rPr>
        <w:t xml:space="preserve">  - Kotak has treated technology as central to the strategy—modernising architecture, embedding AI/ML, and aligning tech with business outcomes—which, when executed well, provides more stable and richer digital journeys for customers like you. [cio.financialexpress](https://cio.financialexpress.com/interviews/how-kotak-mahindra-bank-is-building-an-operating-system-for-the-future)</w:t>
      </w:r>
    </w:p>
    <w:p w14:paraId="4FAAA8B9">
      <w:pPr>
        <w:rPr>
          <w:rFonts w:hint="default"/>
        </w:rPr>
      </w:pPr>
    </w:p>
    <w:p w14:paraId="777C3C4E">
      <w:pPr>
        <w:rPr>
          <w:rFonts w:hint="default"/>
        </w:rPr>
      </w:pPr>
      <w:r>
        <w:rPr>
          <w:rFonts w:hint="default"/>
        </w:rPr>
        <w:t xml:space="preserve">- **Limited wealth/affluent focus at many PSU banks**  </w:t>
      </w:r>
    </w:p>
    <w:p w14:paraId="3BF56E9D">
      <w:pPr>
        <w:rPr>
          <w:rFonts w:hint="default"/>
        </w:rPr>
      </w:pPr>
      <w:r>
        <w:rPr>
          <w:rFonts w:hint="default"/>
        </w:rPr>
        <w:t xml:space="preserve">  - Public research on financial inclusion and bank roles indicates that PSU banks historically focused more on basic access and branch penetration than on sophisticated wealth and affluent offerings. [academia](https://www.academia.edu/10135050/Role_Of_Private_Sector_Banks_In_Financial_Inclusion_A_Case_Study_On_West_Bengal)</w:t>
      </w:r>
    </w:p>
    <w:p w14:paraId="1A13DCDF">
      <w:pPr>
        <w:rPr>
          <w:rFonts w:hint="default"/>
        </w:rPr>
      </w:pPr>
      <w:r>
        <w:rPr>
          <w:rFonts w:hint="default"/>
        </w:rPr>
        <w:t xml:space="preserve">  - Kotak has built a strong retail, affluent and wealth franchise, now further strengthened by acquiring Deutsche Bank’s India retail and wealth customers, giving better integrated banking‑plus‑wealth options for customers like you. [economictimes](https://economictimes.com/industry/banking/finance/banking/kotak-mahindra-bank-eyes-deutsche-banks-rs-4500-crore-retail-portfolio-a-strategic-move-to-enhance-hni-client-base-and-urban-lending-presence/articleshow/129794746.cms)</w:t>
      </w:r>
    </w:p>
    <w:p w14:paraId="53955CAE">
      <w:pPr>
        <w:rPr>
          <w:rFonts w:hint="default"/>
        </w:rPr>
      </w:pPr>
    </w:p>
    <w:p w14:paraId="60BEE822">
      <w:pPr>
        <w:rPr>
          <w:rFonts w:hint="default"/>
        </w:rPr>
      </w:pPr>
      <w:r>
        <w:rPr>
          <w:rFonts w:hint="default"/>
        </w:rPr>
        <w:t xml:space="preserve">- **Fragmented, non‑data‑driven engagement**  </w:t>
      </w:r>
    </w:p>
    <w:p w14:paraId="7A198D39">
      <w:pPr>
        <w:rPr>
          <w:rFonts w:hint="default"/>
        </w:rPr>
      </w:pPr>
      <w:r>
        <w:rPr>
          <w:rFonts w:hint="default"/>
        </w:rPr>
        <w:t xml:space="preserve">  - Legacy banks often struggle to use data and analytics for proactive service, cross‑sell and risk management. [serialsjournals](https://serialsjournals.com/abstract/51330_1.pdf)</w:t>
      </w:r>
    </w:p>
    <w:p w14:paraId="31166AFC">
      <w:pPr>
        <w:rPr>
          <w:rFonts w:hint="default"/>
        </w:rPr>
      </w:pPr>
      <w:r>
        <w:rPr>
          <w:rFonts w:hint="default"/>
        </w:rPr>
        <w:t xml:space="preserve">  - Kotak’s recent ramp‑up in data, predictive analytics and behaviour modelling aims to generate actionable insights for credit, risk and relationship management, improving the quality and relevance of interactions you see—from offers to alerts to service responses. [expresscomputer](https://www.expresscomputer.in/exclusives/kotak-mahindra-banks-next-digital-leap-inside-the-tech-playbook-of-2025-and-beyond/130773/)</w:t>
      </w:r>
    </w:p>
    <w:p w14:paraId="71725880">
      <w:pPr>
        <w:rPr>
          <w:rFonts w:hint="default"/>
        </w:rPr>
      </w:pPr>
    </w:p>
    <w:p w14:paraId="5D57A7E0">
      <w:pPr>
        <w:rPr>
          <w:rFonts w:hint="default"/>
        </w:rPr>
      </w:pPr>
      <w:r>
        <w:rPr>
          <w:rFonts w:hint="default"/>
        </w:rPr>
        <w:t>## How this shapes your personal narrative</w:t>
      </w:r>
    </w:p>
    <w:p w14:paraId="30D80F56">
      <w:pPr>
        <w:rPr>
          <w:rFonts w:hint="default"/>
        </w:rPr>
      </w:pPr>
    </w:p>
    <w:p w14:paraId="58A675C4">
      <w:pPr>
        <w:rPr>
          <w:rFonts w:hint="default"/>
        </w:rPr>
      </w:pPr>
      <w:r>
        <w:rPr>
          <w:rFonts w:hint="default"/>
        </w:rPr>
        <w:t>Putting it in one coherent statement you can reuse:</w:t>
      </w:r>
    </w:p>
    <w:p w14:paraId="1715037C">
      <w:pPr>
        <w:rPr>
          <w:rFonts w:hint="default"/>
        </w:rPr>
      </w:pPr>
    </w:p>
    <w:p w14:paraId="6DB700A5">
      <w:r>
        <w:rPr>
          <w:rFonts w:hint="default"/>
        </w:rPr>
        <w:t>- From 2015 to 2026, Kotak Mahindra Bank evolved from being my primary account provider to becoming a digitally driven, private‑banking partner that delivers faster service, richer digital tools and better product choice than what I experienced with traditional PSU setups. This journey mirrors India’s broader shift where private banks are essential to bring innovation, competition and customer‑centricity into the banking system, while progressively removing pain points of branch dependency, slow processes, and under‑developed digital channels across pan India. [jmfinancialservices](https://www.jmfinancialservices.in/blogs-and-articles/kotak-bank-to-acquire-deutsche-banks-india-retail-business)</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6A6B5F"/>
    <w:rsid w:val="716A6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2026-04-06T19:40:00Z</dcterms:created>
  <dc:creator>Dell</dc:creator>
  <cp:lastModifiedBy>venkatasivaram patiballa</cp:lastModifiedBy>
  <dcterms:modified xsi:type="dcterms:W3CDTF">2026-04-06T19:41:20Z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89955613DF68410FB83F3CC5525AE2F9_11</vt:lpwstr>
  </property>
  <property fmtid="{D5CDD505-2E9C-101B-9397-08002B2CF9AE}" pid="4" name="KSOTemplateDocerSaveRecord">
    <vt:lpwstr>eyJoZGlkIjoiMmUyMWU1ZTBmZTA4YmEyNDA3NjUyZWI0ZDFhOWQ0YzYiLCJ1c2VySWQiOiI1Njc2Njc5MTI3NzkifQ==</vt:lpwstr>
  </property>
</Properties>
</file>