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0F9F" w14:textId="77777777" w:rsidR="00A7494E" w:rsidRDefault="00A7494E">
      <w:pPr>
        <w:rPr>
          <w:sz w:val="24"/>
          <w:szCs w:val="24"/>
        </w:rPr>
      </w:pPr>
    </w:p>
    <w:p w14:paraId="266242E3" w14:textId="378980CB" w:rsidR="00563538" w:rsidRDefault="00563538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Bloomberg Philanthropies announced a $600 million</w:t>
      </w:r>
      <w:r w:rsidR="00914B1F">
        <w:rPr>
          <w:sz w:val="24"/>
          <w:szCs w:val="24"/>
        </w:rPr>
        <w:t xml:space="preserve"> dollar</w:t>
      </w:r>
      <w:r>
        <w:rPr>
          <w:sz w:val="24"/>
          <w:szCs w:val="24"/>
        </w:rPr>
        <w:t xml:space="preserve"> gift to four HBCU medical schools. (</w:t>
      </w:r>
      <w:r w:rsidRPr="00115AE4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$175 million will go to Howard University College of Medicine, Meharry Medical </w:t>
      </w:r>
      <w:r w:rsidR="00015DAF">
        <w:rPr>
          <w:sz w:val="24"/>
          <w:szCs w:val="24"/>
        </w:rPr>
        <w:t>College,</w:t>
      </w:r>
      <w:r>
        <w:rPr>
          <w:sz w:val="24"/>
          <w:szCs w:val="24"/>
        </w:rPr>
        <w:t xml:space="preserve"> and Morehouse School of Medicine. A $75 million grant will be awarded to Charles Drew University of Medicine and Science. Xavier University of Louisiana will be awarded $5 million.</w:t>
      </w:r>
    </w:p>
    <w:p w14:paraId="23DDB0B3" w14:textId="0D57A160" w:rsidR="0005691D" w:rsidRDefault="0005691D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Osborne Dorsey a 17-year-old Black boy who invented the doorknob</w:t>
      </w:r>
      <w:r w:rsidR="00215D90">
        <w:rPr>
          <w:sz w:val="24"/>
          <w:szCs w:val="24"/>
        </w:rPr>
        <w:t xml:space="preserve"> and the doorstop</w:t>
      </w:r>
      <w:r>
        <w:rPr>
          <w:sz w:val="24"/>
          <w:szCs w:val="24"/>
        </w:rPr>
        <w:t xml:space="preserve"> in 1878. (</w:t>
      </w:r>
      <w:r w:rsidRPr="00FF700F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</w:t>
      </w:r>
      <w:r w:rsidR="00215D90">
        <w:rPr>
          <w:sz w:val="24"/>
          <w:szCs w:val="24"/>
        </w:rPr>
        <w:t xml:space="preserve">He </w:t>
      </w:r>
      <w:r w:rsidR="00FF700F">
        <w:rPr>
          <w:sz w:val="24"/>
          <w:szCs w:val="24"/>
        </w:rPr>
        <w:t>realized</w:t>
      </w:r>
      <w:r w:rsidR="00215D90">
        <w:rPr>
          <w:sz w:val="24"/>
          <w:szCs w:val="24"/>
        </w:rPr>
        <w:t xml:space="preserve"> that door handles were not as efficient as they could be, and he took it upon himself to change that. He successfully obtained a patent for his work in the same year.</w:t>
      </w:r>
    </w:p>
    <w:p w14:paraId="441EF286" w14:textId="39810900" w:rsidR="00FF700F" w:rsidRDefault="00914B1F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Nelson Mandela spent twenty-seven years behind bars. (</w:t>
      </w:r>
      <w:r w:rsidRPr="00914B1F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Mr. Mandela became an international symbol of resistance against the apartheid regime that oppressed South Africa’s Black population.</w:t>
      </w:r>
    </w:p>
    <w:p w14:paraId="75E3A838" w14:textId="21207C37" w:rsidR="00914B1F" w:rsidRDefault="00C76CD0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 Cole Lowe is best known for designing Jacqueline Kennedy’s wedding dress and she was the first African American to become a noted fashion designer. (</w:t>
      </w:r>
      <w:r w:rsidRPr="00C76CD0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Ms. Lowe’s designs were popular among upper class women for five decades from the 1920s through the 1960s.</w:t>
      </w:r>
    </w:p>
    <w:p w14:paraId="1C339998" w14:textId="775F3225" w:rsidR="00443E1E" w:rsidRDefault="00443E1E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Underground Railroad was a net of people, African American as well as white, offering shelter and aid to escaped enslaved people from the South. (</w:t>
      </w:r>
      <w:r w:rsidRPr="00443E1E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</w:t>
      </w:r>
      <w:r w:rsidR="00153D1D">
        <w:rPr>
          <w:sz w:val="24"/>
          <w:szCs w:val="24"/>
        </w:rPr>
        <w:t>False) It</w:t>
      </w:r>
      <w:r>
        <w:rPr>
          <w:sz w:val="24"/>
          <w:szCs w:val="24"/>
        </w:rPr>
        <w:t xml:space="preserve"> operated from the late 18</w:t>
      </w:r>
      <w:r w:rsidRPr="00443E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153D1D">
        <w:rPr>
          <w:sz w:val="24"/>
          <w:szCs w:val="24"/>
        </w:rPr>
        <w:t>century to</w:t>
      </w:r>
      <w:r>
        <w:rPr>
          <w:sz w:val="24"/>
          <w:szCs w:val="24"/>
        </w:rPr>
        <w:t xml:space="preserve"> the Civil War, at which point </w:t>
      </w:r>
      <w:r w:rsidR="00153D1D">
        <w:rPr>
          <w:sz w:val="24"/>
          <w:szCs w:val="24"/>
        </w:rPr>
        <w:t>its effects continued to undermine the Confederacy in a less-secretive fashion.</w:t>
      </w:r>
    </w:p>
    <w:p w14:paraId="72347549" w14:textId="0E096054" w:rsidR="00153D1D" w:rsidRDefault="00753D53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African Methodist Episcopal Church, established in 1816, was another </w:t>
      </w:r>
      <w:r w:rsidR="00015DAF">
        <w:rPr>
          <w:sz w:val="24"/>
          <w:szCs w:val="24"/>
        </w:rPr>
        <w:t>initiative-taking</w:t>
      </w:r>
      <w:r>
        <w:rPr>
          <w:sz w:val="24"/>
          <w:szCs w:val="24"/>
        </w:rPr>
        <w:t xml:space="preserve"> religious group helping fugitive enslaved people. (</w:t>
      </w:r>
      <w:r w:rsidRPr="00753D53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</w:t>
      </w:r>
      <w:r w:rsidR="00005A82">
        <w:rPr>
          <w:sz w:val="24"/>
          <w:szCs w:val="24"/>
        </w:rPr>
        <w:t xml:space="preserve">In 1839, a Washington newspaper reported an escaped enslaved man named Jim had revealed, under torture, his plan to go north following an “underground railroad to </w:t>
      </w:r>
      <w:r w:rsidR="00F2035C">
        <w:rPr>
          <w:sz w:val="24"/>
          <w:szCs w:val="24"/>
        </w:rPr>
        <w:t>B</w:t>
      </w:r>
      <w:r w:rsidR="00005A82">
        <w:rPr>
          <w:sz w:val="24"/>
          <w:szCs w:val="24"/>
        </w:rPr>
        <w:t>oston.”</w:t>
      </w:r>
    </w:p>
    <w:p w14:paraId="4C8F9E42" w14:textId="64C0C1B7" w:rsidR="00005A82" w:rsidRDefault="00F2035C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Benjamin Bradley an African American was the first person to develop a working model of a steam engine for a war ship. (</w:t>
      </w:r>
      <w:r w:rsidRPr="00F2035C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Mr. Bradley was born a slave and it was theorized that he acquired literacy while learning from his master’s children.</w:t>
      </w:r>
      <w:r w:rsidR="00A72FA2">
        <w:rPr>
          <w:sz w:val="24"/>
          <w:szCs w:val="24"/>
        </w:rPr>
        <w:t xml:space="preserve"> He was unable to patent his work, he sold it and used the </w:t>
      </w:r>
      <w:r w:rsidR="005F0BCD">
        <w:rPr>
          <w:sz w:val="24"/>
          <w:szCs w:val="24"/>
        </w:rPr>
        <w:t>proceeds</w:t>
      </w:r>
      <w:r w:rsidR="00A72FA2">
        <w:rPr>
          <w:sz w:val="24"/>
          <w:szCs w:val="24"/>
        </w:rPr>
        <w:t xml:space="preserve"> to purchase his freedom.</w:t>
      </w:r>
    </w:p>
    <w:p w14:paraId="036A3BD5" w14:textId="0D835B45" w:rsidR="008B395D" w:rsidRDefault="005F0BCD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David N. Crosthwait, Jr. was an African American who was a mechanical and electrical engineer who designed the hearing system for Radio City Music Hall in New York. (</w:t>
      </w:r>
      <w:r w:rsidRPr="00A032BA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</w:t>
      </w:r>
      <w:r w:rsidR="009D71F1">
        <w:rPr>
          <w:sz w:val="24"/>
          <w:szCs w:val="24"/>
        </w:rPr>
        <w:t>False) During</w:t>
      </w:r>
      <w:r>
        <w:rPr>
          <w:sz w:val="24"/>
          <w:szCs w:val="24"/>
        </w:rPr>
        <w:t xml:space="preserve"> his lifetime he received some </w:t>
      </w:r>
      <w:r w:rsidR="009D71F1">
        <w:rPr>
          <w:sz w:val="24"/>
          <w:szCs w:val="24"/>
        </w:rPr>
        <w:t>forty</w:t>
      </w:r>
      <w:r>
        <w:rPr>
          <w:sz w:val="24"/>
          <w:szCs w:val="24"/>
        </w:rPr>
        <w:t xml:space="preserve"> U.S. patents relat</w:t>
      </w:r>
      <w:r w:rsidR="009D71F1">
        <w:rPr>
          <w:sz w:val="24"/>
          <w:szCs w:val="24"/>
        </w:rPr>
        <w:t>ing to</w:t>
      </w:r>
      <w:r>
        <w:rPr>
          <w:sz w:val="24"/>
          <w:szCs w:val="24"/>
        </w:rPr>
        <w:t xml:space="preserve"> </w:t>
      </w:r>
      <w:r w:rsidR="009D71F1">
        <w:rPr>
          <w:sz w:val="24"/>
          <w:szCs w:val="24"/>
        </w:rPr>
        <w:t>HVAC systems.</w:t>
      </w:r>
    </w:p>
    <w:p w14:paraId="577FA965" w14:textId="5B2AE985" w:rsidR="00A032BA" w:rsidRDefault="00A032BA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Norbert Rillieux</w:t>
      </w:r>
      <w:r w:rsidR="00BF37CA">
        <w:rPr>
          <w:sz w:val="24"/>
          <w:szCs w:val="24"/>
        </w:rPr>
        <w:t xml:space="preserve"> of creole</w:t>
      </w:r>
      <w:r>
        <w:rPr>
          <w:sz w:val="24"/>
          <w:szCs w:val="24"/>
        </w:rPr>
        <w:t xml:space="preserve"> </w:t>
      </w:r>
      <w:r w:rsidR="00BF37CA">
        <w:rPr>
          <w:sz w:val="24"/>
          <w:szCs w:val="24"/>
        </w:rPr>
        <w:t xml:space="preserve">descent </w:t>
      </w:r>
      <w:r>
        <w:rPr>
          <w:sz w:val="24"/>
          <w:szCs w:val="24"/>
        </w:rPr>
        <w:t>a slave in New Orleans who was later educated in France and developed an evaporator for refining</w:t>
      </w:r>
      <w:r w:rsidR="00BF37CA">
        <w:rPr>
          <w:sz w:val="24"/>
          <w:szCs w:val="24"/>
        </w:rPr>
        <w:t xml:space="preserve"> sugar from sugar cane</w:t>
      </w:r>
      <w:r>
        <w:rPr>
          <w:sz w:val="24"/>
          <w:szCs w:val="24"/>
        </w:rPr>
        <w:t>. (</w:t>
      </w:r>
      <w:r w:rsidRPr="00A032BA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He patented it in 1846, and that technique is still used in the sugar industry and the manufacture of soap and other products. </w:t>
      </w:r>
    </w:p>
    <w:p w14:paraId="4AE09761" w14:textId="23ED0737" w:rsidR="00907CA4" w:rsidRDefault="000D4478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Italian Americans has the most national holidays. (</w:t>
      </w:r>
      <w:r w:rsidRPr="008304E0">
        <w:rPr>
          <w:sz w:val="24"/>
          <w:szCs w:val="24"/>
        </w:rPr>
        <w:t>True</w:t>
      </w:r>
      <w:r>
        <w:rPr>
          <w:sz w:val="24"/>
          <w:szCs w:val="24"/>
        </w:rPr>
        <w:t xml:space="preserve"> or </w:t>
      </w:r>
      <w:r w:rsidRPr="008304E0">
        <w:rPr>
          <w:b/>
          <w:bCs/>
          <w:sz w:val="24"/>
          <w:szCs w:val="24"/>
        </w:rPr>
        <w:t>False</w:t>
      </w:r>
      <w:r>
        <w:rPr>
          <w:sz w:val="24"/>
          <w:szCs w:val="24"/>
        </w:rPr>
        <w:t xml:space="preserve">) This is false, African Americans has </w:t>
      </w:r>
      <w:r w:rsidR="005D7FA2">
        <w:rPr>
          <w:sz w:val="24"/>
          <w:szCs w:val="24"/>
        </w:rPr>
        <w:t xml:space="preserve">the most, </w:t>
      </w:r>
      <w:r>
        <w:rPr>
          <w:sz w:val="24"/>
          <w:szCs w:val="24"/>
        </w:rPr>
        <w:t xml:space="preserve">two national holidays, </w:t>
      </w:r>
      <w:r w:rsidR="00015DAF">
        <w:rPr>
          <w:sz w:val="24"/>
          <w:szCs w:val="24"/>
        </w:rPr>
        <w:t>Juneteenth,</w:t>
      </w:r>
      <w:r>
        <w:rPr>
          <w:sz w:val="24"/>
          <w:szCs w:val="24"/>
        </w:rPr>
        <w:t xml:space="preserve"> and Dr. Martin Luther Kings </w:t>
      </w:r>
      <w:r w:rsidR="005D7FA2">
        <w:rPr>
          <w:sz w:val="24"/>
          <w:szCs w:val="24"/>
        </w:rPr>
        <w:t>birth</w:t>
      </w:r>
      <w:r>
        <w:rPr>
          <w:sz w:val="24"/>
          <w:szCs w:val="24"/>
        </w:rPr>
        <w:t>day.</w:t>
      </w:r>
    </w:p>
    <w:p w14:paraId="3F7A0BA0" w14:textId="78DAD408" w:rsidR="00FC33E6" w:rsidRDefault="008304E0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first hospital for Black patients was established is Savannah, Georgia, in 1833. (</w:t>
      </w:r>
      <w:r w:rsidRPr="008304E0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This facility was called the Georgia Infirmary.</w:t>
      </w:r>
    </w:p>
    <w:p w14:paraId="28B88393" w14:textId="7C32CE65" w:rsidR="008304E0" w:rsidRDefault="00247DFB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1959, Lorraine Hansberry play “A Raisin In The Sun” opened on Broadway, which was the first play written by a Black woman to be produced on Broadway. (</w:t>
      </w:r>
      <w:r w:rsidRPr="003263CD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</w:t>
      </w:r>
      <w:r w:rsidR="003263CD">
        <w:rPr>
          <w:sz w:val="24"/>
          <w:szCs w:val="24"/>
        </w:rPr>
        <w:t>It was also the first play to win the Best Play of the Year Award from the New York Drama Critics Circle.</w:t>
      </w:r>
      <w:r>
        <w:rPr>
          <w:sz w:val="24"/>
          <w:szCs w:val="24"/>
        </w:rPr>
        <w:t xml:space="preserve"> </w:t>
      </w:r>
    </w:p>
    <w:p w14:paraId="3D47042F" w14:textId="49960A25" w:rsidR="00D66E63" w:rsidRDefault="00D66E63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Powell Johnson of Barton, Alabama, patented a design for eye protector glasses as early as 1880. (</w:t>
      </w:r>
      <w:r w:rsidRPr="00D66E63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Black American inventors helped to make our lives safer and easier.</w:t>
      </w:r>
    </w:p>
    <w:p w14:paraId="2E5D050A" w14:textId="77777777" w:rsidR="00E323C7" w:rsidRPr="00E323C7" w:rsidRDefault="00E323C7" w:rsidP="00E323C7">
      <w:pPr>
        <w:pStyle w:val="ListParagraph"/>
        <w:rPr>
          <w:sz w:val="24"/>
          <w:szCs w:val="24"/>
        </w:rPr>
      </w:pPr>
    </w:p>
    <w:p w14:paraId="5C11FA7C" w14:textId="77777777" w:rsidR="00E323C7" w:rsidRPr="00E323C7" w:rsidRDefault="00E323C7" w:rsidP="00E323C7">
      <w:pPr>
        <w:rPr>
          <w:sz w:val="24"/>
          <w:szCs w:val="24"/>
        </w:rPr>
      </w:pPr>
    </w:p>
    <w:p w14:paraId="74D96F4B" w14:textId="02A5AB18" w:rsidR="009B4666" w:rsidRDefault="00E323C7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1919, Cardinal pitcher “Spittin Bill” Doak introduced a new idea in baseball glove design. (</w:t>
      </w:r>
      <w:r w:rsidRPr="00394C46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</w:t>
      </w:r>
      <w:r w:rsidRPr="00E323C7">
        <w:rPr>
          <w:sz w:val="24"/>
          <w:szCs w:val="24"/>
        </w:rPr>
        <w:t xml:space="preserve">His plan introduces an adjustable lace web from the thumb to the forefinger that formed a deep natural pocket and </w:t>
      </w:r>
      <w:r w:rsidR="00015DAF" w:rsidRPr="00E323C7">
        <w:rPr>
          <w:sz w:val="24"/>
          <w:szCs w:val="24"/>
        </w:rPr>
        <w:t>did not</w:t>
      </w:r>
      <w:r w:rsidRPr="00E323C7">
        <w:rPr>
          <w:sz w:val="24"/>
          <w:szCs w:val="24"/>
        </w:rPr>
        <w:t xml:space="preserve"> need to be broken in.</w:t>
      </w:r>
    </w:p>
    <w:p w14:paraId="63D29972" w14:textId="11BB0F9E" w:rsidR="00E323C7" w:rsidRPr="00563538" w:rsidRDefault="00394C46" w:rsidP="0056353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Phillip Downing of Boston, Massachusetts, designed and patented the US Post Office blue mailbox. (</w:t>
      </w:r>
      <w:r w:rsidRPr="00394C46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</w:t>
      </w:r>
      <w:r w:rsidR="00A353BC">
        <w:rPr>
          <w:sz w:val="24"/>
          <w:szCs w:val="24"/>
        </w:rPr>
        <w:t xml:space="preserve">Mr. Downing spent his childhood in Providence and Newport, Rhode Island, as well as Washington, D.C., where his father was manager of the U.S House of Representatives’ </w:t>
      </w:r>
      <w:r w:rsidR="003253B8">
        <w:rPr>
          <w:sz w:val="24"/>
          <w:szCs w:val="24"/>
        </w:rPr>
        <w:t>dining</w:t>
      </w:r>
      <w:r w:rsidR="00A353BC">
        <w:rPr>
          <w:sz w:val="24"/>
          <w:szCs w:val="24"/>
        </w:rPr>
        <w:t xml:space="preserve"> room.</w:t>
      </w:r>
    </w:p>
    <w:sectPr w:rsidR="00E323C7" w:rsidRPr="00563538" w:rsidSect="0056353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B5FA1" w14:textId="77777777" w:rsidR="00563538" w:rsidRDefault="00563538" w:rsidP="00563538">
      <w:pPr>
        <w:spacing w:after="0" w:line="240" w:lineRule="auto"/>
      </w:pPr>
      <w:r>
        <w:separator/>
      </w:r>
    </w:p>
  </w:endnote>
  <w:endnote w:type="continuationSeparator" w:id="0">
    <w:p w14:paraId="265A7EC2" w14:textId="77777777" w:rsidR="00563538" w:rsidRDefault="00563538" w:rsidP="0056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36D5F" w14:textId="77777777" w:rsidR="00563538" w:rsidRDefault="00563538" w:rsidP="00563538">
      <w:pPr>
        <w:spacing w:after="0" w:line="240" w:lineRule="auto"/>
      </w:pPr>
      <w:r>
        <w:separator/>
      </w:r>
    </w:p>
  </w:footnote>
  <w:footnote w:type="continuationSeparator" w:id="0">
    <w:p w14:paraId="1546B43B" w14:textId="77777777" w:rsidR="00563538" w:rsidRDefault="00563538" w:rsidP="0056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C572F" w14:textId="4907470F" w:rsidR="00563538" w:rsidRPr="00563538" w:rsidRDefault="00563538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The Queens </w:t>
    </w:r>
    <w:r w:rsidRPr="00563538">
      <w:rPr>
        <w:b/>
        <w:bCs/>
        <w:sz w:val="24"/>
        <w:szCs w:val="24"/>
      </w:rPr>
      <w:t>Ministry</w:t>
    </w:r>
    <w:r w:rsidRPr="00563538">
      <w:rPr>
        <w:b/>
        <w:bCs/>
        <w:sz w:val="24"/>
        <w:szCs w:val="24"/>
      </w:rPr>
      <w:ptab w:relativeTo="margin" w:alignment="center" w:leader="none"/>
    </w:r>
    <w:r>
      <w:rPr>
        <w:b/>
        <w:bCs/>
        <w:sz w:val="24"/>
        <w:szCs w:val="24"/>
      </w:rPr>
      <w:t>Black History</w:t>
    </w:r>
    <w:r w:rsidRPr="00563538">
      <w:rPr>
        <w:b/>
        <w:bCs/>
        <w:sz w:val="24"/>
        <w:szCs w:val="24"/>
      </w:rPr>
      <w:ptab w:relativeTo="margin" w:alignment="right" w:leader="none"/>
    </w:r>
    <w:r w:rsidR="00E9510A">
      <w:rPr>
        <w:b/>
        <w:bCs/>
        <w:sz w:val="24"/>
        <w:szCs w:val="24"/>
      </w:rPr>
      <w:t>Sept</w:t>
    </w:r>
    <w:r>
      <w:rPr>
        <w:b/>
        <w:bCs/>
        <w:sz w:val="24"/>
        <w:szCs w:val="24"/>
      </w:rPr>
      <w:t>. 2</w:t>
    </w:r>
    <w:r w:rsidR="00E9510A"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E50"/>
    <w:multiLevelType w:val="hybridMultilevel"/>
    <w:tmpl w:val="091C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147F2"/>
    <w:multiLevelType w:val="hybridMultilevel"/>
    <w:tmpl w:val="72E4F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803648">
    <w:abstractNumId w:val="1"/>
  </w:num>
  <w:num w:numId="2" w16cid:durableId="83291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38"/>
    <w:rsid w:val="00005A82"/>
    <w:rsid w:val="000140AF"/>
    <w:rsid w:val="00015DAF"/>
    <w:rsid w:val="0005691D"/>
    <w:rsid w:val="000C5FEA"/>
    <w:rsid w:val="000D4478"/>
    <w:rsid w:val="00115AE4"/>
    <w:rsid w:val="00153D1D"/>
    <w:rsid w:val="00175AA1"/>
    <w:rsid w:val="001C722B"/>
    <w:rsid w:val="00215D90"/>
    <w:rsid w:val="00247DFB"/>
    <w:rsid w:val="002E7AD4"/>
    <w:rsid w:val="003253B8"/>
    <w:rsid w:val="003263CD"/>
    <w:rsid w:val="00394C46"/>
    <w:rsid w:val="00443E1E"/>
    <w:rsid w:val="004D2A1C"/>
    <w:rsid w:val="00563538"/>
    <w:rsid w:val="005D7FA2"/>
    <w:rsid w:val="005F0BCD"/>
    <w:rsid w:val="00753D53"/>
    <w:rsid w:val="007B2FC2"/>
    <w:rsid w:val="007F1705"/>
    <w:rsid w:val="00801CE4"/>
    <w:rsid w:val="008304E0"/>
    <w:rsid w:val="008B395D"/>
    <w:rsid w:val="00907CA4"/>
    <w:rsid w:val="00914B1F"/>
    <w:rsid w:val="009B4666"/>
    <w:rsid w:val="009D71F1"/>
    <w:rsid w:val="00A032BA"/>
    <w:rsid w:val="00A353BC"/>
    <w:rsid w:val="00A72FA2"/>
    <w:rsid w:val="00A7494E"/>
    <w:rsid w:val="00BF37CA"/>
    <w:rsid w:val="00C76CD0"/>
    <w:rsid w:val="00CC3C85"/>
    <w:rsid w:val="00D66E63"/>
    <w:rsid w:val="00E323C7"/>
    <w:rsid w:val="00E52B58"/>
    <w:rsid w:val="00E9510A"/>
    <w:rsid w:val="00EA1A55"/>
    <w:rsid w:val="00F2035C"/>
    <w:rsid w:val="00F905FB"/>
    <w:rsid w:val="00FC33E6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0C26"/>
  <w15:chartTrackingRefBased/>
  <w15:docId w15:val="{8A59C063-5848-49E3-8C25-F37BA0D4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5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538"/>
  </w:style>
  <w:style w:type="paragraph" w:styleId="Footer">
    <w:name w:val="footer"/>
    <w:basedOn w:val="Normal"/>
    <w:link w:val="FooterChar"/>
    <w:uiPriority w:val="99"/>
    <w:unhideWhenUsed/>
    <w:rsid w:val="0056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Boyd</dc:creator>
  <cp:keywords/>
  <dc:description/>
  <cp:lastModifiedBy>Jim Boyd</cp:lastModifiedBy>
  <cp:revision>29</cp:revision>
  <dcterms:created xsi:type="dcterms:W3CDTF">2024-08-07T21:15:00Z</dcterms:created>
  <dcterms:modified xsi:type="dcterms:W3CDTF">2024-09-22T15:02:00Z</dcterms:modified>
</cp:coreProperties>
</file>