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2CF" w14:textId="77777777" w:rsidR="00A7494E" w:rsidRDefault="00A7494E"/>
    <w:p w14:paraId="547D27C4" w14:textId="572B2AC4" w:rsidR="00AC5F3A" w:rsidRDefault="00AC5F3A" w:rsidP="00AC5F3A">
      <w:pPr>
        <w:pStyle w:val="ListParagraph"/>
        <w:numPr>
          <w:ilvl w:val="0"/>
          <w:numId w:val="1"/>
        </w:numPr>
      </w:pPr>
      <w:r>
        <w:t>During the Jim Crow era in the American South, Black people were barred from—or pressured not to—buy vanilla ice cream. (</w:t>
      </w:r>
      <w:r>
        <w:rPr>
          <w:b/>
          <w:bCs/>
        </w:rPr>
        <w:t>True</w:t>
      </w:r>
      <w:r>
        <w:t xml:space="preserve"> or False) Vanilla ice cream was treated as a symbol of white purity, and Black people were allowed to buy it only on July 4</w:t>
      </w:r>
      <w:r w:rsidR="0045641A" w:rsidRPr="0045641A">
        <w:rPr>
          <w:vertAlign w:val="superscript"/>
        </w:rPr>
        <w:t>th</w:t>
      </w:r>
      <w:r w:rsidR="0045641A">
        <w:t>.</w:t>
      </w:r>
      <w:r>
        <w:t xml:space="preserve"> Some say butter pecan ice cream became popular in Black communities as a result.</w:t>
      </w:r>
    </w:p>
    <w:p w14:paraId="3B06238D" w14:textId="701EB58C" w:rsidR="001D1FF4" w:rsidRDefault="001D1FF4" w:rsidP="001D1FF4">
      <w:pPr>
        <w:pStyle w:val="ListParagraph"/>
        <w:numPr>
          <w:ilvl w:val="0"/>
          <w:numId w:val="1"/>
        </w:numPr>
      </w:pPr>
      <w:r>
        <w:t>Edmond Albius, a horticulturalist born into slavery, developed a method for hand-pollinating vanilla orchids. (</w:t>
      </w:r>
      <w:r w:rsidRPr="00251AB6">
        <w:rPr>
          <w:b/>
          <w:bCs/>
        </w:rPr>
        <w:t>True</w:t>
      </w:r>
      <w:r>
        <w:t xml:space="preserve"> or False) His technique made it possible to grow vanilla planifolia profitably outside its native regions of Mexico and Brazil.</w:t>
      </w:r>
    </w:p>
    <w:p w14:paraId="00CCF48E" w14:textId="5255488E" w:rsidR="00251AB6" w:rsidRDefault="00251AB6" w:rsidP="00251AB6">
      <w:pPr>
        <w:pStyle w:val="ListParagraph"/>
        <w:numPr>
          <w:ilvl w:val="0"/>
          <w:numId w:val="1"/>
        </w:numPr>
      </w:pPr>
      <w:r>
        <w:t>Thomas Fuller (1710-1790), an enslaved man, was known for performing complex mathematical calculations entirely in his head. (</w:t>
      </w:r>
      <w:r w:rsidRPr="00251AB6">
        <w:rPr>
          <w:b/>
          <w:bCs/>
        </w:rPr>
        <w:t>True</w:t>
      </w:r>
      <w:r>
        <w:t xml:space="preserve"> or False) Though he never learned to read or write, he lived to age 80 and is remembered as one of history’s most remarkable mental calculators.</w:t>
      </w:r>
    </w:p>
    <w:p w14:paraId="2D099ECC" w14:textId="0F9DF130" w:rsidR="002E3722" w:rsidRPr="00260CCB" w:rsidRDefault="002E3722" w:rsidP="002E3722">
      <w:pPr>
        <w:pStyle w:val="ListParagraph"/>
        <w:numPr>
          <w:ilvl w:val="0"/>
          <w:numId w:val="1"/>
        </w:numPr>
      </w:pPr>
      <w:r>
        <w:t>In July 1944, Irene Morgan Kirkaldy was arrested in Virginia for refusing to surrender her bus seat to a white passenger. (</w:t>
      </w:r>
      <w:r w:rsidRPr="002E3722">
        <w:rPr>
          <w:b/>
          <w:bCs/>
        </w:rPr>
        <w:t>True</w:t>
      </w:r>
      <w:r>
        <w:t xml:space="preserve"> or False) Years before Claudette Colvin and Rosa Parks, </w:t>
      </w:r>
      <w:r w:rsidR="00C23320">
        <w:t>Mrs. Kirkaldy</w:t>
      </w:r>
      <w:r>
        <w:t xml:space="preserve"> challenged bus segregation. With support from NAACP attorneys, including Thurgood Marshall, the Supreme Court ruled in her favor on June 3</w:t>
      </w:r>
      <w:r>
        <w:rPr>
          <w:vertAlign w:val="superscript"/>
        </w:rPr>
        <w:t>rd</w:t>
      </w:r>
      <w:r>
        <w:t xml:space="preserve">, 1946. </w:t>
      </w:r>
      <w:r>
        <w:rPr>
          <w:b/>
          <w:bCs/>
        </w:rPr>
        <w:t>(kur-KAW-dee)</w:t>
      </w:r>
    </w:p>
    <w:p w14:paraId="3E5426B3" w14:textId="4BE44CE6" w:rsidR="00571375" w:rsidRDefault="00571375" w:rsidP="00571375">
      <w:pPr>
        <w:pStyle w:val="ListParagraph"/>
        <w:numPr>
          <w:ilvl w:val="0"/>
          <w:numId w:val="1"/>
        </w:numPr>
      </w:pPr>
      <w:r>
        <w:t xml:space="preserve">Born into poverty, Maggie Lena Walker opened the St. Luke Penny Savings Bank in 1903, becoming the first African American woman to charter a bank. </w:t>
      </w:r>
      <w:r w:rsidR="00BB6AC6">
        <w:t>(</w:t>
      </w:r>
      <w:r w:rsidR="00BB6AC6" w:rsidRPr="00BB6AC6">
        <w:rPr>
          <w:b/>
          <w:bCs/>
        </w:rPr>
        <w:t>True</w:t>
      </w:r>
      <w:r w:rsidR="00BB6AC6">
        <w:t xml:space="preserve"> or False) </w:t>
      </w:r>
      <w:r>
        <w:t>The bank remained the nation’s oldest continuously Black-operated bank until 2009.</w:t>
      </w:r>
    </w:p>
    <w:p w14:paraId="4E0B9959" w14:textId="6B2036E9" w:rsidR="00EA47FF" w:rsidRDefault="00EA47FF" w:rsidP="00EA47FF">
      <w:pPr>
        <w:pStyle w:val="ListParagraph"/>
        <w:numPr>
          <w:ilvl w:val="0"/>
          <w:numId w:val="1"/>
        </w:numPr>
      </w:pPr>
      <w:r>
        <w:t>Charles Frederick Page, an African American inventor, is credited with designing and building the first full-scale airship model. (</w:t>
      </w:r>
      <w:r w:rsidRPr="00C779E1">
        <w:rPr>
          <w:b/>
          <w:bCs/>
        </w:rPr>
        <w:t>True</w:t>
      </w:r>
      <w:r>
        <w:t xml:space="preserve"> or False) Mr. Page </w:t>
      </w:r>
      <w:r w:rsidRPr="00EA47FF">
        <w:t>Worked in timber industry</w:t>
      </w:r>
      <w:r>
        <w:t>,</w:t>
      </w:r>
      <w:r w:rsidRPr="00EA47FF">
        <w:t xml:space="preserve"> supplied material for railroads</w:t>
      </w:r>
      <w:r>
        <w:t>,</w:t>
      </w:r>
      <w:r w:rsidRPr="00EA47FF">
        <w:t xml:space="preserve"> Telegraph poles</w:t>
      </w:r>
      <w:r>
        <w:t>,</w:t>
      </w:r>
      <w:r w:rsidRPr="00EA47FF">
        <w:t xml:space="preserve"> and bridges and ran a small cabinet making business.</w:t>
      </w:r>
      <w:r>
        <w:t xml:space="preserve"> </w:t>
      </w:r>
      <w:r w:rsidRPr="00EA47FF">
        <w:t>He also filed a patent application for his airship in 1903</w:t>
      </w:r>
      <w:r w:rsidR="00C779E1">
        <w:t>,</w:t>
      </w:r>
      <w:r w:rsidRPr="00EA47FF">
        <w:t xml:space="preserve"> months before the Wright brothers historical f</w:t>
      </w:r>
      <w:r>
        <w:t>irst</w:t>
      </w:r>
      <w:r w:rsidRPr="00EA47FF">
        <w:t xml:space="preserve"> powered flight on December the 17</w:t>
      </w:r>
      <w:r w:rsidRPr="00EA47FF">
        <w:rPr>
          <w:vertAlign w:val="superscript"/>
        </w:rPr>
        <w:t>th</w:t>
      </w:r>
      <w:r>
        <w:t>,</w:t>
      </w:r>
      <w:r w:rsidRPr="00EA47FF">
        <w:t xml:space="preserve"> 1903.</w:t>
      </w:r>
    </w:p>
    <w:p w14:paraId="093648EC" w14:textId="12C5AC44" w:rsidR="0043660C" w:rsidRDefault="0043660C" w:rsidP="0043660C">
      <w:pPr>
        <w:pStyle w:val="ListParagraph"/>
        <w:numPr>
          <w:ilvl w:val="0"/>
          <w:numId w:val="1"/>
        </w:numPr>
      </w:pPr>
      <w:r>
        <w:t>Josiah Henson (1789–1883) escaped slavery and reached Canada in 1830, where he later founded the Dawn Settlement for fugitive enslaved people. (</w:t>
      </w:r>
      <w:r w:rsidRPr="00A22233">
        <w:rPr>
          <w:b/>
          <w:bCs/>
        </w:rPr>
        <w:t>True</w:t>
      </w:r>
      <w:r>
        <w:t xml:space="preserve"> or False) He is best known for his autobiography, which helped inspire the title </w:t>
      </w:r>
      <w:r>
        <w:rPr>
          <w:i/>
          <w:iCs/>
        </w:rPr>
        <w:t>Uncle Tom’s Cabin</w:t>
      </w:r>
      <w:r>
        <w:t>.</w:t>
      </w:r>
    </w:p>
    <w:p w14:paraId="627BF2B7" w14:textId="5D4477F6" w:rsidR="007E683C" w:rsidRDefault="007E683C" w:rsidP="007E683C">
      <w:pPr>
        <w:pStyle w:val="ListParagraph"/>
        <w:numPr>
          <w:ilvl w:val="0"/>
          <w:numId w:val="1"/>
        </w:numPr>
      </w:pPr>
      <w:r>
        <w:t>The Dawn Settlement, a key Canadian stop on the Underground Railroad, offered refuge, education, and economic opportunity to hundreds of people who had escaped enslavement.</w:t>
      </w:r>
      <w:r w:rsidR="00C2531C">
        <w:t xml:space="preserve"> (</w:t>
      </w:r>
      <w:r w:rsidR="00C2531C" w:rsidRPr="00A22233">
        <w:rPr>
          <w:b/>
          <w:bCs/>
        </w:rPr>
        <w:t>True</w:t>
      </w:r>
      <w:r w:rsidR="00C2531C">
        <w:t xml:space="preserve"> or </w:t>
      </w:r>
      <w:r w:rsidR="00C23C03">
        <w:t>False) At</w:t>
      </w:r>
      <w:r>
        <w:t xml:space="preserve"> its peak, the community was home to about 500 residents and provided a safe place to learn </w:t>
      </w:r>
      <w:r w:rsidR="00C2531C">
        <w:t>trade</w:t>
      </w:r>
      <w:r>
        <w:t xml:space="preserve"> and build independence.</w:t>
      </w:r>
    </w:p>
    <w:p w14:paraId="4DB27DA8" w14:textId="68817481" w:rsidR="00496756" w:rsidRDefault="00496756" w:rsidP="00496756">
      <w:pPr>
        <w:pStyle w:val="ListParagraph"/>
        <w:numPr>
          <w:ilvl w:val="0"/>
          <w:numId w:val="1"/>
        </w:numPr>
      </w:pPr>
      <w:r>
        <w:t>Victor Glover became the first Black astronaut to live aboard the International Space Station. (</w:t>
      </w:r>
      <w:r w:rsidRPr="00496756">
        <w:rPr>
          <w:b/>
          <w:bCs/>
        </w:rPr>
        <w:t>True</w:t>
      </w:r>
      <w:r>
        <w:t xml:space="preserve"> or False) </w:t>
      </w:r>
      <w:r w:rsidRPr="00496756">
        <w:t>Mr. Glover is an American naval officer</w:t>
      </w:r>
      <w:r>
        <w:t>, test</w:t>
      </w:r>
      <w:r w:rsidRPr="00496756">
        <w:t xml:space="preserve"> pilot</w:t>
      </w:r>
      <w:r>
        <w:t>,</w:t>
      </w:r>
      <w:r w:rsidRPr="00496756">
        <w:t xml:space="preserve"> and NASA astronaut of the 2013 class.</w:t>
      </w:r>
    </w:p>
    <w:p w14:paraId="0FE50895" w14:textId="1862EA11" w:rsidR="0005277C" w:rsidRDefault="0005277C" w:rsidP="0005277C">
      <w:pPr>
        <w:pStyle w:val="ListParagraph"/>
        <w:numPr>
          <w:ilvl w:val="0"/>
          <w:numId w:val="1"/>
        </w:numPr>
      </w:pPr>
      <w:r>
        <w:t>Charles Sumner Duke, an African American architect and engineer, helped design Chicago’s landmark DuSable Bridge. (</w:t>
      </w:r>
      <w:r w:rsidRPr="0005277C">
        <w:rPr>
          <w:b/>
          <w:bCs/>
        </w:rPr>
        <w:t>True</w:t>
      </w:r>
      <w:r>
        <w:t xml:space="preserve"> or False) The bridge was part of the city’s 1909 Plan of Chicago, intended to better link the North and South Sides.</w:t>
      </w:r>
    </w:p>
    <w:p w14:paraId="4BF060C1" w14:textId="5E2BA385" w:rsidR="0059762D" w:rsidRDefault="0059762D" w:rsidP="0059762D">
      <w:pPr>
        <w:pStyle w:val="ListParagraph"/>
        <w:numPr>
          <w:ilvl w:val="0"/>
          <w:numId w:val="1"/>
        </w:numPr>
      </w:pPr>
      <w:proofErr w:type="gramStart"/>
      <w:r>
        <w:t>World Wide</w:t>
      </w:r>
      <w:proofErr w:type="gramEnd"/>
      <w:r>
        <w:t xml:space="preserve"> Technology is the largest Black-owned company in the United States.</w:t>
      </w:r>
      <w:r w:rsidR="006E7D61">
        <w:t xml:space="preserve"> (</w:t>
      </w:r>
      <w:r w:rsidR="006E7D61" w:rsidRPr="002929AB">
        <w:rPr>
          <w:b/>
          <w:bCs/>
        </w:rPr>
        <w:t>True</w:t>
      </w:r>
      <w:r w:rsidR="006E7D61">
        <w:t xml:space="preserve"> or False) The company has an annual revenue of $20 billion, the 19</w:t>
      </w:r>
      <w:r w:rsidR="006E7D61" w:rsidRPr="006E7D61">
        <w:rPr>
          <w:vertAlign w:val="superscript"/>
        </w:rPr>
        <w:t>th</w:t>
      </w:r>
      <w:r w:rsidR="006E7D61">
        <w:t xml:space="preserve"> largest private company in the United States. </w:t>
      </w:r>
      <w:r w:rsidR="006E7D61" w:rsidRPr="006E7D61">
        <w:t>The company works in cloud comput</w:t>
      </w:r>
      <w:r w:rsidR="006E7D61">
        <w:t>ing,</w:t>
      </w:r>
      <w:r w:rsidR="006E7D61" w:rsidRPr="006E7D61">
        <w:t xml:space="preserve"> computer security</w:t>
      </w:r>
      <w:r w:rsidR="006E7D61">
        <w:t>,</w:t>
      </w:r>
      <w:r w:rsidR="006E7D61" w:rsidRPr="006E7D61">
        <w:t xml:space="preserve"> data center</w:t>
      </w:r>
      <w:r w:rsidR="006E7D61">
        <w:t>s,</w:t>
      </w:r>
      <w:r w:rsidR="006E7D61" w:rsidRPr="006E7D61">
        <w:t xml:space="preserve"> data analy</w:t>
      </w:r>
      <w:r w:rsidR="006E7D61">
        <w:t>tics</w:t>
      </w:r>
      <w:r w:rsidR="006E7D61" w:rsidRPr="006E7D61">
        <w:t xml:space="preserve"> and artificial intelligence</w:t>
      </w:r>
      <w:r w:rsidR="006E7D61">
        <w:t>,</w:t>
      </w:r>
      <w:r w:rsidR="006E7D61" w:rsidRPr="006E7D61">
        <w:t xml:space="preserve"> computer network</w:t>
      </w:r>
      <w:r w:rsidR="006E7D61">
        <w:t>s,</w:t>
      </w:r>
      <w:r w:rsidR="006E7D61" w:rsidRPr="006E7D61">
        <w:t xml:space="preserve"> an</w:t>
      </w:r>
      <w:r w:rsidR="006E7D61">
        <w:t xml:space="preserve">d </w:t>
      </w:r>
      <w:r w:rsidR="006E7D61" w:rsidRPr="006E7D61">
        <w:t>application software development.</w:t>
      </w:r>
    </w:p>
    <w:p w14:paraId="5BBE9412" w14:textId="77777777" w:rsidR="00BB7E47" w:rsidRDefault="00BB7E47" w:rsidP="00BB7E47">
      <w:pPr>
        <w:pStyle w:val="ListParagraph"/>
      </w:pPr>
    </w:p>
    <w:p w14:paraId="6A325F95" w14:textId="77777777" w:rsidR="00BB7E47" w:rsidRDefault="00BB7E47" w:rsidP="00BB7E47">
      <w:pPr>
        <w:pStyle w:val="ListParagraph"/>
      </w:pPr>
    </w:p>
    <w:p w14:paraId="38FD2D50" w14:textId="77777777" w:rsidR="00BB7E47" w:rsidRDefault="00BB7E47" w:rsidP="00BB7E47">
      <w:pPr>
        <w:pStyle w:val="ListParagraph"/>
        <w:numPr>
          <w:ilvl w:val="0"/>
          <w:numId w:val="1"/>
        </w:numPr>
      </w:pPr>
      <w:r>
        <w:t>Brown Capital Management is one of the oldest and largest African American-owned asset managers in the United States. (</w:t>
      </w:r>
      <w:r w:rsidRPr="00BB7E47">
        <w:rPr>
          <w:b/>
          <w:bCs/>
        </w:rPr>
        <w:t>True</w:t>
      </w:r>
      <w:r>
        <w:t xml:space="preserve"> or False) As of mid-2025, the firm managed about $7.6 billion in assets.</w:t>
      </w:r>
    </w:p>
    <w:p w14:paraId="5E7FB7B8" w14:textId="6BD5E7AE" w:rsidR="001E1497" w:rsidRDefault="001E1497" w:rsidP="001E1497">
      <w:pPr>
        <w:pStyle w:val="ListParagraph"/>
        <w:numPr>
          <w:ilvl w:val="0"/>
          <w:numId w:val="1"/>
        </w:numPr>
      </w:pPr>
      <w:r>
        <w:t xml:space="preserve">The Peebles Corporation is the largest Black-owned real estate company in the United States. </w:t>
      </w:r>
      <w:r w:rsidR="00D50444">
        <w:t>(</w:t>
      </w:r>
      <w:r w:rsidR="00D50444" w:rsidRPr="00D50444">
        <w:rPr>
          <w:b/>
          <w:bCs/>
        </w:rPr>
        <w:t xml:space="preserve">True </w:t>
      </w:r>
      <w:r w:rsidR="00D50444">
        <w:t xml:space="preserve">or False) </w:t>
      </w:r>
      <w:r w:rsidRPr="001E1497">
        <w:t>The cooperation is a privately held national real estate investment and development company specializing in large scale residential</w:t>
      </w:r>
      <w:r>
        <w:t>,</w:t>
      </w:r>
      <w:r w:rsidRPr="001E1497">
        <w:t xml:space="preserve"> hospitality</w:t>
      </w:r>
      <w:r>
        <w:t>,</w:t>
      </w:r>
      <w:r w:rsidRPr="001E1497">
        <w:t xml:space="preserve"> retail</w:t>
      </w:r>
      <w:r>
        <w:t>,</w:t>
      </w:r>
      <w:r w:rsidRPr="001E1497">
        <w:t xml:space="preserve"> and mixed-use commercial properties.</w:t>
      </w:r>
    </w:p>
    <w:p w14:paraId="3B689C8C" w14:textId="4E8D8D05" w:rsidR="00792195" w:rsidRDefault="00792195" w:rsidP="00792195">
      <w:pPr>
        <w:pStyle w:val="ListParagraph"/>
        <w:numPr>
          <w:ilvl w:val="0"/>
          <w:numId w:val="1"/>
        </w:numPr>
      </w:pPr>
      <w:r>
        <w:t>Atlantic Beach, South Carolina, is the only Black-owned beach community in the U.S. that has remained in African American hands since its founding in the 1930s. (</w:t>
      </w:r>
      <w:r>
        <w:rPr>
          <w:b/>
          <w:bCs/>
        </w:rPr>
        <w:t>True</w:t>
      </w:r>
      <w:r>
        <w:t xml:space="preserve"> or False) George Tyson, an African American businessman, bought 47 acres of beachfront property in Horry County, South Carolina, then sold lots to other Black families to build homes and businesses. Those sales helped establish what became the Town of Atlantic Beach.</w:t>
      </w:r>
    </w:p>
    <w:p w14:paraId="256DA623" w14:textId="241DAAEA" w:rsidR="00792195" w:rsidRDefault="00792195" w:rsidP="00792195">
      <w:pPr>
        <w:pStyle w:val="ListParagraph"/>
        <w:numPr>
          <w:ilvl w:val="0"/>
          <w:numId w:val="1"/>
        </w:numPr>
      </w:pPr>
      <w:r>
        <w:t>In 1912, residents of Forsyth, Georgia, expelled all 1,098 Black residents</w:t>
      </w:r>
      <w:r w:rsidR="002929AB">
        <w:t xml:space="preserve"> </w:t>
      </w:r>
      <w:r>
        <w:t xml:space="preserve">about 10% of the </w:t>
      </w:r>
      <w:r w:rsidR="00E33EC0">
        <w:t>county’s</w:t>
      </w:r>
      <w:r>
        <w:t xml:space="preserve"> population at the time. (</w:t>
      </w:r>
      <w:r>
        <w:rPr>
          <w:b/>
          <w:bCs/>
        </w:rPr>
        <w:t>True</w:t>
      </w:r>
      <w:r>
        <w:t xml:space="preserve"> or False) White residents claimed they were protecting white women from sexual violence by Black men.</w:t>
      </w:r>
    </w:p>
    <w:sectPr w:rsidR="00792195" w:rsidSect="00AF64F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52C9" w14:textId="77777777" w:rsidR="00830C15" w:rsidRDefault="00830C15" w:rsidP="00AF64F0">
      <w:pPr>
        <w:spacing w:after="0" w:line="240" w:lineRule="auto"/>
      </w:pPr>
      <w:r>
        <w:separator/>
      </w:r>
    </w:p>
  </w:endnote>
  <w:endnote w:type="continuationSeparator" w:id="0">
    <w:p w14:paraId="744467CD" w14:textId="77777777" w:rsidR="00830C15" w:rsidRDefault="00830C15" w:rsidP="00AF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2376" w14:textId="77777777" w:rsidR="00830C15" w:rsidRDefault="00830C15" w:rsidP="00AF64F0">
      <w:pPr>
        <w:spacing w:after="0" w:line="240" w:lineRule="auto"/>
      </w:pPr>
      <w:r>
        <w:separator/>
      </w:r>
    </w:p>
  </w:footnote>
  <w:footnote w:type="continuationSeparator" w:id="0">
    <w:p w14:paraId="01C39F9C" w14:textId="77777777" w:rsidR="00830C15" w:rsidRDefault="00830C15" w:rsidP="00AF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83B8" w14:textId="2F474477" w:rsidR="00AF64F0" w:rsidRPr="00AF64F0" w:rsidRDefault="00AF64F0">
    <w:pPr>
      <w:pStyle w:val="Header"/>
      <w:rPr>
        <w:b/>
        <w:bCs/>
      </w:rPr>
    </w:pPr>
    <w:r>
      <w:rPr>
        <w:b/>
        <w:bCs/>
      </w:rPr>
      <w:t xml:space="preserve">The Queens </w:t>
    </w:r>
    <w:r w:rsidRPr="00AF64F0">
      <w:rPr>
        <w:b/>
        <w:bCs/>
      </w:rPr>
      <w:t>Ministry</w:t>
    </w:r>
    <w:r w:rsidRPr="00AF64F0">
      <w:rPr>
        <w:b/>
        <w:bCs/>
      </w:rPr>
      <w:ptab w:relativeTo="margin" w:alignment="center" w:leader="none"/>
    </w:r>
    <w:r>
      <w:rPr>
        <w:b/>
        <w:bCs/>
      </w:rPr>
      <w:t>Black History</w:t>
    </w:r>
    <w:r w:rsidRPr="00AF64F0">
      <w:rPr>
        <w:b/>
        <w:bCs/>
      </w:rPr>
      <w:ptab w:relativeTo="margin" w:alignment="right" w:leader="none"/>
    </w:r>
    <w:r>
      <w:rPr>
        <w:b/>
        <w:bCs/>
      </w:rPr>
      <w:t>May 24,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3A"/>
    <w:multiLevelType w:val="multilevel"/>
    <w:tmpl w:val="D74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0B50"/>
    <w:multiLevelType w:val="multilevel"/>
    <w:tmpl w:val="5D0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1B64"/>
    <w:multiLevelType w:val="multilevel"/>
    <w:tmpl w:val="E26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00305"/>
    <w:multiLevelType w:val="multilevel"/>
    <w:tmpl w:val="0DA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2709F"/>
    <w:multiLevelType w:val="multilevel"/>
    <w:tmpl w:val="C8D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F5F3C"/>
    <w:multiLevelType w:val="multilevel"/>
    <w:tmpl w:val="957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B5720"/>
    <w:multiLevelType w:val="hybridMultilevel"/>
    <w:tmpl w:val="3854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25F4"/>
    <w:multiLevelType w:val="multilevel"/>
    <w:tmpl w:val="8880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520BA"/>
    <w:multiLevelType w:val="multilevel"/>
    <w:tmpl w:val="771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12B17"/>
    <w:multiLevelType w:val="multilevel"/>
    <w:tmpl w:val="9570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85D06"/>
    <w:multiLevelType w:val="multilevel"/>
    <w:tmpl w:val="0D7A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46BA3"/>
    <w:multiLevelType w:val="multilevel"/>
    <w:tmpl w:val="3BF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62C7D"/>
    <w:multiLevelType w:val="multilevel"/>
    <w:tmpl w:val="D576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C4635"/>
    <w:multiLevelType w:val="multilevel"/>
    <w:tmpl w:val="42C0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17A35"/>
    <w:multiLevelType w:val="multilevel"/>
    <w:tmpl w:val="311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E0C70"/>
    <w:multiLevelType w:val="multilevel"/>
    <w:tmpl w:val="C794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04FBC"/>
    <w:multiLevelType w:val="multilevel"/>
    <w:tmpl w:val="495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D5FBE"/>
    <w:multiLevelType w:val="multilevel"/>
    <w:tmpl w:val="A7BA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75E8C"/>
    <w:multiLevelType w:val="multilevel"/>
    <w:tmpl w:val="E0C2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07C60"/>
    <w:multiLevelType w:val="multilevel"/>
    <w:tmpl w:val="7F6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25B3D"/>
    <w:multiLevelType w:val="multilevel"/>
    <w:tmpl w:val="F6C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130EA"/>
    <w:multiLevelType w:val="multilevel"/>
    <w:tmpl w:val="9B3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E77B0"/>
    <w:multiLevelType w:val="multilevel"/>
    <w:tmpl w:val="EC2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A38A7"/>
    <w:multiLevelType w:val="hybridMultilevel"/>
    <w:tmpl w:val="F3D61894"/>
    <w:lvl w:ilvl="0" w:tplc="DB46B72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C4470B"/>
    <w:multiLevelType w:val="multilevel"/>
    <w:tmpl w:val="59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A55F1"/>
    <w:multiLevelType w:val="multilevel"/>
    <w:tmpl w:val="AFC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B1294"/>
    <w:multiLevelType w:val="multilevel"/>
    <w:tmpl w:val="D4C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123328">
    <w:abstractNumId w:val="6"/>
  </w:num>
  <w:num w:numId="2" w16cid:durableId="1551842200">
    <w:abstractNumId w:val="2"/>
  </w:num>
  <w:num w:numId="3" w16cid:durableId="49427577">
    <w:abstractNumId w:val="0"/>
  </w:num>
  <w:num w:numId="4" w16cid:durableId="1236740258">
    <w:abstractNumId w:val="7"/>
  </w:num>
  <w:num w:numId="5" w16cid:durableId="1514419887">
    <w:abstractNumId w:val="16"/>
  </w:num>
  <w:num w:numId="6" w16cid:durableId="1890411699">
    <w:abstractNumId w:val="9"/>
  </w:num>
  <w:num w:numId="7" w16cid:durableId="1774326867">
    <w:abstractNumId w:val="17"/>
  </w:num>
  <w:num w:numId="8" w16cid:durableId="1355615893">
    <w:abstractNumId w:val="21"/>
  </w:num>
  <w:num w:numId="9" w16cid:durableId="1225139891">
    <w:abstractNumId w:val="18"/>
  </w:num>
  <w:num w:numId="10" w16cid:durableId="637339474">
    <w:abstractNumId w:val="15"/>
  </w:num>
  <w:num w:numId="11" w16cid:durableId="1493568548">
    <w:abstractNumId w:val="19"/>
  </w:num>
  <w:num w:numId="12" w16cid:durableId="653873624">
    <w:abstractNumId w:val="4"/>
  </w:num>
  <w:num w:numId="13" w16cid:durableId="664557158">
    <w:abstractNumId w:val="1"/>
  </w:num>
  <w:num w:numId="14" w16cid:durableId="535046060">
    <w:abstractNumId w:val="14"/>
  </w:num>
  <w:num w:numId="15" w16cid:durableId="399865620">
    <w:abstractNumId w:val="20"/>
  </w:num>
  <w:num w:numId="16" w16cid:durableId="1960531392">
    <w:abstractNumId w:val="12"/>
  </w:num>
  <w:num w:numId="17" w16cid:durableId="442767263">
    <w:abstractNumId w:val="5"/>
  </w:num>
  <w:num w:numId="18" w16cid:durableId="1132795567">
    <w:abstractNumId w:val="25"/>
  </w:num>
  <w:num w:numId="19" w16cid:durableId="1030105663">
    <w:abstractNumId w:val="26"/>
  </w:num>
  <w:num w:numId="20" w16cid:durableId="1002006160">
    <w:abstractNumId w:val="23"/>
  </w:num>
  <w:num w:numId="21" w16cid:durableId="1526753271">
    <w:abstractNumId w:val="10"/>
  </w:num>
  <w:num w:numId="22" w16cid:durableId="2136409564">
    <w:abstractNumId w:val="24"/>
  </w:num>
  <w:num w:numId="23" w16cid:durableId="736632685">
    <w:abstractNumId w:val="11"/>
  </w:num>
  <w:num w:numId="24" w16cid:durableId="83721419">
    <w:abstractNumId w:val="8"/>
  </w:num>
  <w:num w:numId="25" w16cid:durableId="193350093">
    <w:abstractNumId w:val="3"/>
  </w:num>
  <w:num w:numId="26" w16cid:durableId="1075281060">
    <w:abstractNumId w:val="13"/>
  </w:num>
  <w:num w:numId="27" w16cid:durableId="475923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F0"/>
    <w:rsid w:val="0005277C"/>
    <w:rsid w:val="0006192D"/>
    <w:rsid w:val="001978FB"/>
    <w:rsid w:val="001C5644"/>
    <w:rsid w:val="001C722B"/>
    <w:rsid w:val="001D1FF4"/>
    <w:rsid w:val="001E1497"/>
    <w:rsid w:val="00220AE7"/>
    <w:rsid w:val="00251AB6"/>
    <w:rsid w:val="00260CCB"/>
    <w:rsid w:val="002929AB"/>
    <w:rsid w:val="002A0358"/>
    <w:rsid w:val="002E3722"/>
    <w:rsid w:val="002E7AD4"/>
    <w:rsid w:val="0038063E"/>
    <w:rsid w:val="003C6402"/>
    <w:rsid w:val="0043660C"/>
    <w:rsid w:val="0045641A"/>
    <w:rsid w:val="00477B9A"/>
    <w:rsid w:val="00496756"/>
    <w:rsid w:val="004B12FB"/>
    <w:rsid w:val="004B603C"/>
    <w:rsid w:val="00571375"/>
    <w:rsid w:val="0059762D"/>
    <w:rsid w:val="005E41FF"/>
    <w:rsid w:val="006E7D61"/>
    <w:rsid w:val="007078A3"/>
    <w:rsid w:val="0071621A"/>
    <w:rsid w:val="00790457"/>
    <w:rsid w:val="00792195"/>
    <w:rsid w:val="007E683C"/>
    <w:rsid w:val="007F2685"/>
    <w:rsid w:val="0082759C"/>
    <w:rsid w:val="00830C15"/>
    <w:rsid w:val="0086397E"/>
    <w:rsid w:val="00890B05"/>
    <w:rsid w:val="0094733F"/>
    <w:rsid w:val="00981711"/>
    <w:rsid w:val="00A22233"/>
    <w:rsid w:val="00A7494E"/>
    <w:rsid w:val="00AA01D4"/>
    <w:rsid w:val="00AC5F3A"/>
    <w:rsid w:val="00AD09AA"/>
    <w:rsid w:val="00AD7D9D"/>
    <w:rsid w:val="00AF64F0"/>
    <w:rsid w:val="00B55039"/>
    <w:rsid w:val="00BB6AC6"/>
    <w:rsid w:val="00BB7E47"/>
    <w:rsid w:val="00C07A13"/>
    <w:rsid w:val="00C23320"/>
    <w:rsid w:val="00C23C03"/>
    <w:rsid w:val="00C2531C"/>
    <w:rsid w:val="00C35A5D"/>
    <w:rsid w:val="00C610F9"/>
    <w:rsid w:val="00C779E1"/>
    <w:rsid w:val="00C86D72"/>
    <w:rsid w:val="00D16EEF"/>
    <w:rsid w:val="00D259B8"/>
    <w:rsid w:val="00D50444"/>
    <w:rsid w:val="00DB2C47"/>
    <w:rsid w:val="00E050B2"/>
    <w:rsid w:val="00E33EC0"/>
    <w:rsid w:val="00EA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3FF2"/>
  <w15:chartTrackingRefBased/>
  <w15:docId w15:val="{B9E34C4D-BE13-406D-861D-BD8C9989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4F0"/>
    <w:rPr>
      <w:rFonts w:eastAsiaTheme="majorEastAsia" w:cstheme="majorBidi"/>
      <w:color w:val="272727" w:themeColor="text1" w:themeTint="D8"/>
    </w:rPr>
  </w:style>
  <w:style w:type="paragraph" w:styleId="Title">
    <w:name w:val="Title"/>
    <w:basedOn w:val="Normal"/>
    <w:next w:val="Normal"/>
    <w:link w:val="TitleChar"/>
    <w:uiPriority w:val="10"/>
    <w:qFormat/>
    <w:rsid w:val="00AF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4F0"/>
    <w:pPr>
      <w:spacing w:before="160"/>
      <w:jc w:val="center"/>
    </w:pPr>
    <w:rPr>
      <w:i/>
      <w:iCs/>
      <w:color w:val="404040" w:themeColor="text1" w:themeTint="BF"/>
    </w:rPr>
  </w:style>
  <w:style w:type="character" w:customStyle="1" w:styleId="QuoteChar">
    <w:name w:val="Quote Char"/>
    <w:basedOn w:val="DefaultParagraphFont"/>
    <w:link w:val="Quote"/>
    <w:uiPriority w:val="29"/>
    <w:rsid w:val="00AF64F0"/>
    <w:rPr>
      <w:i/>
      <w:iCs/>
      <w:color w:val="404040" w:themeColor="text1" w:themeTint="BF"/>
    </w:rPr>
  </w:style>
  <w:style w:type="paragraph" w:styleId="ListParagraph">
    <w:name w:val="List Paragraph"/>
    <w:basedOn w:val="Normal"/>
    <w:uiPriority w:val="34"/>
    <w:qFormat/>
    <w:rsid w:val="00AF64F0"/>
    <w:pPr>
      <w:ind w:left="720"/>
      <w:contextualSpacing/>
    </w:pPr>
  </w:style>
  <w:style w:type="character" w:styleId="IntenseEmphasis">
    <w:name w:val="Intense Emphasis"/>
    <w:basedOn w:val="DefaultParagraphFont"/>
    <w:uiPriority w:val="21"/>
    <w:qFormat/>
    <w:rsid w:val="00AF64F0"/>
    <w:rPr>
      <w:i/>
      <w:iCs/>
      <w:color w:val="0F4761" w:themeColor="accent1" w:themeShade="BF"/>
    </w:rPr>
  </w:style>
  <w:style w:type="paragraph" w:styleId="IntenseQuote">
    <w:name w:val="Intense Quote"/>
    <w:basedOn w:val="Normal"/>
    <w:next w:val="Normal"/>
    <w:link w:val="IntenseQuoteChar"/>
    <w:uiPriority w:val="30"/>
    <w:qFormat/>
    <w:rsid w:val="00AF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4F0"/>
    <w:rPr>
      <w:i/>
      <w:iCs/>
      <w:color w:val="0F4761" w:themeColor="accent1" w:themeShade="BF"/>
    </w:rPr>
  </w:style>
  <w:style w:type="character" w:styleId="IntenseReference">
    <w:name w:val="Intense Reference"/>
    <w:basedOn w:val="DefaultParagraphFont"/>
    <w:uiPriority w:val="32"/>
    <w:qFormat/>
    <w:rsid w:val="00AF64F0"/>
    <w:rPr>
      <w:b/>
      <w:bCs/>
      <w:smallCaps/>
      <w:color w:val="0F4761" w:themeColor="accent1" w:themeShade="BF"/>
      <w:spacing w:val="5"/>
    </w:rPr>
  </w:style>
  <w:style w:type="paragraph" w:styleId="Header">
    <w:name w:val="header"/>
    <w:basedOn w:val="Normal"/>
    <w:link w:val="HeaderChar"/>
    <w:uiPriority w:val="99"/>
    <w:unhideWhenUsed/>
    <w:rsid w:val="00AF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F0"/>
  </w:style>
  <w:style w:type="paragraph" w:styleId="Footer">
    <w:name w:val="footer"/>
    <w:basedOn w:val="Normal"/>
    <w:link w:val="FooterChar"/>
    <w:uiPriority w:val="99"/>
    <w:unhideWhenUsed/>
    <w:rsid w:val="00AF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AD248-A4F1-4DAA-A244-0DEF8224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43</cp:revision>
  <dcterms:created xsi:type="dcterms:W3CDTF">2026-05-11T16:36:00Z</dcterms:created>
  <dcterms:modified xsi:type="dcterms:W3CDTF">2026-05-24T15:01:00Z</dcterms:modified>
</cp:coreProperties>
</file>