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D6A8" w14:textId="01A5CE39" w:rsidR="00A7494E" w:rsidRDefault="00A7494E" w:rsidP="00043591">
      <w:pPr>
        <w:pStyle w:val="ListParagraph"/>
      </w:pPr>
    </w:p>
    <w:p w14:paraId="4C01D6A1" w14:textId="7857F1F5" w:rsidR="00043591" w:rsidRDefault="00043591" w:rsidP="00043591">
      <w:pPr>
        <w:pStyle w:val="ListParagraph"/>
        <w:numPr>
          <w:ilvl w:val="0"/>
          <w:numId w:val="2"/>
        </w:numPr>
      </w:pPr>
      <w:r>
        <w:t>Berman v. Parker is a landmark Supreme Court case from 1954 that challenged the District of Columbia Redevelopment Act of 1945, which permitted the government to condemn private property in blight areas. (</w:t>
      </w:r>
      <w:r w:rsidRPr="00DB1860">
        <w:rPr>
          <w:b/>
          <w:bCs/>
        </w:rPr>
        <w:t>True</w:t>
      </w:r>
      <w:r>
        <w:t xml:space="preserve"> or False) </w:t>
      </w:r>
      <w:r w:rsidRPr="00043591">
        <w:t>This ruling expanded the government's ability to use eminent domain for urban renewal</w:t>
      </w:r>
      <w:r>
        <w:t>,</w:t>
      </w:r>
      <w:r w:rsidRPr="00043591">
        <w:t xml:space="preserve"> even if the property is transferred to private entities for development.</w:t>
      </w:r>
    </w:p>
    <w:p w14:paraId="37B9D0B0" w14:textId="06A18AA6" w:rsidR="002401AB" w:rsidRDefault="003B405F" w:rsidP="00043591">
      <w:pPr>
        <w:pStyle w:val="ListParagraph"/>
        <w:numPr>
          <w:ilvl w:val="0"/>
          <w:numId w:val="2"/>
        </w:numPr>
      </w:pPr>
      <w:r>
        <w:t xml:space="preserve">The Jones family (African Americans) lost their home and farm due to eminent domain in Huntsville, Alabama in the late 1950s/early 1960s. </w:t>
      </w:r>
      <w:r w:rsidR="008B1EA5">
        <w:t>(</w:t>
      </w:r>
      <w:r w:rsidR="008B1EA5" w:rsidRPr="003201F3">
        <w:rPr>
          <w:b/>
          <w:bCs/>
        </w:rPr>
        <w:t>True</w:t>
      </w:r>
      <w:r w:rsidR="008B1EA5">
        <w:t xml:space="preserve"> or False) </w:t>
      </w:r>
      <w:r w:rsidR="008B1EA5" w:rsidRPr="008B1EA5">
        <w:t xml:space="preserve">Records show that the city condemned a portion of the land in 1954 to acquire </w:t>
      </w:r>
      <w:r w:rsidR="008B1EA5">
        <w:t xml:space="preserve">a </w:t>
      </w:r>
      <w:r w:rsidR="003201F3">
        <w:t>well site</w:t>
      </w:r>
      <w:r w:rsidR="008B1EA5" w:rsidRPr="008B1EA5">
        <w:t xml:space="preserve"> for a public water system and the family was compensated</w:t>
      </w:r>
      <w:r w:rsidR="00117379">
        <w:t>, but they believe they were not fully compensated.</w:t>
      </w:r>
    </w:p>
    <w:p w14:paraId="3C846EE5" w14:textId="63DE0D07" w:rsidR="009D627E" w:rsidRDefault="00DB1860" w:rsidP="00DB1860">
      <w:pPr>
        <w:pStyle w:val="ListParagraph"/>
        <w:numPr>
          <w:ilvl w:val="0"/>
          <w:numId w:val="2"/>
        </w:numPr>
      </w:pPr>
      <w:r w:rsidRPr="00DB1860">
        <w:t>The Black Panther Party’s Free Breakfast Program fed thousands of children in the late 1960s and early 1970s.</w:t>
      </w:r>
      <w:r>
        <w:t xml:space="preserve"> (</w:t>
      </w:r>
      <w:r w:rsidRPr="00DB1860">
        <w:rPr>
          <w:b/>
          <w:bCs/>
        </w:rPr>
        <w:t>True</w:t>
      </w:r>
      <w:r>
        <w:t xml:space="preserve"> or False) </w:t>
      </w:r>
      <w:r w:rsidRPr="00DB1860">
        <w:t xml:space="preserve">It is estimated that the program reaches </w:t>
      </w:r>
      <w:r>
        <w:t>ten</w:t>
      </w:r>
      <w:r w:rsidRPr="00DB1860">
        <w:t>s of thousands of children across the country</w:t>
      </w:r>
      <w:r>
        <w:t>.</w:t>
      </w:r>
    </w:p>
    <w:p w14:paraId="13F959E9" w14:textId="42C58144" w:rsidR="00A90D1D" w:rsidRDefault="00A90D1D" w:rsidP="00A90D1D">
      <w:pPr>
        <w:pStyle w:val="ListParagraph"/>
        <w:numPr>
          <w:ilvl w:val="0"/>
          <w:numId w:val="2"/>
        </w:numPr>
      </w:pPr>
      <w:r w:rsidRPr="00A90D1D">
        <w:t>Research indicates that eminent domain has displaced African Americans five times more frequently than their proportion in the population.</w:t>
      </w:r>
      <w:r>
        <w:t xml:space="preserve"> (</w:t>
      </w:r>
      <w:r w:rsidRPr="00A90D1D">
        <w:rPr>
          <w:b/>
          <w:bCs/>
        </w:rPr>
        <w:t>True</w:t>
      </w:r>
      <w:r>
        <w:t xml:space="preserve"> or False) </w:t>
      </w:r>
      <w:r w:rsidRPr="00A90D1D">
        <w:t xml:space="preserve">Eminent domain has historically been used to displace </w:t>
      </w:r>
      <w:r w:rsidR="00796D65">
        <w:t>B</w:t>
      </w:r>
      <w:r w:rsidRPr="00A90D1D">
        <w:t>lack communities for various purposes</w:t>
      </w:r>
      <w:r>
        <w:t>,</w:t>
      </w:r>
      <w:r w:rsidRPr="00A90D1D">
        <w:t xml:space="preserve"> including building highways</w:t>
      </w:r>
      <w:r>
        <w:t>,</w:t>
      </w:r>
      <w:r w:rsidRPr="00A90D1D">
        <w:t xml:space="preserve"> universities</w:t>
      </w:r>
      <w:r>
        <w:t>,</w:t>
      </w:r>
      <w:r w:rsidRPr="00A90D1D">
        <w:t xml:space="preserve"> and other public and private </w:t>
      </w:r>
      <w:r>
        <w:t>pro</w:t>
      </w:r>
      <w:r w:rsidRPr="00A90D1D">
        <w:t>jects.</w:t>
      </w:r>
    </w:p>
    <w:p w14:paraId="209F340F" w14:textId="5EE30E25" w:rsidR="00A90D1D" w:rsidRDefault="009B2E4B" w:rsidP="009B2E4B">
      <w:pPr>
        <w:pStyle w:val="ListParagraph"/>
        <w:numPr>
          <w:ilvl w:val="0"/>
          <w:numId w:val="2"/>
        </w:numPr>
      </w:pPr>
      <w:r w:rsidRPr="009B2E4B">
        <w:t>Black families are over three times less likely to receive an inheritance, according to a 2019 report.</w:t>
      </w:r>
      <w:r>
        <w:t xml:space="preserve"> </w:t>
      </w:r>
      <w:r w:rsidRPr="009B2E4B">
        <w:t>(</w:t>
      </w:r>
      <w:r w:rsidRPr="009B2E4B">
        <w:rPr>
          <w:b/>
          <w:bCs/>
        </w:rPr>
        <w:t>True</w:t>
      </w:r>
      <w:r w:rsidRPr="009B2E4B">
        <w:t xml:space="preserve"> or False) Eight percent of Black families receive an inheritance compared to twenty-six percent of white families.</w:t>
      </w:r>
    </w:p>
    <w:p w14:paraId="3EE06BEB" w14:textId="5AF80968" w:rsidR="00733187" w:rsidRPr="000E5E62" w:rsidRDefault="00733187" w:rsidP="00733187">
      <w:pPr>
        <w:pStyle w:val="ListParagraph"/>
        <w:numPr>
          <w:ilvl w:val="0"/>
          <w:numId w:val="2"/>
        </w:numPr>
      </w:pPr>
      <w:r w:rsidRPr="00733187">
        <w:rPr>
          <w:rFonts w:ascii="Aptos" w:hAnsi="Aptos"/>
        </w:rPr>
        <w:t xml:space="preserve">In 1662, </w:t>
      </w:r>
      <w:r w:rsidR="00796D65">
        <w:rPr>
          <w:rFonts w:ascii="Aptos" w:hAnsi="Aptos"/>
        </w:rPr>
        <w:t>C</w:t>
      </w:r>
      <w:r w:rsidRPr="00733187">
        <w:rPr>
          <w:rFonts w:ascii="Aptos" w:hAnsi="Aptos"/>
        </w:rPr>
        <w:t>olonial Virginia and other English colonies enacted a legal doctrine stating that children born to enslaved mothers would inherit their mother's status.</w:t>
      </w:r>
      <w:r>
        <w:rPr>
          <w:rFonts w:ascii="Aptos" w:hAnsi="Aptos"/>
        </w:rPr>
        <w:t xml:space="preserve"> (</w:t>
      </w:r>
      <w:r w:rsidRPr="002175A9">
        <w:rPr>
          <w:rFonts w:ascii="Aptos" w:hAnsi="Aptos"/>
          <w:b/>
          <w:bCs/>
        </w:rPr>
        <w:t>True</w:t>
      </w:r>
      <w:r>
        <w:rPr>
          <w:rFonts w:ascii="Aptos" w:hAnsi="Aptos"/>
        </w:rPr>
        <w:t xml:space="preserve"> or False) If a mother has been enslaved, </w:t>
      </w:r>
      <w:r w:rsidR="00420516">
        <w:rPr>
          <w:rFonts w:ascii="Aptos" w:hAnsi="Aptos"/>
        </w:rPr>
        <w:t>her</w:t>
      </w:r>
      <w:r>
        <w:rPr>
          <w:rFonts w:ascii="Aptos" w:hAnsi="Aptos"/>
        </w:rPr>
        <w:t xml:space="preserve"> child would also be enslaved and if the mother had been free then her child would also be free.</w:t>
      </w:r>
    </w:p>
    <w:p w14:paraId="64EF9929" w14:textId="3B0FDC9A" w:rsidR="000E5E62" w:rsidRPr="001E58C9" w:rsidRDefault="000E5E62" w:rsidP="000A3B69">
      <w:pPr>
        <w:pStyle w:val="ListParagraph"/>
        <w:numPr>
          <w:ilvl w:val="0"/>
          <w:numId w:val="2"/>
        </w:numPr>
      </w:pPr>
      <w:r>
        <w:rPr>
          <w:rFonts w:ascii="Aptos" w:hAnsi="Aptos"/>
        </w:rPr>
        <w:t xml:space="preserve">Bleeding Kansas was seen a precursor to the Civil War, highlighting the deep division within the United States. </w:t>
      </w:r>
      <w:r w:rsidR="000A3B69" w:rsidRPr="000A3B69">
        <w:rPr>
          <w:rFonts w:ascii="Aptos" w:hAnsi="Aptos"/>
        </w:rPr>
        <w:t>(</w:t>
      </w:r>
      <w:r w:rsidR="000A3B69" w:rsidRPr="000A3B69">
        <w:rPr>
          <w:rFonts w:ascii="Aptos" w:hAnsi="Aptos"/>
          <w:b/>
          <w:bCs/>
        </w:rPr>
        <w:t>True</w:t>
      </w:r>
      <w:r w:rsidR="000A3B69" w:rsidRPr="000A3B69">
        <w:rPr>
          <w:rFonts w:ascii="Aptos" w:hAnsi="Aptos"/>
        </w:rPr>
        <w:t xml:space="preserve"> or False) This violent conflict in the Kansas Territory arose from political and ideological debates concerning the legality of slavery in the proposed state of Kansas.</w:t>
      </w:r>
    </w:p>
    <w:p w14:paraId="60368D00" w14:textId="04303204" w:rsidR="001E58C9" w:rsidRPr="007E025E" w:rsidRDefault="001E58C9" w:rsidP="000A3B69">
      <w:pPr>
        <w:pStyle w:val="ListParagraph"/>
        <w:numPr>
          <w:ilvl w:val="0"/>
          <w:numId w:val="2"/>
        </w:numPr>
      </w:pPr>
      <w:r>
        <w:rPr>
          <w:rFonts w:ascii="Aptos" w:hAnsi="Aptos"/>
        </w:rPr>
        <w:t>Dr. Mar</w:t>
      </w:r>
      <w:r w:rsidR="00931D10">
        <w:rPr>
          <w:rFonts w:ascii="Aptos" w:hAnsi="Aptos"/>
        </w:rPr>
        <w:t>t</w:t>
      </w:r>
      <w:r>
        <w:rPr>
          <w:rFonts w:ascii="Aptos" w:hAnsi="Aptos"/>
        </w:rPr>
        <w:t xml:space="preserve">in Luther King, Jr. specifically advocated for the desegregation of Native Americans and inspired much of the modern-day movement for Native </w:t>
      </w:r>
      <w:r w:rsidR="007E025E">
        <w:rPr>
          <w:rFonts w:ascii="Aptos" w:hAnsi="Aptos"/>
        </w:rPr>
        <w:t>rights including water rights and tribal sovereignty. (</w:t>
      </w:r>
      <w:r w:rsidR="007E025E" w:rsidRPr="007E025E">
        <w:rPr>
          <w:rFonts w:ascii="Aptos" w:hAnsi="Aptos"/>
          <w:b/>
          <w:bCs/>
        </w:rPr>
        <w:t>True</w:t>
      </w:r>
      <w:r w:rsidR="007E025E">
        <w:rPr>
          <w:rFonts w:ascii="Aptos" w:hAnsi="Aptos"/>
        </w:rPr>
        <w:t xml:space="preserve"> or False) Our nation was born in genocide when it embraced the doctrine that the original American, the Indian, was an inferior race.</w:t>
      </w:r>
    </w:p>
    <w:p w14:paraId="12262C74" w14:textId="0BF7CF14" w:rsidR="007E025E" w:rsidRPr="00C64346" w:rsidRDefault="00CB5EB1" w:rsidP="000A3B69">
      <w:pPr>
        <w:pStyle w:val="ListParagraph"/>
        <w:numPr>
          <w:ilvl w:val="0"/>
          <w:numId w:val="2"/>
        </w:numPr>
      </w:pPr>
      <w:r>
        <w:rPr>
          <w:rFonts w:ascii="Aptos" w:hAnsi="Aptos"/>
        </w:rPr>
        <w:t>Land Back aims to reestablish Indigenous political authority over territories that tribes claim by treaty. (</w:t>
      </w:r>
      <w:r w:rsidRPr="00B4799A">
        <w:rPr>
          <w:rFonts w:ascii="Aptos" w:hAnsi="Aptos"/>
          <w:b/>
          <w:bCs/>
        </w:rPr>
        <w:t>True</w:t>
      </w:r>
      <w:r>
        <w:rPr>
          <w:rFonts w:ascii="Aptos" w:hAnsi="Aptos"/>
        </w:rPr>
        <w:t xml:space="preserve"> or False) </w:t>
      </w:r>
      <w:r w:rsidR="00B4799A" w:rsidRPr="00B4799A">
        <w:rPr>
          <w:rFonts w:ascii="Aptos" w:hAnsi="Aptos"/>
        </w:rPr>
        <w:t>La</w:t>
      </w:r>
      <w:r w:rsidR="00B4799A">
        <w:rPr>
          <w:rFonts w:ascii="Aptos" w:hAnsi="Aptos"/>
        </w:rPr>
        <w:t>nd</w:t>
      </w:r>
      <w:r w:rsidR="00B4799A" w:rsidRPr="00B4799A">
        <w:rPr>
          <w:rFonts w:ascii="Aptos" w:hAnsi="Aptos"/>
        </w:rPr>
        <w:t xml:space="preserve"> </w:t>
      </w:r>
      <w:r w:rsidR="00B4799A">
        <w:rPr>
          <w:rFonts w:ascii="Aptos" w:hAnsi="Aptos"/>
        </w:rPr>
        <w:t>B</w:t>
      </w:r>
      <w:r w:rsidR="00B4799A" w:rsidRPr="00B4799A">
        <w:rPr>
          <w:rFonts w:ascii="Aptos" w:hAnsi="Aptos"/>
        </w:rPr>
        <w:t>ack advocates for indigenous rights</w:t>
      </w:r>
      <w:r w:rsidR="00B4799A">
        <w:rPr>
          <w:rFonts w:ascii="Aptos" w:hAnsi="Aptos"/>
        </w:rPr>
        <w:t>,</w:t>
      </w:r>
      <w:r w:rsidR="00B4799A" w:rsidRPr="00B4799A">
        <w:rPr>
          <w:rFonts w:ascii="Aptos" w:hAnsi="Aptos"/>
        </w:rPr>
        <w:t xml:space="preserve"> preserved languages and traditions</w:t>
      </w:r>
      <w:r w:rsidR="00B4799A">
        <w:rPr>
          <w:rFonts w:ascii="Aptos" w:hAnsi="Aptos"/>
        </w:rPr>
        <w:t>,</w:t>
      </w:r>
      <w:r w:rsidR="00B4799A" w:rsidRPr="00B4799A">
        <w:rPr>
          <w:rFonts w:ascii="Aptos" w:hAnsi="Aptos"/>
        </w:rPr>
        <w:t xml:space="preserve"> and work towards food sovereignty</w:t>
      </w:r>
      <w:r w:rsidR="00B4799A">
        <w:rPr>
          <w:rFonts w:ascii="Aptos" w:hAnsi="Aptos"/>
        </w:rPr>
        <w:t>,</w:t>
      </w:r>
      <w:r w:rsidR="00B4799A" w:rsidRPr="00B4799A">
        <w:rPr>
          <w:rFonts w:ascii="Aptos" w:hAnsi="Aptos"/>
        </w:rPr>
        <w:t xml:space="preserve"> decent housing</w:t>
      </w:r>
      <w:r w:rsidR="00B4799A">
        <w:rPr>
          <w:rFonts w:ascii="Aptos" w:hAnsi="Aptos"/>
        </w:rPr>
        <w:t>,</w:t>
      </w:r>
      <w:r w:rsidR="00B4799A" w:rsidRPr="00B4799A">
        <w:rPr>
          <w:rFonts w:ascii="Aptos" w:hAnsi="Aptos"/>
        </w:rPr>
        <w:t xml:space="preserve"> and </w:t>
      </w:r>
      <w:r w:rsidR="00B4799A">
        <w:rPr>
          <w:rFonts w:ascii="Aptos" w:hAnsi="Aptos"/>
        </w:rPr>
        <w:t xml:space="preserve">a </w:t>
      </w:r>
      <w:r w:rsidR="00B4799A" w:rsidRPr="00B4799A">
        <w:rPr>
          <w:rFonts w:ascii="Aptos" w:hAnsi="Aptos"/>
        </w:rPr>
        <w:t>clean environment.</w:t>
      </w:r>
    </w:p>
    <w:p w14:paraId="4DE7EBCF" w14:textId="79D060AB" w:rsidR="00C64346" w:rsidRPr="003F7DDC" w:rsidRDefault="00CA261D" w:rsidP="000A3B69">
      <w:pPr>
        <w:pStyle w:val="ListParagraph"/>
        <w:numPr>
          <w:ilvl w:val="0"/>
          <w:numId w:val="2"/>
        </w:numPr>
      </w:pPr>
      <w:r w:rsidRPr="00CA261D">
        <w:rPr>
          <w:rFonts w:ascii="Aptos" w:hAnsi="Aptos"/>
        </w:rPr>
        <w:t>The Elaine massacre</w:t>
      </w:r>
      <w:r>
        <w:rPr>
          <w:rFonts w:ascii="Aptos" w:hAnsi="Aptos"/>
        </w:rPr>
        <w:t>,</w:t>
      </w:r>
      <w:r w:rsidRPr="00CA261D">
        <w:rPr>
          <w:rFonts w:ascii="Aptos" w:hAnsi="Aptos"/>
        </w:rPr>
        <w:t xml:space="preserve"> which occurred from September the 30th to October the 2</w:t>
      </w:r>
      <w:r w:rsidRPr="00CA261D">
        <w:rPr>
          <w:rFonts w:ascii="Aptos" w:hAnsi="Aptos"/>
          <w:vertAlign w:val="superscript"/>
        </w:rPr>
        <w:t>nd</w:t>
      </w:r>
      <w:r>
        <w:rPr>
          <w:rFonts w:ascii="Aptos" w:hAnsi="Aptos"/>
        </w:rPr>
        <w:t>,</w:t>
      </w:r>
      <w:r w:rsidRPr="00CA261D">
        <w:rPr>
          <w:rFonts w:ascii="Aptos" w:hAnsi="Aptos"/>
        </w:rPr>
        <w:t xml:space="preserve"> 1919</w:t>
      </w:r>
      <w:r>
        <w:rPr>
          <w:rFonts w:ascii="Aptos" w:hAnsi="Aptos"/>
        </w:rPr>
        <w:t>,</w:t>
      </w:r>
      <w:r w:rsidRPr="00CA261D">
        <w:rPr>
          <w:rFonts w:ascii="Aptos" w:hAnsi="Aptos"/>
        </w:rPr>
        <w:t xml:space="preserve"> was a violent racial conflict in Phillips </w:t>
      </w:r>
      <w:r>
        <w:rPr>
          <w:rFonts w:ascii="Aptos" w:hAnsi="Aptos"/>
        </w:rPr>
        <w:t>C</w:t>
      </w:r>
      <w:r w:rsidRPr="00CA261D">
        <w:rPr>
          <w:rFonts w:ascii="Aptos" w:hAnsi="Aptos"/>
        </w:rPr>
        <w:t>ounty</w:t>
      </w:r>
      <w:r>
        <w:rPr>
          <w:rFonts w:ascii="Aptos" w:hAnsi="Aptos"/>
        </w:rPr>
        <w:t>,</w:t>
      </w:r>
      <w:r w:rsidRPr="00CA261D">
        <w:rPr>
          <w:rFonts w:ascii="Aptos" w:hAnsi="Aptos"/>
        </w:rPr>
        <w:t xml:space="preserve"> Arkansas resulting in the death of an estimated </w:t>
      </w:r>
      <w:r w:rsidR="00153F43">
        <w:rPr>
          <w:rFonts w:ascii="Aptos" w:hAnsi="Aptos"/>
        </w:rPr>
        <w:t>two hundred</w:t>
      </w:r>
      <w:r w:rsidRPr="00CA261D">
        <w:rPr>
          <w:rFonts w:ascii="Aptos" w:hAnsi="Aptos"/>
        </w:rPr>
        <w:t xml:space="preserve"> African Americans.</w:t>
      </w:r>
      <w:r>
        <w:rPr>
          <w:rFonts w:ascii="Aptos" w:hAnsi="Aptos"/>
        </w:rPr>
        <w:t xml:space="preserve"> (</w:t>
      </w:r>
      <w:r w:rsidRPr="00CA261D">
        <w:rPr>
          <w:rFonts w:ascii="Aptos" w:hAnsi="Aptos"/>
          <w:b/>
          <w:bCs/>
        </w:rPr>
        <w:t>True</w:t>
      </w:r>
      <w:r>
        <w:rPr>
          <w:rFonts w:ascii="Aptos" w:hAnsi="Aptos"/>
        </w:rPr>
        <w:t xml:space="preserve"> or False) </w:t>
      </w:r>
      <w:r w:rsidRPr="00CA261D">
        <w:rPr>
          <w:rFonts w:ascii="Aptos" w:hAnsi="Aptos"/>
        </w:rPr>
        <w:t xml:space="preserve">The massacre was rooted in the struggles of African American sharecroppers who were organizing for better wages and working condition through the </w:t>
      </w:r>
      <w:r>
        <w:rPr>
          <w:rFonts w:ascii="Aptos" w:hAnsi="Aptos"/>
        </w:rPr>
        <w:t>P</w:t>
      </w:r>
      <w:r w:rsidRPr="00CA261D">
        <w:rPr>
          <w:rFonts w:ascii="Aptos" w:hAnsi="Aptos"/>
        </w:rPr>
        <w:t xml:space="preserve">rogressive </w:t>
      </w:r>
      <w:r>
        <w:rPr>
          <w:rFonts w:ascii="Aptos" w:hAnsi="Aptos"/>
        </w:rPr>
        <w:t>F</w:t>
      </w:r>
      <w:r w:rsidRPr="00CA261D">
        <w:rPr>
          <w:rFonts w:ascii="Aptos" w:hAnsi="Aptos"/>
        </w:rPr>
        <w:t xml:space="preserve">armers and </w:t>
      </w:r>
      <w:r>
        <w:rPr>
          <w:rFonts w:ascii="Aptos" w:hAnsi="Aptos"/>
        </w:rPr>
        <w:t>H</w:t>
      </w:r>
      <w:r w:rsidRPr="00CA261D">
        <w:rPr>
          <w:rFonts w:ascii="Aptos" w:hAnsi="Aptos"/>
        </w:rPr>
        <w:t xml:space="preserve">ousehold </w:t>
      </w:r>
      <w:r>
        <w:rPr>
          <w:rFonts w:ascii="Aptos" w:hAnsi="Aptos"/>
        </w:rPr>
        <w:t>U</w:t>
      </w:r>
      <w:r w:rsidRPr="00CA261D">
        <w:rPr>
          <w:rFonts w:ascii="Aptos" w:hAnsi="Aptos"/>
        </w:rPr>
        <w:t>nion of America.</w:t>
      </w:r>
    </w:p>
    <w:p w14:paraId="37AAA20B" w14:textId="7276257A" w:rsidR="000A2D1C" w:rsidRPr="000A2D1C" w:rsidRDefault="003F7DDC" w:rsidP="000A3B69">
      <w:pPr>
        <w:pStyle w:val="ListParagraph"/>
        <w:numPr>
          <w:ilvl w:val="0"/>
          <w:numId w:val="2"/>
        </w:numPr>
      </w:pPr>
      <w:r>
        <w:rPr>
          <w:rFonts w:ascii="Aptos" w:hAnsi="Aptos"/>
        </w:rPr>
        <w:t xml:space="preserve">Queens Mother Audley Moore </w:t>
      </w:r>
      <w:r w:rsidR="00796D65">
        <w:rPr>
          <w:rFonts w:ascii="Aptos" w:hAnsi="Aptos"/>
        </w:rPr>
        <w:t>w</w:t>
      </w:r>
      <w:r w:rsidRPr="003F7DDC">
        <w:rPr>
          <w:rFonts w:ascii="Aptos" w:hAnsi="Aptos"/>
        </w:rPr>
        <w:t xml:space="preserve">ork was influential in shaping the modern reparations movement and her legacy continues to inspire activists and leaders in the fight for justice and </w:t>
      </w:r>
    </w:p>
    <w:p w14:paraId="27ED34F2" w14:textId="77777777" w:rsidR="00DD629A" w:rsidRDefault="00DD629A" w:rsidP="00DD629A">
      <w:pPr>
        <w:rPr>
          <w:rFonts w:ascii="Aptos" w:hAnsi="Aptos"/>
        </w:rPr>
      </w:pPr>
    </w:p>
    <w:p w14:paraId="1CEF3293" w14:textId="77777777" w:rsidR="007375F2" w:rsidRDefault="003F7DDC" w:rsidP="007375F2">
      <w:pPr>
        <w:spacing w:after="0"/>
        <w:ind w:left="1080"/>
        <w:rPr>
          <w:rFonts w:ascii="Aptos" w:hAnsi="Aptos"/>
        </w:rPr>
      </w:pPr>
      <w:r w:rsidRPr="00DD629A">
        <w:rPr>
          <w:rFonts w:ascii="Aptos" w:hAnsi="Aptos"/>
        </w:rPr>
        <w:t>equality. (</w:t>
      </w:r>
      <w:r w:rsidRPr="00DD629A">
        <w:rPr>
          <w:rFonts w:ascii="Aptos" w:hAnsi="Aptos"/>
          <w:b/>
          <w:bCs/>
        </w:rPr>
        <w:t>True</w:t>
      </w:r>
      <w:r w:rsidRPr="00DD629A">
        <w:rPr>
          <w:rFonts w:ascii="Aptos" w:hAnsi="Aptos"/>
        </w:rPr>
        <w:t xml:space="preserve"> or False) Ms. Moore believed that an integral part of economic restitution would be the “handing </w:t>
      </w:r>
      <w:r w:rsidR="000A2D1C" w:rsidRPr="00DD629A">
        <w:rPr>
          <w:rFonts w:ascii="Aptos" w:hAnsi="Aptos"/>
        </w:rPr>
        <w:t>back” of economic and cultural wealth stolen during the process of enslavement.</w:t>
      </w:r>
    </w:p>
    <w:p w14:paraId="1E3D24A0" w14:textId="2BB0B0EF" w:rsidR="00B578E3" w:rsidRDefault="00DD629A" w:rsidP="007375F2">
      <w:pPr>
        <w:pStyle w:val="ListParagraph"/>
        <w:numPr>
          <w:ilvl w:val="0"/>
          <w:numId w:val="2"/>
        </w:numPr>
        <w:spacing w:after="0"/>
        <w:rPr>
          <w:rFonts w:ascii="Aptos" w:hAnsi="Aptos"/>
        </w:rPr>
      </w:pPr>
      <w:r w:rsidRPr="007375F2">
        <w:rPr>
          <w:rFonts w:ascii="Aptos" w:hAnsi="Aptos"/>
        </w:rPr>
        <w:t>On July 14, 2020, Asheville's</w:t>
      </w:r>
      <w:r w:rsidR="00796D65">
        <w:rPr>
          <w:rFonts w:ascii="Aptos" w:hAnsi="Aptos"/>
        </w:rPr>
        <w:t>, North Carolina</w:t>
      </w:r>
      <w:r w:rsidRPr="007375F2">
        <w:rPr>
          <w:rFonts w:ascii="Aptos" w:hAnsi="Aptos"/>
        </w:rPr>
        <w:t xml:space="preserve"> City Council approved community reparations for Black residents. </w:t>
      </w:r>
      <w:r w:rsidRPr="007375F2">
        <w:rPr>
          <w:rFonts w:ascii="Aptos" w:hAnsi="Aptos"/>
          <w:b/>
          <w:bCs/>
        </w:rPr>
        <w:t>True</w:t>
      </w:r>
      <w:r w:rsidRPr="007375F2">
        <w:rPr>
          <w:rFonts w:ascii="Aptos" w:hAnsi="Aptos"/>
        </w:rPr>
        <w:t xml:space="preserve"> or False) The resolution directs the city manager to create a process within the next year aimed at developing short-, medium-, and long-term recommendations focused on fostering generational wealth and improving economic mobility and opportunity in the Black community.</w:t>
      </w:r>
      <w:r w:rsidR="0054500D">
        <w:rPr>
          <w:rFonts w:ascii="Aptos" w:hAnsi="Aptos"/>
        </w:rPr>
        <w:t xml:space="preserve"> </w:t>
      </w:r>
    </w:p>
    <w:p w14:paraId="6B7A1785" w14:textId="6DDFEAF6" w:rsidR="00F6233E" w:rsidRDefault="002701F1" w:rsidP="007375F2">
      <w:pPr>
        <w:pStyle w:val="ListParagraph"/>
        <w:numPr>
          <w:ilvl w:val="0"/>
          <w:numId w:val="2"/>
        </w:numPr>
        <w:spacing w:after="0"/>
        <w:rPr>
          <w:rFonts w:ascii="Aptos" w:hAnsi="Aptos"/>
        </w:rPr>
      </w:pPr>
      <w:r>
        <w:rPr>
          <w:rFonts w:ascii="Aptos" w:hAnsi="Aptos"/>
        </w:rPr>
        <w:t>Callie Guy House (1861 – 1928) is most famous for her efforts to gain reparations for former slaves. (</w:t>
      </w:r>
      <w:r w:rsidRPr="00796D65">
        <w:rPr>
          <w:rFonts w:ascii="Aptos" w:hAnsi="Aptos"/>
          <w:b/>
          <w:bCs/>
        </w:rPr>
        <w:t>True</w:t>
      </w:r>
      <w:r>
        <w:rPr>
          <w:rFonts w:ascii="Aptos" w:hAnsi="Aptos"/>
        </w:rPr>
        <w:t xml:space="preserve"> or False) Ms. House is regarded as the early leader of the reparations movement among Africa American political activists. </w:t>
      </w:r>
      <w:r w:rsidRPr="002701F1">
        <w:rPr>
          <w:rFonts w:ascii="Aptos" w:hAnsi="Aptos"/>
        </w:rPr>
        <w:t>She was born a slave in Nashville</w:t>
      </w:r>
      <w:r>
        <w:rPr>
          <w:rFonts w:ascii="Aptos" w:hAnsi="Aptos"/>
        </w:rPr>
        <w:t>,</w:t>
      </w:r>
      <w:r w:rsidRPr="002701F1">
        <w:rPr>
          <w:rFonts w:ascii="Aptos" w:hAnsi="Aptos"/>
        </w:rPr>
        <w:t xml:space="preserve"> </w:t>
      </w:r>
      <w:r>
        <w:rPr>
          <w:rFonts w:ascii="Aptos" w:hAnsi="Aptos"/>
        </w:rPr>
        <w:t>Tennessee</w:t>
      </w:r>
      <w:r w:rsidRPr="002701F1">
        <w:rPr>
          <w:rFonts w:ascii="Aptos" w:hAnsi="Aptos"/>
        </w:rPr>
        <w:t>.</w:t>
      </w:r>
    </w:p>
    <w:p w14:paraId="789F56E5" w14:textId="1C781B71" w:rsidR="00D202ED" w:rsidRDefault="0056532C" w:rsidP="0056532C">
      <w:pPr>
        <w:pStyle w:val="ListParagraph"/>
        <w:numPr>
          <w:ilvl w:val="0"/>
          <w:numId w:val="2"/>
        </w:numPr>
        <w:spacing w:after="0"/>
        <w:rPr>
          <w:rFonts w:ascii="Aptos" w:hAnsi="Aptos"/>
        </w:rPr>
      </w:pPr>
      <w:r>
        <w:rPr>
          <w:rFonts w:ascii="Aptos" w:hAnsi="Aptos"/>
        </w:rPr>
        <w:t xml:space="preserve">In 1912, Charles and Willa Bruce open a beach resort at Manhattan Beach in Los </w:t>
      </w:r>
      <w:r w:rsidR="005A38C9">
        <w:rPr>
          <w:rFonts w:ascii="Aptos" w:hAnsi="Aptos"/>
        </w:rPr>
        <w:t>Angeles</w:t>
      </w:r>
      <w:r>
        <w:rPr>
          <w:rFonts w:ascii="Aptos" w:hAnsi="Aptos"/>
        </w:rPr>
        <w:t xml:space="preserve"> County, California. </w:t>
      </w:r>
      <w:r w:rsidRPr="0056532C">
        <w:rPr>
          <w:rFonts w:ascii="Aptos" w:hAnsi="Aptos"/>
        </w:rPr>
        <w:t>(</w:t>
      </w:r>
      <w:r w:rsidRPr="002B7D30">
        <w:rPr>
          <w:rFonts w:ascii="Aptos" w:hAnsi="Aptos"/>
          <w:b/>
          <w:bCs/>
        </w:rPr>
        <w:t>True</w:t>
      </w:r>
      <w:r w:rsidRPr="0056532C">
        <w:rPr>
          <w:rFonts w:ascii="Aptos" w:hAnsi="Aptos"/>
        </w:rPr>
        <w:t xml:space="preserve"> or False) In 1924, the Manhattan Beach city council use eminent domain to close the area for redevelopment as a public park?</w:t>
      </w:r>
    </w:p>
    <w:p w14:paraId="30A529DB" w14:textId="535272DF" w:rsidR="00E07D58" w:rsidRDefault="00E07D58" w:rsidP="0056532C">
      <w:pPr>
        <w:pStyle w:val="ListParagraph"/>
        <w:numPr>
          <w:ilvl w:val="0"/>
          <w:numId w:val="2"/>
        </w:numPr>
        <w:spacing w:after="0"/>
        <w:rPr>
          <w:rFonts w:ascii="Aptos" w:hAnsi="Aptos"/>
        </w:rPr>
      </w:pPr>
      <w:r>
        <w:rPr>
          <w:rFonts w:ascii="Aptos" w:hAnsi="Aptos"/>
        </w:rPr>
        <w:t>Convicted shooter of the Buffalo, NY ten victims, had written on one of his weapons the phrase, “Here’s your reparations!” (</w:t>
      </w:r>
      <w:r w:rsidRPr="00E07D58">
        <w:rPr>
          <w:rFonts w:ascii="Aptos" w:hAnsi="Aptos"/>
          <w:b/>
          <w:bCs/>
        </w:rPr>
        <w:t>True</w:t>
      </w:r>
      <w:r>
        <w:rPr>
          <w:rFonts w:ascii="Aptos" w:hAnsi="Aptos"/>
        </w:rPr>
        <w:t xml:space="preserve"> or False) Buffalo supermarket shooter sentenced to life for racist attack killing </w:t>
      </w:r>
      <w:r w:rsidR="00153F43">
        <w:rPr>
          <w:rFonts w:ascii="Aptos" w:hAnsi="Aptos"/>
        </w:rPr>
        <w:t>ten</w:t>
      </w:r>
      <w:r>
        <w:rPr>
          <w:rFonts w:ascii="Aptos" w:hAnsi="Aptos"/>
        </w:rPr>
        <w:t>.</w:t>
      </w:r>
      <w:r w:rsidRPr="0054500D">
        <w:rPr>
          <w:rFonts w:ascii="Aptos" w:hAnsi="Aptos"/>
          <w:b/>
          <w:bCs/>
        </w:rPr>
        <w:t xml:space="preserve"> </w:t>
      </w:r>
    </w:p>
    <w:p w14:paraId="49A8B112" w14:textId="3AA0D674" w:rsidR="00EF18A3" w:rsidRDefault="00EF18A3" w:rsidP="0056532C">
      <w:pPr>
        <w:pStyle w:val="ListParagraph"/>
        <w:numPr>
          <w:ilvl w:val="0"/>
          <w:numId w:val="2"/>
        </w:numPr>
        <w:spacing w:after="0"/>
        <w:rPr>
          <w:rFonts w:ascii="Aptos" w:hAnsi="Aptos"/>
        </w:rPr>
      </w:pPr>
      <w:r>
        <w:rPr>
          <w:rFonts w:ascii="Aptos" w:hAnsi="Aptos"/>
        </w:rPr>
        <w:t>Tennis icon Venus Williams gets her own Barbie Doll. (</w:t>
      </w:r>
      <w:r w:rsidRPr="00953693">
        <w:rPr>
          <w:rFonts w:ascii="Aptos" w:hAnsi="Aptos"/>
          <w:b/>
          <w:bCs/>
        </w:rPr>
        <w:t>True</w:t>
      </w:r>
      <w:r>
        <w:rPr>
          <w:rFonts w:ascii="Aptos" w:hAnsi="Aptos"/>
        </w:rPr>
        <w:t xml:space="preserve"> or False) Tennis legend Venus Williams is now being honored with her own Barbie Inspiring Women doll.</w:t>
      </w:r>
      <w:r w:rsidR="00C64AFD">
        <w:rPr>
          <w:rFonts w:ascii="Aptos" w:hAnsi="Aptos"/>
        </w:rPr>
        <w:t xml:space="preserve"> </w:t>
      </w:r>
    </w:p>
    <w:p w14:paraId="2D6EABEA" w14:textId="222185B8" w:rsidR="00EF18A3" w:rsidRDefault="007B28EB" w:rsidP="0056532C">
      <w:pPr>
        <w:pStyle w:val="ListParagraph"/>
        <w:numPr>
          <w:ilvl w:val="0"/>
          <w:numId w:val="2"/>
        </w:numPr>
        <w:spacing w:after="0"/>
        <w:rPr>
          <w:rFonts w:ascii="Aptos" w:hAnsi="Aptos"/>
        </w:rPr>
      </w:pPr>
      <w:r>
        <w:rPr>
          <w:rFonts w:ascii="Aptos" w:hAnsi="Aptos"/>
        </w:rPr>
        <w:t xml:space="preserve">Ona Judge fled to </w:t>
      </w:r>
      <w:r w:rsidR="00394C9F">
        <w:rPr>
          <w:rFonts w:ascii="Aptos" w:hAnsi="Aptos"/>
        </w:rPr>
        <w:t>Portsmouth, New Hampshire, in 1796 to escape her enslavement by President George Washington.</w:t>
      </w:r>
      <w:r w:rsidR="00D70F46">
        <w:rPr>
          <w:rFonts w:ascii="Aptos" w:hAnsi="Aptos"/>
        </w:rPr>
        <w:t xml:space="preserve"> (</w:t>
      </w:r>
      <w:r w:rsidR="00D70F46" w:rsidRPr="00D70F46">
        <w:rPr>
          <w:rFonts w:ascii="Aptos" w:hAnsi="Aptos"/>
          <w:b/>
          <w:bCs/>
        </w:rPr>
        <w:t>True</w:t>
      </w:r>
      <w:r w:rsidR="00D70F46">
        <w:rPr>
          <w:rFonts w:ascii="Aptos" w:hAnsi="Aptos"/>
        </w:rPr>
        <w:t xml:space="preserve"> or False) Ona w</w:t>
      </w:r>
      <w:r w:rsidR="00D70F46" w:rsidRPr="00D70F46">
        <w:rPr>
          <w:rFonts w:ascii="Aptos" w:hAnsi="Aptos"/>
        </w:rPr>
        <w:t xml:space="preserve">as described as a light mulatto girl much freckled and almost white. Like many other slaves of </w:t>
      </w:r>
      <w:r w:rsidR="00F843EB" w:rsidRPr="00D70F46">
        <w:rPr>
          <w:rFonts w:ascii="Aptos" w:hAnsi="Aptos"/>
        </w:rPr>
        <w:t>mixed-</w:t>
      </w:r>
      <w:r w:rsidR="00D70F46" w:rsidRPr="00D70F46">
        <w:rPr>
          <w:rFonts w:ascii="Aptos" w:hAnsi="Aptos"/>
        </w:rPr>
        <w:t xml:space="preserve">race </w:t>
      </w:r>
      <w:r w:rsidR="00F843EB" w:rsidRPr="00D70F46">
        <w:rPr>
          <w:rFonts w:ascii="Aptos" w:hAnsi="Aptos"/>
        </w:rPr>
        <w:t>descen</w:t>
      </w:r>
      <w:r w:rsidR="00F843EB">
        <w:rPr>
          <w:rFonts w:ascii="Aptos" w:hAnsi="Aptos"/>
        </w:rPr>
        <w:t>t,</w:t>
      </w:r>
      <w:r w:rsidR="00D70F46" w:rsidRPr="00D70F46">
        <w:rPr>
          <w:rFonts w:ascii="Aptos" w:hAnsi="Aptos"/>
        </w:rPr>
        <w:t xml:space="preserve"> she received a post in the household at the age </w:t>
      </w:r>
      <w:r w:rsidR="00D70F46">
        <w:rPr>
          <w:rFonts w:ascii="Aptos" w:hAnsi="Aptos"/>
        </w:rPr>
        <w:t>ten,</w:t>
      </w:r>
      <w:r w:rsidR="00D70F46" w:rsidRPr="00D70F46">
        <w:rPr>
          <w:rFonts w:ascii="Aptos" w:hAnsi="Aptos"/>
        </w:rPr>
        <w:t xml:space="preserve"> she became Martha Washington’s personal maid.</w:t>
      </w:r>
      <w:r w:rsidR="00C64AFD">
        <w:rPr>
          <w:rFonts w:ascii="Aptos" w:hAnsi="Aptos"/>
        </w:rPr>
        <w:t xml:space="preserve"> </w:t>
      </w:r>
    </w:p>
    <w:p w14:paraId="7E1B942A" w14:textId="77777777" w:rsidR="006A724C" w:rsidRDefault="006A724C" w:rsidP="006A724C">
      <w:pPr>
        <w:pStyle w:val="ListParagraph"/>
        <w:spacing w:after="0"/>
        <w:ind w:left="1080"/>
        <w:rPr>
          <w:rFonts w:ascii="Aptos" w:hAnsi="Aptos"/>
        </w:rPr>
      </w:pPr>
    </w:p>
    <w:p w14:paraId="569C62FD" w14:textId="2F40502C" w:rsidR="005575AC" w:rsidRDefault="005575AC" w:rsidP="006A724C">
      <w:pPr>
        <w:pStyle w:val="ListParagraph"/>
        <w:spacing w:after="0"/>
        <w:ind w:left="1080"/>
        <w:rPr>
          <w:rFonts w:ascii="Aptos" w:hAnsi="Aptos"/>
          <w:sz w:val="28"/>
          <w:szCs w:val="28"/>
        </w:rPr>
      </w:pPr>
      <w:r w:rsidRPr="007E7043">
        <w:rPr>
          <w:rFonts w:ascii="Aptos" w:hAnsi="Aptos"/>
          <w:sz w:val="28"/>
          <w:szCs w:val="28"/>
        </w:rPr>
        <w:t xml:space="preserve">Systematic and structural racism, which includes the historical practice of eminent domain and its discriminatory application, has significantly impeded the progress of African Americans in the United states. </w:t>
      </w:r>
    </w:p>
    <w:p w14:paraId="49F2F495" w14:textId="60EE9CB2" w:rsidR="007E7043" w:rsidRPr="007E7043" w:rsidRDefault="007E7043" w:rsidP="006A724C">
      <w:pPr>
        <w:pStyle w:val="ListParagraph"/>
        <w:spacing w:after="0"/>
        <w:ind w:left="1080"/>
        <w:rPr>
          <w:rFonts w:ascii="Aptos" w:hAnsi="Aptos"/>
          <w:sz w:val="28"/>
          <w:szCs w:val="28"/>
        </w:rPr>
      </w:pPr>
      <w:r w:rsidRPr="007E7043">
        <w:rPr>
          <w:rFonts w:ascii="Aptos" w:hAnsi="Aptos"/>
          <w:sz w:val="28"/>
          <w:szCs w:val="28"/>
        </w:rPr>
        <w:t>African Americans faced ongoing discrimination in housing</w:t>
      </w:r>
      <w:r w:rsidR="00917A6A">
        <w:rPr>
          <w:rFonts w:ascii="Aptos" w:hAnsi="Aptos"/>
          <w:sz w:val="28"/>
          <w:szCs w:val="28"/>
        </w:rPr>
        <w:t>,</w:t>
      </w:r>
      <w:r w:rsidRPr="007E7043">
        <w:rPr>
          <w:rFonts w:ascii="Aptos" w:hAnsi="Aptos"/>
          <w:sz w:val="28"/>
          <w:szCs w:val="28"/>
        </w:rPr>
        <w:t xml:space="preserve"> education</w:t>
      </w:r>
      <w:r w:rsidR="00917A6A">
        <w:rPr>
          <w:rFonts w:ascii="Aptos" w:hAnsi="Aptos"/>
          <w:sz w:val="28"/>
          <w:szCs w:val="28"/>
        </w:rPr>
        <w:t>,</w:t>
      </w:r>
      <w:r w:rsidRPr="007E7043">
        <w:rPr>
          <w:rFonts w:ascii="Aptos" w:hAnsi="Aptos"/>
          <w:sz w:val="28"/>
          <w:szCs w:val="28"/>
        </w:rPr>
        <w:t xml:space="preserve"> employment</w:t>
      </w:r>
      <w:r w:rsidR="00917A6A">
        <w:rPr>
          <w:rFonts w:ascii="Aptos" w:hAnsi="Aptos"/>
          <w:sz w:val="28"/>
          <w:szCs w:val="28"/>
        </w:rPr>
        <w:t>,</w:t>
      </w:r>
      <w:r w:rsidRPr="007E7043">
        <w:rPr>
          <w:rFonts w:ascii="Aptos" w:hAnsi="Aptos"/>
          <w:sz w:val="28"/>
          <w:szCs w:val="28"/>
        </w:rPr>
        <w:t xml:space="preserve"> and the justice system</w:t>
      </w:r>
      <w:r w:rsidR="00917A6A">
        <w:rPr>
          <w:rFonts w:ascii="Aptos" w:hAnsi="Aptos"/>
          <w:sz w:val="28"/>
          <w:szCs w:val="28"/>
        </w:rPr>
        <w:t>.</w:t>
      </w:r>
      <w:r w:rsidRPr="007E7043">
        <w:rPr>
          <w:rFonts w:ascii="Aptos" w:hAnsi="Aptos"/>
          <w:sz w:val="28"/>
          <w:szCs w:val="28"/>
        </w:rPr>
        <w:t xml:space="preserve"> </w:t>
      </w:r>
      <w:r w:rsidR="00917A6A">
        <w:rPr>
          <w:rFonts w:ascii="Aptos" w:hAnsi="Aptos"/>
          <w:sz w:val="28"/>
          <w:szCs w:val="28"/>
        </w:rPr>
        <w:t>T</w:t>
      </w:r>
      <w:r w:rsidRPr="007E7043">
        <w:rPr>
          <w:rFonts w:ascii="Aptos" w:hAnsi="Aptos"/>
          <w:sz w:val="28"/>
          <w:szCs w:val="28"/>
        </w:rPr>
        <w:t xml:space="preserve">his </w:t>
      </w:r>
      <w:r w:rsidR="003A1242" w:rsidRPr="007E7043">
        <w:rPr>
          <w:rFonts w:ascii="Aptos" w:hAnsi="Aptos"/>
          <w:sz w:val="28"/>
          <w:szCs w:val="28"/>
        </w:rPr>
        <w:t>translates</w:t>
      </w:r>
      <w:r w:rsidRPr="007E7043">
        <w:rPr>
          <w:rFonts w:ascii="Aptos" w:hAnsi="Aptos"/>
          <w:sz w:val="28"/>
          <w:szCs w:val="28"/>
        </w:rPr>
        <w:t xml:space="preserve"> into disparities like lower income</w:t>
      </w:r>
      <w:r w:rsidR="00917A6A">
        <w:rPr>
          <w:rFonts w:ascii="Aptos" w:hAnsi="Aptos"/>
          <w:sz w:val="28"/>
          <w:szCs w:val="28"/>
        </w:rPr>
        <w:t>,</w:t>
      </w:r>
      <w:r w:rsidRPr="007E7043">
        <w:rPr>
          <w:rFonts w:ascii="Aptos" w:hAnsi="Aptos"/>
          <w:sz w:val="28"/>
          <w:szCs w:val="28"/>
        </w:rPr>
        <w:t xml:space="preserve"> limited access to quality jobs</w:t>
      </w:r>
      <w:r w:rsidR="00917A6A">
        <w:rPr>
          <w:rFonts w:ascii="Aptos" w:hAnsi="Aptos"/>
          <w:sz w:val="28"/>
          <w:szCs w:val="28"/>
        </w:rPr>
        <w:t>,</w:t>
      </w:r>
      <w:r w:rsidRPr="007E7043">
        <w:rPr>
          <w:rFonts w:ascii="Aptos" w:hAnsi="Aptos"/>
          <w:sz w:val="28"/>
          <w:szCs w:val="28"/>
        </w:rPr>
        <w:t xml:space="preserve"> higher rate of incarceration</w:t>
      </w:r>
      <w:r w:rsidR="00917A6A">
        <w:rPr>
          <w:rFonts w:ascii="Aptos" w:hAnsi="Aptos"/>
          <w:sz w:val="28"/>
          <w:szCs w:val="28"/>
        </w:rPr>
        <w:t>,</w:t>
      </w:r>
      <w:r w:rsidRPr="007E7043">
        <w:rPr>
          <w:rFonts w:ascii="Aptos" w:hAnsi="Aptos"/>
          <w:sz w:val="28"/>
          <w:szCs w:val="28"/>
        </w:rPr>
        <w:t xml:space="preserve"> and significant health inequalities. </w:t>
      </w:r>
    </w:p>
    <w:p w14:paraId="5995775F" w14:textId="0CBB8EEA" w:rsidR="007375F2" w:rsidRPr="007375F2" w:rsidRDefault="007375F2" w:rsidP="007375F2">
      <w:pPr>
        <w:spacing w:after="0"/>
        <w:ind w:left="720"/>
        <w:rPr>
          <w:rFonts w:ascii="Aptos" w:hAnsi="Aptos"/>
        </w:rPr>
      </w:pPr>
    </w:p>
    <w:sectPr w:rsidR="007375F2" w:rsidRPr="007375F2" w:rsidSect="0004359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C0A0" w14:textId="77777777" w:rsidR="00043591" w:rsidRDefault="00043591" w:rsidP="00043591">
      <w:pPr>
        <w:spacing w:after="0" w:line="240" w:lineRule="auto"/>
      </w:pPr>
      <w:r>
        <w:separator/>
      </w:r>
    </w:p>
  </w:endnote>
  <w:endnote w:type="continuationSeparator" w:id="0">
    <w:p w14:paraId="4438E107" w14:textId="77777777" w:rsidR="00043591" w:rsidRDefault="00043591" w:rsidP="0004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857AA" w14:textId="77777777" w:rsidR="00043591" w:rsidRDefault="00043591" w:rsidP="00043591">
      <w:pPr>
        <w:spacing w:after="0" w:line="240" w:lineRule="auto"/>
      </w:pPr>
      <w:r>
        <w:separator/>
      </w:r>
    </w:p>
  </w:footnote>
  <w:footnote w:type="continuationSeparator" w:id="0">
    <w:p w14:paraId="5F707CCF" w14:textId="77777777" w:rsidR="00043591" w:rsidRDefault="00043591" w:rsidP="0004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6B80" w14:textId="0A698203" w:rsidR="00043591" w:rsidRPr="00043591" w:rsidRDefault="00043591">
    <w:pPr>
      <w:pStyle w:val="Header"/>
      <w:rPr>
        <w:b/>
        <w:bCs/>
      </w:rPr>
    </w:pPr>
    <w:r>
      <w:rPr>
        <w:b/>
        <w:bCs/>
      </w:rPr>
      <w:t xml:space="preserve">The Queens </w:t>
    </w:r>
    <w:r w:rsidRPr="00043591">
      <w:rPr>
        <w:b/>
        <w:bCs/>
      </w:rPr>
      <w:t>Ministry</w:t>
    </w:r>
    <w:r w:rsidRPr="00043591">
      <w:rPr>
        <w:b/>
      </w:rPr>
      <w:ptab w:relativeTo="margin" w:alignment="center" w:leader="none"/>
    </w:r>
    <w:r>
      <w:rPr>
        <w:b/>
      </w:rPr>
      <w:t>Black History</w:t>
    </w:r>
    <w:r w:rsidRPr="00043591">
      <w:rPr>
        <w:b/>
      </w:rPr>
      <w:ptab w:relativeTo="margin" w:alignment="right" w:leader="none"/>
    </w:r>
    <w:r>
      <w:rPr>
        <w:b/>
        <w:bCs/>
      </w:rPr>
      <w:t>July 27,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794D"/>
    <w:multiLevelType w:val="multilevel"/>
    <w:tmpl w:val="830871D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A389A"/>
    <w:multiLevelType w:val="hybridMultilevel"/>
    <w:tmpl w:val="A9629878"/>
    <w:lvl w:ilvl="0" w:tplc="EB34B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B6B8C"/>
    <w:multiLevelType w:val="hybridMultilevel"/>
    <w:tmpl w:val="89528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979A0"/>
    <w:multiLevelType w:val="multilevel"/>
    <w:tmpl w:val="A754EC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1E4BEB"/>
    <w:multiLevelType w:val="multilevel"/>
    <w:tmpl w:val="794860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6A6AA8"/>
    <w:multiLevelType w:val="multilevel"/>
    <w:tmpl w:val="1C2E63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A63B69"/>
    <w:multiLevelType w:val="multilevel"/>
    <w:tmpl w:val="FBE296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A0218D"/>
    <w:multiLevelType w:val="multilevel"/>
    <w:tmpl w:val="C12430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B848F5"/>
    <w:multiLevelType w:val="hybridMultilevel"/>
    <w:tmpl w:val="28B05C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48539744">
    <w:abstractNumId w:val="2"/>
  </w:num>
  <w:num w:numId="2" w16cid:durableId="1484857368">
    <w:abstractNumId w:val="1"/>
  </w:num>
  <w:num w:numId="3" w16cid:durableId="1033186549">
    <w:abstractNumId w:val="6"/>
  </w:num>
  <w:num w:numId="4" w16cid:durableId="2037929241">
    <w:abstractNumId w:val="7"/>
  </w:num>
  <w:num w:numId="5" w16cid:durableId="1017149496">
    <w:abstractNumId w:val="5"/>
  </w:num>
  <w:num w:numId="6" w16cid:durableId="579212473">
    <w:abstractNumId w:val="3"/>
  </w:num>
  <w:num w:numId="7" w16cid:durableId="117602834">
    <w:abstractNumId w:val="4"/>
  </w:num>
  <w:num w:numId="8" w16cid:durableId="1376999803">
    <w:abstractNumId w:val="0"/>
  </w:num>
  <w:num w:numId="9" w16cid:durableId="197082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91"/>
    <w:rsid w:val="00043591"/>
    <w:rsid w:val="000A2D1C"/>
    <w:rsid w:val="000A3B69"/>
    <w:rsid w:val="000E5E62"/>
    <w:rsid w:val="00117379"/>
    <w:rsid w:val="00153F43"/>
    <w:rsid w:val="001C5644"/>
    <w:rsid w:val="001C722B"/>
    <w:rsid w:val="001E58C9"/>
    <w:rsid w:val="002024A9"/>
    <w:rsid w:val="0021152C"/>
    <w:rsid w:val="002175A9"/>
    <w:rsid w:val="002401AB"/>
    <w:rsid w:val="002701F1"/>
    <w:rsid w:val="002B7D30"/>
    <w:rsid w:val="002E7AD4"/>
    <w:rsid w:val="003201F3"/>
    <w:rsid w:val="00394C9F"/>
    <w:rsid w:val="003A1242"/>
    <w:rsid w:val="003B405F"/>
    <w:rsid w:val="003C6402"/>
    <w:rsid w:val="003F7DDC"/>
    <w:rsid w:val="00420516"/>
    <w:rsid w:val="004733EF"/>
    <w:rsid w:val="00490862"/>
    <w:rsid w:val="00494823"/>
    <w:rsid w:val="0054500D"/>
    <w:rsid w:val="005575AC"/>
    <w:rsid w:val="0056532C"/>
    <w:rsid w:val="005A38C9"/>
    <w:rsid w:val="005C6C42"/>
    <w:rsid w:val="005D290D"/>
    <w:rsid w:val="00632B80"/>
    <w:rsid w:val="0068762D"/>
    <w:rsid w:val="006A724C"/>
    <w:rsid w:val="00733187"/>
    <w:rsid w:val="007375F2"/>
    <w:rsid w:val="00796D65"/>
    <w:rsid w:val="007B28EB"/>
    <w:rsid w:val="007E025E"/>
    <w:rsid w:val="007E7043"/>
    <w:rsid w:val="00894DA0"/>
    <w:rsid w:val="008B1EA5"/>
    <w:rsid w:val="00917A6A"/>
    <w:rsid w:val="00931D10"/>
    <w:rsid w:val="00933F70"/>
    <w:rsid w:val="00953693"/>
    <w:rsid w:val="009B2E4B"/>
    <w:rsid w:val="009D627E"/>
    <w:rsid w:val="00A7494E"/>
    <w:rsid w:val="00A90D1D"/>
    <w:rsid w:val="00A9416B"/>
    <w:rsid w:val="00B4799A"/>
    <w:rsid w:val="00B578E3"/>
    <w:rsid w:val="00BA288D"/>
    <w:rsid w:val="00C07A13"/>
    <w:rsid w:val="00C64346"/>
    <w:rsid w:val="00C64AFD"/>
    <w:rsid w:val="00C97251"/>
    <w:rsid w:val="00CA261D"/>
    <w:rsid w:val="00CA6131"/>
    <w:rsid w:val="00CB5EB1"/>
    <w:rsid w:val="00D202ED"/>
    <w:rsid w:val="00D70F46"/>
    <w:rsid w:val="00DB1860"/>
    <w:rsid w:val="00DD629A"/>
    <w:rsid w:val="00E07D58"/>
    <w:rsid w:val="00EF18A3"/>
    <w:rsid w:val="00F40E84"/>
    <w:rsid w:val="00F6233E"/>
    <w:rsid w:val="00F843EB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6CE4B"/>
  <w15:chartTrackingRefBased/>
  <w15:docId w15:val="{B3058B6B-E82D-41B9-89F7-7D3ED081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5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3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591"/>
  </w:style>
  <w:style w:type="paragraph" w:styleId="Footer">
    <w:name w:val="footer"/>
    <w:basedOn w:val="Normal"/>
    <w:link w:val="FooterChar"/>
    <w:uiPriority w:val="99"/>
    <w:unhideWhenUsed/>
    <w:rsid w:val="00043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Boyd</dc:creator>
  <cp:keywords/>
  <dc:description/>
  <cp:lastModifiedBy>Jim Boyd</cp:lastModifiedBy>
  <cp:revision>52</cp:revision>
  <dcterms:created xsi:type="dcterms:W3CDTF">2025-06-27T20:45:00Z</dcterms:created>
  <dcterms:modified xsi:type="dcterms:W3CDTF">2025-08-24T14:59:00Z</dcterms:modified>
</cp:coreProperties>
</file>