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6D6EE" w14:textId="77777777" w:rsidR="00A7494E" w:rsidRDefault="00A7494E"/>
    <w:p w14:paraId="73189FFC" w14:textId="79506A90" w:rsidR="00655F6C" w:rsidRDefault="00655F6C" w:rsidP="00655F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54ED">
        <w:rPr>
          <w:sz w:val="24"/>
          <w:szCs w:val="24"/>
        </w:rPr>
        <w:t xml:space="preserve">Otis Blackwell an African American songwriter </w:t>
      </w:r>
      <w:r w:rsidR="00DC223F">
        <w:rPr>
          <w:sz w:val="24"/>
          <w:szCs w:val="24"/>
        </w:rPr>
        <w:t xml:space="preserve">who wrote songs </w:t>
      </w:r>
      <w:r w:rsidRPr="007054ED">
        <w:rPr>
          <w:sz w:val="24"/>
          <w:szCs w:val="24"/>
        </w:rPr>
        <w:t>for Elvis Presley</w:t>
      </w:r>
      <w:r w:rsidR="00DA39C3">
        <w:rPr>
          <w:sz w:val="24"/>
          <w:szCs w:val="24"/>
        </w:rPr>
        <w:t xml:space="preserve"> during his career</w:t>
      </w:r>
      <w:r w:rsidRPr="007054ED">
        <w:rPr>
          <w:sz w:val="24"/>
          <w:szCs w:val="24"/>
        </w:rPr>
        <w:t>. (</w:t>
      </w:r>
      <w:r w:rsidRPr="007054ED">
        <w:rPr>
          <w:b/>
          <w:bCs/>
          <w:sz w:val="24"/>
          <w:szCs w:val="24"/>
        </w:rPr>
        <w:t>True</w:t>
      </w:r>
      <w:r w:rsidRPr="007054ED">
        <w:rPr>
          <w:sz w:val="24"/>
          <w:szCs w:val="24"/>
        </w:rPr>
        <w:t xml:space="preserve"> or False) It was that Presley’s management virtually </w:t>
      </w:r>
      <w:r w:rsidR="00875A34" w:rsidRPr="007054ED">
        <w:rPr>
          <w:sz w:val="24"/>
          <w:szCs w:val="24"/>
        </w:rPr>
        <w:t>stole</w:t>
      </w:r>
      <w:r w:rsidRPr="007054ED">
        <w:rPr>
          <w:sz w:val="24"/>
          <w:szCs w:val="24"/>
        </w:rPr>
        <w:t xml:space="preserve"> half of </w:t>
      </w:r>
      <w:r w:rsidR="00875A34" w:rsidRPr="007054ED">
        <w:rPr>
          <w:sz w:val="24"/>
          <w:szCs w:val="24"/>
        </w:rPr>
        <w:t>Mr</w:t>
      </w:r>
      <w:r w:rsidRPr="007054ED">
        <w:rPr>
          <w:sz w:val="24"/>
          <w:szCs w:val="24"/>
        </w:rPr>
        <w:t xml:space="preserve">. Blackwell’s </w:t>
      </w:r>
      <w:r w:rsidR="00875A34" w:rsidRPr="007054ED">
        <w:rPr>
          <w:sz w:val="24"/>
          <w:szCs w:val="24"/>
        </w:rPr>
        <w:t>royalties</w:t>
      </w:r>
      <w:r w:rsidRPr="007054ED">
        <w:rPr>
          <w:sz w:val="24"/>
          <w:szCs w:val="24"/>
        </w:rPr>
        <w:t xml:space="preserve"> on “Don’t Be Cruel</w:t>
      </w:r>
      <w:r w:rsidR="00875A34" w:rsidRPr="007054ED">
        <w:rPr>
          <w:sz w:val="24"/>
          <w:szCs w:val="24"/>
        </w:rPr>
        <w:t>,</w:t>
      </w:r>
      <w:r w:rsidRPr="007054ED">
        <w:rPr>
          <w:sz w:val="24"/>
          <w:szCs w:val="24"/>
        </w:rPr>
        <w:t>”</w:t>
      </w:r>
      <w:r w:rsidR="00875A34" w:rsidRPr="007054ED">
        <w:rPr>
          <w:sz w:val="24"/>
          <w:szCs w:val="24"/>
        </w:rPr>
        <w:t xml:space="preserve"> all which should have gone to Mr. Blackwell. Mr. Blackwell wrote songs for Jerry Lee L</w:t>
      </w:r>
      <w:r w:rsidR="00544D50">
        <w:rPr>
          <w:sz w:val="24"/>
          <w:szCs w:val="24"/>
        </w:rPr>
        <w:t>ewis</w:t>
      </w:r>
      <w:r w:rsidR="00661836">
        <w:rPr>
          <w:sz w:val="24"/>
          <w:szCs w:val="24"/>
        </w:rPr>
        <w:t>, also.</w:t>
      </w:r>
    </w:p>
    <w:p w14:paraId="03E055DE" w14:textId="2DFBAE35" w:rsidR="00A07F36" w:rsidRDefault="001C30E0" w:rsidP="00655F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Charles B. Brooks (1865 – 1908) was an African American inventor who invented the first self-propelled street sweeping truck in the 1890s. (</w:t>
      </w:r>
      <w:r w:rsidRPr="0053735B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Before</w:t>
      </w:r>
      <w:r w:rsidRPr="001C30E0">
        <w:rPr>
          <w:sz w:val="24"/>
          <w:szCs w:val="24"/>
        </w:rPr>
        <w:t xml:space="preserve"> Mr. </w:t>
      </w:r>
      <w:r>
        <w:rPr>
          <w:sz w:val="24"/>
          <w:szCs w:val="24"/>
        </w:rPr>
        <w:t>B</w:t>
      </w:r>
      <w:r w:rsidRPr="001C30E0">
        <w:rPr>
          <w:sz w:val="24"/>
          <w:szCs w:val="24"/>
        </w:rPr>
        <w:t>rooks invention</w:t>
      </w:r>
      <w:r>
        <w:rPr>
          <w:sz w:val="24"/>
          <w:szCs w:val="24"/>
        </w:rPr>
        <w:t>,</w:t>
      </w:r>
      <w:r w:rsidRPr="001C30E0">
        <w:rPr>
          <w:sz w:val="24"/>
          <w:szCs w:val="24"/>
        </w:rPr>
        <w:t xml:space="preserve"> trash on the street</w:t>
      </w:r>
      <w:r>
        <w:rPr>
          <w:sz w:val="24"/>
          <w:szCs w:val="24"/>
        </w:rPr>
        <w:t>s</w:t>
      </w:r>
      <w:r w:rsidRPr="001C30E0">
        <w:rPr>
          <w:sz w:val="24"/>
          <w:szCs w:val="24"/>
        </w:rPr>
        <w:t xml:space="preserve"> was clean</w:t>
      </w:r>
      <w:r>
        <w:rPr>
          <w:sz w:val="24"/>
          <w:szCs w:val="24"/>
        </w:rPr>
        <w:t>ed</w:t>
      </w:r>
      <w:r w:rsidRPr="001C30E0">
        <w:rPr>
          <w:sz w:val="24"/>
          <w:szCs w:val="24"/>
        </w:rPr>
        <w:t xml:space="preserve"> by w</w:t>
      </w:r>
      <w:r w:rsidR="005F3188">
        <w:rPr>
          <w:sz w:val="24"/>
          <w:szCs w:val="24"/>
        </w:rPr>
        <w:t>ork</w:t>
      </w:r>
      <w:r w:rsidRPr="001C30E0">
        <w:rPr>
          <w:sz w:val="24"/>
          <w:szCs w:val="24"/>
        </w:rPr>
        <w:t>ers hired to keep the sidewalks and walkways clean with nothing more than a broom.</w:t>
      </w:r>
      <w:r w:rsidR="001C10FD">
        <w:rPr>
          <w:sz w:val="24"/>
          <w:szCs w:val="24"/>
        </w:rPr>
        <w:t xml:space="preserve"> His invention also included an inter-changeable scrapper which could </w:t>
      </w:r>
      <w:r w:rsidR="0053735B">
        <w:rPr>
          <w:sz w:val="24"/>
          <w:szCs w:val="24"/>
        </w:rPr>
        <w:t xml:space="preserve">be </w:t>
      </w:r>
      <w:r w:rsidR="001C10FD">
        <w:rPr>
          <w:sz w:val="24"/>
          <w:szCs w:val="24"/>
        </w:rPr>
        <w:t>used for snow removal.</w:t>
      </w:r>
    </w:p>
    <w:p w14:paraId="1D0979CC" w14:textId="1B16A569" w:rsidR="00F32173" w:rsidRDefault="001C10FD" w:rsidP="00655F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Charles B. Brooks an African American who also invented the first paper puncher</w:t>
      </w:r>
      <w:r w:rsidR="006351D3">
        <w:rPr>
          <w:sz w:val="24"/>
          <w:szCs w:val="24"/>
        </w:rPr>
        <w:t xml:space="preserve"> or ticket puncher</w:t>
      </w:r>
      <w:r>
        <w:rPr>
          <w:sz w:val="24"/>
          <w:szCs w:val="24"/>
        </w:rPr>
        <w:t>. (</w:t>
      </w:r>
      <w:r w:rsidRPr="0053735B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He patented this </w:t>
      </w:r>
      <w:r w:rsidR="004E78C7">
        <w:rPr>
          <w:sz w:val="24"/>
          <w:szCs w:val="24"/>
        </w:rPr>
        <w:t>invention on</w:t>
      </w:r>
      <w:r>
        <w:rPr>
          <w:sz w:val="24"/>
          <w:szCs w:val="24"/>
        </w:rPr>
        <w:t xml:space="preserve"> October 31, 1893. </w:t>
      </w:r>
      <w:r w:rsidR="006351D3">
        <w:rPr>
          <w:sz w:val="24"/>
          <w:szCs w:val="24"/>
        </w:rPr>
        <w:t>His ticket puncher designed that it would collect the chads rather than let them litter the floor.</w:t>
      </w:r>
    </w:p>
    <w:p w14:paraId="095ECF89" w14:textId="5038A3E7" w:rsidR="00533DA2" w:rsidRDefault="00533DA2" w:rsidP="00655F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Rosina Tucker was an America labor organizer, Civil Rights Activist, and educator who is best know for helping to organize the Brotherhood of Sleeping Car Porters. </w:t>
      </w:r>
      <w:r w:rsidRPr="00533DA2">
        <w:rPr>
          <w:b/>
          <w:bCs/>
          <w:sz w:val="24"/>
          <w:szCs w:val="24"/>
        </w:rPr>
        <w:t>(True</w:t>
      </w:r>
      <w:r>
        <w:rPr>
          <w:sz w:val="24"/>
          <w:szCs w:val="24"/>
        </w:rPr>
        <w:t xml:space="preserve"> or False) At the age of one hundred, Ms. Tucker narrated a documentary about the union, “Miles of Smiles, Years of Struggle.” </w:t>
      </w:r>
      <w:r w:rsidRPr="00533DA2">
        <w:rPr>
          <w:sz w:val="24"/>
          <w:szCs w:val="24"/>
        </w:rPr>
        <w:t xml:space="preserve">On behalf of the union, she visited some </w:t>
      </w:r>
      <w:r w:rsidR="004E78C7" w:rsidRPr="00533DA2">
        <w:rPr>
          <w:sz w:val="24"/>
          <w:szCs w:val="24"/>
        </w:rPr>
        <w:t>three hundred</w:t>
      </w:r>
      <w:r w:rsidRPr="00533DA2">
        <w:rPr>
          <w:sz w:val="24"/>
          <w:szCs w:val="24"/>
        </w:rPr>
        <w:t xml:space="preserve"> porters at their homes in </w:t>
      </w:r>
      <w:r w:rsidR="004E78C7" w:rsidRPr="00533DA2">
        <w:rPr>
          <w:sz w:val="24"/>
          <w:szCs w:val="24"/>
        </w:rPr>
        <w:t xml:space="preserve">the </w:t>
      </w:r>
      <w:r w:rsidR="002E36F7" w:rsidRPr="00533DA2">
        <w:rPr>
          <w:sz w:val="24"/>
          <w:szCs w:val="24"/>
        </w:rPr>
        <w:t>Washington</w:t>
      </w:r>
      <w:r w:rsidR="0088055C">
        <w:rPr>
          <w:sz w:val="24"/>
          <w:szCs w:val="24"/>
        </w:rPr>
        <w:t xml:space="preserve"> DC</w:t>
      </w:r>
      <w:r w:rsidRPr="00533DA2">
        <w:rPr>
          <w:sz w:val="24"/>
          <w:szCs w:val="24"/>
        </w:rPr>
        <w:t xml:space="preserve"> area distributing literature</w:t>
      </w:r>
      <w:r>
        <w:rPr>
          <w:sz w:val="24"/>
          <w:szCs w:val="24"/>
        </w:rPr>
        <w:t>,</w:t>
      </w:r>
      <w:r w:rsidRPr="00533DA2">
        <w:rPr>
          <w:sz w:val="24"/>
          <w:szCs w:val="24"/>
        </w:rPr>
        <w:t xml:space="preserve"> recruiting members</w:t>
      </w:r>
      <w:r>
        <w:rPr>
          <w:sz w:val="24"/>
          <w:szCs w:val="24"/>
        </w:rPr>
        <w:t>,</w:t>
      </w:r>
      <w:r w:rsidRPr="00533DA2">
        <w:rPr>
          <w:sz w:val="24"/>
          <w:szCs w:val="24"/>
        </w:rPr>
        <w:t xml:space="preserve"> and collecting dues.</w:t>
      </w:r>
      <w:r>
        <w:rPr>
          <w:sz w:val="24"/>
          <w:szCs w:val="24"/>
        </w:rPr>
        <w:t xml:space="preserve"> </w:t>
      </w:r>
    </w:p>
    <w:p w14:paraId="2DAC63D7" w14:textId="789B43E9" w:rsidR="00B26E51" w:rsidRDefault="005E69FD" w:rsidP="00655F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Anna M. Mangin (Oct. 1844 – March 1, 1931) was an African American inventor, educator, and caterer who invent</w:t>
      </w:r>
      <w:r w:rsidR="002C53F8">
        <w:rPr>
          <w:sz w:val="24"/>
          <w:szCs w:val="24"/>
        </w:rPr>
        <w:t>ed</w:t>
      </w:r>
      <w:r>
        <w:rPr>
          <w:sz w:val="24"/>
          <w:szCs w:val="24"/>
        </w:rPr>
        <w:t xml:space="preserve"> a kitchen tool she called a pastry fork in 1891. (</w:t>
      </w:r>
      <w:r w:rsidRPr="002C53F8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T</w:t>
      </w:r>
      <w:r w:rsidRPr="005E69FD">
        <w:rPr>
          <w:sz w:val="24"/>
          <w:szCs w:val="24"/>
        </w:rPr>
        <w:t>his utensil was used to mix dough for pie crust</w:t>
      </w:r>
      <w:r>
        <w:rPr>
          <w:sz w:val="24"/>
          <w:szCs w:val="24"/>
        </w:rPr>
        <w:t>,</w:t>
      </w:r>
      <w:r w:rsidRPr="005E69FD">
        <w:rPr>
          <w:sz w:val="24"/>
          <w:szCs w:val="24"/>
        </w:rPr>
        <w:t xml:space="preserve"> cookies</w:t>
      </w:r>
      <w:r>
        <w:rPr>
          <w:sz w:val="24"/>
          <w:szCs w:val="24"/>
        </w:rPr>
        <w:t>,</w:t>
      </w:r>
      <w:r w:rsidRPr="005E69FD">
        <w:rPr>
          <w:sz w:val="24"/>
          <w:szCs w:val="24"/>
        </w:rPr>
        <w:t xml:space="preserve"> </w:t>
      </w:r>
      <w:r w:rsidR="004E78C7" w:rsidRPr="005E69FD">
        <w:rPr>
          <w:sz w:val="24"/>
          <w:szCs w:val="24"/>
        </w:rPr>
        <w:t>bu</w:t>
      </w:r>
      <w:r w:rsidR="004E78C7">
        <w:rPr>
          <w:sz w:val="24"/>
          <w:szCs w:val="24"/>
        </w:rPr>
        <w:t>tter,</w:t>
      </w:r>
      <w:r w:rsidR="002C53F8">
        <w:rPr>
          <w:sz w:val="24"/>
          <w:szCs w:val="24"/>
        </w:rPr>
        <w:t xml:space="preserve"> and flour</w:t>
      </w:r>
      <w:r w:rsidRPr="005E69FD">
        <w:rPr>
          <w:sz w:val="24"/>
          <w:szCs w:val="24"/>
        </w:rPr>
        <w:t xml:space="preserve"> pastr</w:t>
      </w:r>
      <w:r w:rsidR="002C53F8">
        <w:rPr>
          <w:sz w:val="24"/>
          <w:szCs w:val="24"/>
        </w:rPr>
        <w:t>ies</w:t>
      </w:r>
      <w:r w:rsidRPr="005E69FD">
        <w:rPr>
          <w:sz w:val="24"/>
          <w:szCs w:val="24"/>
        </w:rPr>
        <w:t xml:space="preserve"> without needing to mix the ingredients by hand. The fork was also used to beat eggs</w:t>
      </w:r>
      <w:r w:rsidR="002C53F8">
        <w:rPr>
          <w:sz w:val="24"/>
          <w:szCs w:val="24"/>
        </w:rPr>
        <w:t>,</w:t>
      </w:r>
      <w:r w:rsidRPr="005E69FD">
        <w:rPr>
          <w:sz w:val="24"/>
          <w:szCs w:val="24"/>
        </w:rPr>
        <w:t xml:space="preserve"> mashed potatoes</w:t>
      </w:r>
      <w:r w:rsidR="002C53F8">
        <w:rPr>
          <w:sz w:val="24"/>
          <w:szCs w:val="24"/>
        </w:rPr>
        <w:t>,</w:t>
      </w:r>
      <w:r w:rsidRPr="005E69FD">
        <w:rPr>
          <w:sz w:val="24"/>
          <w:szCs w:val="24"/>
        </w:rPr>
        <w:t xml:space="preserve"> and prepare salad dressing.</w:t>
      </w:r>
    </w:p>
    <w:p w14:paraId="20E65D33" w14:textId="5ED3A9AC" w:rsidR="000A1291" w:rsidRDefault="00661836" w:rsidP="00655F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NAACP was birth out the growing racial violence in the 20</w:t>
      </w:r>
      <w:r w:rsidRPr="0066183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century, and particularly by 1908 race riots in Springfield, Illinois, a group of African America leaders joined together to a new permanent civil rights organization. (</w:t>
      </w:r>
      <w:r w:rsidRPr="00E657B9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February 12, 1909, was chosen as the start date because it was the centennial anniversary of Abraham Lincoln. </w:t>
      </w:r>
      <w:r w:rsidR="00E657B9">
        <w:rPr>
          <w:sz w:val="24"/>
          <w:szCs w:val="24"/>
        </w:rPr>
        <w:t>Mr. Lincoln was born on February 12, 1808, in a log cabin in Hardin County, Kentucky.</w:t>
      </w:r>
    </w:p>
    <w:p w14:paraId="0312701D" w14:textId="159EA3F5" w:rsidR="00E657B9" w:rsidRDefault="00E657B9" w:rsidP="00655F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President Abraham</w:t>
      </w:r>
      <w:r w:rsidR="003C7C2E">
        <w:rPr>
          <w:sz w:val="24"/>
          <w:szCs w:val="24"/>
        </w:rPr>
        <w:t xml:space="preserve"> Lincoln</w:t>
      </w:r>
      <w:r>
        <w:rPr>
          <w:sz w:val="24"/>
          <w:szCs w:val="24"/>
        </w:rPr>
        <w:t xml:space="preserve"> Emancipation</w:t>
      </w:r>
      <w:r w:rsidR="00D1202C">
        <w:rPr>
          <w:sz w:val="24"/>
          <w:szCs w:val="24"/>
        </w:rPr>
        <w:t xml:space="preserve"> P</w:t>
      </w:r>
      <w:r>
        <w:rPr>
          <w:sz w:val="24"/>
          <w:szCs w:val="24"/>
        </w:rPr>
        <w:t>roclamation paved the way for slavery’s abolition. (</w:t>
      </w:r>
      <w:r w:rsidRPr="00AE4245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The proclamation declared “that all persons held as slaves” within the rebellious states “are, and henceforward shall be free.”</w:t>
      </w:r>
    </w:p>
    <w:p w14:paraId="26C7AF99" w14:textId="10A53145" w:rsidR="00AE4245" w:rsidRDefault="00A5288B" w:rsidP="00655F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Frank Wills, a </w:t>
      </w:r>
      <w:r w:rsidR="008278E1">
        <w:rPr>
          <w:sz w:val="24"/>
          <w:szCs w:val="24"/>
        </w:rPr>
        <w:t>B</w:t>
      </w:r>
      <w:r>
        <w:rPr>
          <w:sz w:val="24"/>
          <w:szCs w:val="24"/>
        </w:rPr>
        <w:t>lack security guard, discovered President Nixon’s cover-up of the Watergate incident which later caused his resignation as President of the United States. (</w:t>
      </w:r>
      <w:r w:rsidRPr="00821F65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Despite Mr. Wills discovery he struggled to find work for the rest of his life. </w:t>
      </w:r>
    </w:p>
    <w:p w14:paraId="4ADF3A32" w14:textId="0C38FF16" w:rsidR="00F438FC" w:rsidRDefault="00F438FC" w:rsidP="00655F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Diahann Carroll was the </w:t>
      </w:r>
      <w:r w:rsidR="003C7C2E">
        <w:rPr>
          <w:sz w:val="24"/>
          <w:szCs w:val="24"/>
        </w:rPr>
        <w:t xml:space="preserve">first </w:t>
      </w:r>
      <w:r>
        <w:rPr>
          <w:sz w:val="24"/>
          <w:szCs w:val="24"/>
        </w:rPr>
        <w:t>African American woman to have her own weekly television series. (</w:t>
      </w:r>
      <w:r w:rsidRPr="00A04D0C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</w:t>
      </w:r>
      <w:r w:rsidR="00A04D0C">
        <w:rPr>
          <w:sz w:val="24"/>
          <w:szCs w:val="24"/>
        </w:rPr>
        <w:t xml:space="preserve">Julia ran for </w:t>
      </w:r>
      <w:r w:rsidR="004E78C7">
        <w:rPr>
          <w:sz w:val="24"/>
          <w:szCs w:val="24"/>
        </w:rPr>
        <w:t>eighty-six</w:t>
      </w:r>
      <w:r w:rsidR="00A04D0C">
        <w:rPr>
          <w:sz w:val="24"/>
          <w:szCs w:val="24"/>
        </w:rPr>
        <w:t xml:space="preserve"> episodes on NBC from September 17, 1968, to March 23, 1971.</w:t>
      </w:r>
    </w:p>
    <w:p w14:paraId="584CE66A" w14:textId="0ECA2653" w:rsidR="008278E1" w:rsidRDefault="008278E1" w:rsidP="00655F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U.S. Capital and the White House were both constructed with the assistance of free Blacks and slaves, </w:t>
      </w:r>
      <w:r w:rsidR="004E78C7">
        <w:rPr>
          <w:sz w:val="24"/>
          <w:szCs w:val="24"/>
        </w:rPr>
        <w:t>collaborating with</w:t>
      </w:r>
      <w:r>
        <w:rPr>
          <w:sz w:val="24"/>
          <w:szCs w:val="24"/>
        </w:rPr>
        <w:t xml:space="preserve"> white laborers and craftsmen. (</w:t>
      </w:r>
      <w:r w:rsidRPr="005779E9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</w:t>
      </w:r>
      <w:r w:rsidR="005779E9">
        <w:rPr>
          <w:sz w:val="24"/>
          <w:szCs w:val="24"/>
        </w:rPr>
        <w:t xml:space="preserve">Two of Washington, DC’s most famous buildings, the White </w:t>
      </w:r>
      <w:r w:rsidR="004E78C7">
        <w:rPr>
          <w:sz w:val="24"/>
          <w:szCs w:val="24"/>
        </w:rPr>
        <w:t>House,</w:t>
      </w:r>
      <w:r w:rsidR="005779E9">
        <w:rPr>
          <w:sz w:val="24"/>
          <w:szCs w:val="24"/>
        </w:rPr>
        <w:t xml:space="preserve"> and the United States Capital, were built in large part by enslaved Arican Americans.</w:t>
      </w:r>
    </w:p>
    <w:p w14:paraId="3CA95454" w14:textId="77777777" w:rsidR="003C7C2E" w:rsidRDefault="00AD66E4" w:rsidP="00655F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Levi Coffin was an American Quaker, Republican, </w:t>
      </w:r>
      <w:r w:rsidR="00F605EB">
        <w:rPr>
          <w:sz w:val="24"/>
          <w:szCs w:val="24"/>
        </w:rPr>
        <w:t>abolitionist</w:t>
      </w:r>
      <w:r>
        <w:rPr>
          <w:sz w:val="24"/>
          <w:szCs w:val="24"/>
        </w:rPr>
        <w:t xml:space="preserve">, farmer, businessman and </w:t>
      </w:r>
      <w:r w:rsidR="00F605EB">
        <w:rPr>
          <w:sz w:val="24"/>
          <w:szCs w:val="24"/>
        </w:rPr>
        <w:t>humanitarian who was an active leader of the Underground Railroad in Indiana and Ohio. (</w:t>
      </w:r>
      <w:r w:rsidR="00F605EB" w:rsidRPr="00F605EB">
        <w:rPr>
          <w:b/>
          <w:bCs/>
          <w:sz w:val="24"/>
          <w:szCs w:val="24"/>
        </w:rPr>
        <w:t>True</w:t>
      </w:r>
      <w:r w:rsidR="00F605EB">
        <w:rPr>
          <w:sz w:val="24"/>
          <w:szCs w:val="24"/>
        </w:rPr>
        <w:t xml:space="preserve"> or </w:t>
      </w:r>
    </w:p>
    <w:p w14:paraId="09008EEF" w14:textId="77777777" w:rsidR="003C7C2E" w:rsidRDefault="003C7C2E" w:rsidP="003C7C2E">
      <w:pPr>
        <w:pStyle w:val="ListParagraph"/>
        <w:rPr>
          <w:sz w:val="24"/>
          <w:szCs w:val="24"/>
        </w:rPr>
      </w:pPr>
    </w:p>
    <w:p w14:paraId="19D561D2" w14:textId="77777777" w:rsidR="003C7C2E" w:rsidRDefault="003C7C2E" w:rsidP="003C7C2E">
      <w:pPr>
        <w:pStyle w:val="ListParagraph"/>
        <w:rPr>
          <w:sz w:val="24"/>
          <w:szCs w:val="24"/>
        </w:rPr>
      </w:pPr>
    </w:p>
    <w:p w14:paraId="1F223D8C" w14:textId="75780E9C" w:rsidR="00AD66E4" w:rsidRDefault="00F605EB" w:rsidP="003C7C2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False) Some unofficially called Mr. Coffin the “President of the Underground Railroad,” estimating that three thousand fugitive slaves passed through his care.</w:t>
      </w:r>
    </w:p>
    <w:p w14:paraId="7CFCFDDB" w14:textId="77777777" w:rsidR="00B57DF8" w:rsidRDefault="00B57DF8" w:rsidP="00B57DF8">
      <w:pPr>
        <w:pStyle w:val="ListParagraph"/>
        <w:rPr>
          <w:sz w:val="24"/>
          <w:szCs w:val="24"/>
        </w:rPr>
      </w:pPr>
    </w:p>
    <w:p w14:paraId="739FA3D3" w14:textId="5F903519" w:rsidR="00B57DF8" w:rsidRDefault="000C4A2A" w:rsidP="00B57D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is a college named after Malcolm X and Martin Luther King, Jr.</w:t>
      </w:r>
      <w:r w:rsidR="0078107C">
        <w:rPr>
          <w:sz w:val="24"/>
          <w:szCs w:val="24"/>
        </w:rPr>
        <w:t>: Malcolm -King College, located in Harlem, NY. (</w:t>
      </w:r>
      <w:r w:rsidR="0078107C" w:rsidRPr="00821F65">
        <w:rPr>
          <w:b/>
          <w:bCs/>
          <w:sz w:val="24"/>
          <w:szCs w:val="24"/>
        </w:rPr>
        <w:t>True</w:t>
      </w:r>
      <w:r w:rsidR="0078107C">
        <w:rPr>
          <w:sz w:val="24"/>
          <w:szCs w:val="24"/>
        </w:rPr>
        <w:t xml:space="preserve"> or False) In 1968, the Malcolm-King Harlem College extension program was created because of community need. It became a free two-year program that offered up to </w:t>
      </w:r>
      <w:r w:rsidR="004E78C7">
        <w:rPr>
          <w:sz w:val="24"/>
          <w:szCs w:val="24"/>
        </w:rPr>
        <w:t>sixty</w:t>
      </w:r>
      <w:r w:rsidR="0078107C">
        <w:rPr>
          <w:sz w:val="24"/>
          <w:szCs w:val="24"/>
        </w:rPr>
        <w:t xml:space="preserve"> credits to adults ages 25-40 in the Harlem community.</w:t>
      </w:r>
    </w:p>
    <w:p w14:paraId="317DAB1D" w14:textId="3ED25E73" w:rsidR="00734881" w:rsidRDefault="00734881" w:rsidP="007348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T.J. Boyd becomes the first to patent an apparatus for detaching horses from carriages in 1872. (</w:t>
      </w:r>
      <w:r w:rsidRPr="00821F65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This apparatus enabled the horse to free himself </w:t>
      </w:r>
      <w:r w:rsidR="00F02B9A">
        <w:rPr>
          <w:sz w:val="24"/>
          <w:szCs w:val="24"/>
        </w:rPr>
        <w:t>immediately</w:t>
      </w:r>
      <w:r>
        <w:rPr>
          <w:sz w:val="24"/>
          <w:szCs w:val="24"/>
        </w:rPr>
        <w:t xml:space="preserve"> from the </w:t>
      </w:r>
      <w:r w:rsidR="00443840">
        <w:rPr>
          <w:sz w:val="24"/>
          <w:szCs w:val="24"/>
        </w:rPr>
        <w:t>carriage and</w:t>
      </w:r>
      <w:r>
        <w:rPr>
          <w:sz w:val="24"/>
          <w:szCs w:val="24"/>
        </w:rPr>
        <w:t xml:space="preserve"> </w:t>
      </w:r>
      <w:r w:rsidR="00443840">
        <w:rPr>
          <w:sz w:val="24"/>
          <w:szCs w:val="24"/>
        </w:rPr>
        <w:t>ensure</w:t>
      </w:r>
      <w:r>
        <w:rPr>
          <w:sz w:val="24"/>
          <w:szCs w:val="24"/>
        </w:rPr>
        <w:t xml:space="preserve"> the safety of the person riding </w:t>
      </w:r>
      <w:r w:rsidR="00F02B9A">
        <w:rPr>
          <w:sz w:val="24"/>
          <w:szCs w:val="24"/>
        </w:rPr>
        <w:t>by stopping of the carriage.</w:t>
      </w:r>
    </w:p>
    <w:p w14:paraId="041AD334" w14:textId="0973C187" w:rsidR="00443840" w:rsidRDefault="00443840" w:rsidP="007348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William Harwell, an African American inventor, created an apparatus and method of capturing </w:t>
      </w:r>
      <w:r w:rsidR="00BA0D16">
        <w:rPr>
          <w:sz w:val="24"/>
          <w:szCs w:val="24"/>
        </w:rPr>
        <w:t>an orbiting</w:t>
      </w:r>
      <w:r>
        <w:rPr>
          <w:sz w:val="24"/>
          <w:szCs w:val="24"/>
        </w:rPr>
        <w:t xml:space="preserve"> spacecraft for manipulation of satellites. (</w:t>
      </w:r>
      <w:r w:rsidRPr="00BA0D16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</w:t>
      </w:r>
      <w:r w:rsidR="00BA0D16">
        <w:rPr>
          <w:sz w:val="24"/>
          <w:szCs w:val="24"/>
        </w:rPr>
        <w:t>Mr. Harwell has worked on tools and life support systems for suited astronauts for shuttle and station, thermal systems for spacecraft.</w:t>
      </w:r>
    </w:p>
    <w:p w14:paraId="4320DDD2" w14:textId="2ED9D8A3" w:rsidR="00F613C4" w:rsidRDefault="00F613C4" w:rsidP="007348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Sophia Tucker and Harriet Giles, the founder of Spelman College, used just $100 to find this Historically Black College. (</w:t>
      </w:r>
      <w:r w:rsidRPr="00821F65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Spelman College the nation’s oldest and best known Black Liberal Arts College for Women, was founded in 1881 by </w:t>
      </w:r>
      <w:r w:rsidR="00821F65">
        <w:rPr>
          <w:sz w:val="24"/>
          <w:szCs w:val="24"/>
        </w:rPr>
        <w:t xml:space="preserve">two New England white women, Sophia </w:t>
      </w:r>
      <w:r w:rsidR="004E78C7">
        <w:rPr>
          <w:sz w:val="24"/>
          <w:szCs w:val="24"/>
        </w:rPr>
        <w:t>Tucker,</w:t>
      </w:r>
      <w:r w:rsidR="00821F65">
        <w:rPr>
          <w:sz w:val="24"/>
          <w:szCs w:val="24"/>
        </w:rPr>
        <w:t xml:space="preserve"> and Harriet Giles.</w:t>
      </w:r>
    </w:p>
    <w:p w14:paraId="0EB75E3B" w14:textId="77777777" w:rsidR="00203075" w:rsidRDefault="00203075" w:rsidP="00203075">
      <w:pPr>
        <w:rPr>
          <w:sz w:val="24"/>
          <w:szCs w:val="24"/>
        </w:rPr>
      </w:pPr>
    </w:p>
    <w:sectPr w:rsidR="00203075" w:rsidSect="00655F6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ED3CE" w14:textId="77777777" w:rsidR="00655F6C" w:rsidRDefault="00655F6C" w:rsidP="00655F6C">
      <w:pPr>
        <w:spacing w:after="0" w:line="240" w:lineRule="auto"/>
      </w:pPr>
      <w:r>
        <w:separator/>
      </w:r>
    </w:p>
  </w:endnote>
  <w:endnote w:type="continuationSeparator" w:id="0">
    <w:p w14:paraId="058D7693" w14:textId="77777777" w:rsidR="00655F6C" w:rsidRDefault="00655F6C" w:rsidP="0065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DDC9F" w14:textId="77777777" w:rsidR="00655F6C" w:rsidRDefault="00655F6C" w:rsidP="00655F6C">
      <w:pPr>
        <w:spacing w:after="0" w:line="240" w:lineRule="auto"/>
      </w:pPr>
      <w:r>
        <w:separator/>
      </w:r>
    </w:p>
  </w:footnote>
  <w:footnote w:type="continuationSeparator" w:id="0">
    <w:p w14:paraId="4AEB520A" w14:textId="77777777" w:rsidR="00655F6C" w:rsidRDefault="00655F6C" w:rsidP="00655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D7F21" w14:textId="60CC6EE3" w:rsidR="00655F6C" w:rsidRPr="00655F6C" w:rsidRDefault="00655F6C">
    <w:pPr>
      <w:pStyle w:val="Header"/>
      <w:rPr>
        <w:b/>
        <w:bCs/>
      </w:rPr>
    </w:pPr>
    <w:r>
      <w:rPr>
        <w:b/>
        <w:bCs/>
      </w:rPr>
      <w:t xml:space="preserve">The Queens </w:t>
    </w:r>
    <w:r w:rsidRPr="00655F6C">
      <w:rPr>
        <w:b/>
        <w:bCs/>
      </w:rPr>
      <w:t>Ministry</w:t>
    </w:r>
    <w:r w:rsidRPr="00655F6C">
      <w:rPr>
        <w:b/>
        <w:bCs/>
      </w:rPr>
      <w:ptab w:relativeTo="margin" w:alignment="center" w:leader="none"/>
    </w:r>
    <w:r>
      <w:rPr>
        <w:b/>
        <w:bCs/>
      </w:rPr>
      <w:t>Black History</w:t>
    </w:r>
    <w:r w:rsidRPr="00655F6C">
      <w:rPr>
        <w:b/>
        <w:bCs/>
      </w:rPr>
      <w:ptab w:relativeTo="margin" w:alignment="right" w:leader="none"/>
    </w:r>
    <w:r>
      <w:rPr>
        <w:b/>
        <w:bCs/>
      </w:rPr>
      <w:t>Oct. 28,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B27A0"/>
    <w:multiLevelType w:val="hybridMultilevel"/>
    <w:tmpl w:val="EA961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2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6C"/>
    <w:rsid w:val="000A1291"/>
    <w:rsid w:val="000C4A2A"/>
    <w:rsid w:val="000E4037"/>
    <w:rsid w:val="00124085"/>
    <w:rsid w:val="001C10FD"/>
    <w:rsid w:val="001C30E0"/>
    <w:rsid w:val="001C722B"/>
    <w:rsid w:val="00203075"/>
    <w:rsid w:val="002C53F8"/>
    <w:rsid w:val="002E36F7"/>
    <w:rsid w:val="002E7AD4"/>
    <w:rsid w:val="003C7C2E"/>
    <w:rsid w:val="0040776D"/>
    <w:rsid w:val="004231AF"/>
    <w:rsid w:val="00443840"/>
    <w:rsid w:val="00444464"/>
    <w:rsid w:val="004E78C7"/>
    <w:rsid w:val="00533DA2"/>
    <w:rsid w:val="0053735B"/>
    <w:rsid w:val="00544D50"/>
    <w:rsid w:val="005779E9"/>
    <w:rsid w:val="005E69FD"/>
    <w:rsid w:val="005F2198"/>
    <w:rsid w:val="005F3188"/>
    <w:rsid w:val="006351D3"/>
    <w:rsid w:val="00655F6C"/>
    <w:rsid w:val="00661836"/>
    <w:rsid w:val="007054ED"/>
    <w:rsid w:val="00734881"/>
    <w:rsid w:val="0078107C"/>
    <w:rsid w:val="00821F65"/>
    <w:rsid w:val="008278E1"/>
    <w:rsid w:val="00875A34"/>
    <w:rsid w:val="0088055C"/>
    <w:rsid w:val="009F28A8"/>
    <w:rsid w:val="00A04D0C"/>
    <w:rsid w:val="00A07F36"/>
    <w:rsid w:val="00A5288B"/>
    <w:rsid w:val="00A7494E"/>
    <w:rsid w:val="00AD66E4"/>
    <w:rsid w:val="00AE4245"/>
    <w:rsid w:val="00B26E51"/>
    <w:rsid w:val="00B57DF8"/>
    <w:rsid w:val="00B6592D"/>
    <w:rsid w:val="00BA0D16"/>
    <w:rsid w:val="00C12F45"/>
    <w:rsid w:val="00C76999"/>
    <w:rsid w:val="00D1202C"/>
    <w:rsid w:val="00DA39C3"/>
    <w:rsid w:val="00DC223F"/>
    <w:rsid w:val="00E1640B"/>
    <w:rsid w:val="00E27E8A"/>
    <w:rsid w:val="00E657B9"/>
    <w:rsid w:val="00F02B9A"/>
    <w:rsid w:val="00F32173"/>
    <w:rsid w:val="00F438FC"/>
    <w:rsid w:val="00F55E57"/>
    <w:rsid w:val="00F605EB"/>
    <w:rsid w:val="00F613C4"/>
    <w:rsid w:val="00FD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6D85D"/>
  <w15:chartTrackingRefBased/>
  <w15:docId w15:val="{2050E225-F633-40B9-B34D-E365576B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5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F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F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F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F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F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F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F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F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F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F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F6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5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F6C"/>
  </w:style>
  <w:style w:type="paragraph" w:styleId="Footer">
    <w:name w:val="footer"/>
    <w:basedOn w:val="Normal"/>
    <w:link w:val="FooterChar"/>
    <w:uiPriority w:val="99"/>
    <w:unhideWhenUsed/>
    <w:rsid w:val="00655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F6C"/>
  </w:style>
  <w:style w:type="character" w:styleId="Hyperlink">
    <w:name w:val="Hyperlink"/>
    <w:basedOn w:val="DefaultParagraphFont"/>
    <w:uiPriority w:val="99"/>
    <w:semiHidden/>
    <w:unhideWhenUsed/>
    <w:rsid w:val="00203075"/>
    <w:rPr>
      <w:color w:val="0000FF"/>
      <w:u w:val="single"/>
    </w:rPr>
  </w:style>
  <w:style w:type="character" w:customStyle="1" w:styleId="cite-bracket">
    <w:name w:val="cite-bracket"/>
    <w:basedOn w:val="DefaultParagraphFont"/>
    <w:rsid w:val="00203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Boyd</dc:creator>
  <cp:keywords/>
  <dc:description/>
  <cp:lastModifiedBy>Jim Boyd</cp:lastModifiedBy>
  <cp:revision>44</cp:revision>
  <dcterms:created xsi:type="dcterms:W3CDTF">2024-09-19T20:18:00Z</dcterms:created>
  <dcterms:modified xsi:type="dcterms:W3CDTF">2024-10-27T15:11:00Z</dcterms:modified>
</cp:coreProperties>
</file>