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E" w:rsidRPr="00FF61AE" w:rsidRDefault="00FF61AE" w:rsidP="00FF61AE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24"/>
          <w:szCs w:val="24"/>
        </w:rPr>
      </w:pPr>
      <w:bookmarkStart w:id="0" w:name="_GoBack"/>
      <w:r w:rsidRPr="00FF61AE">
        <w:rPr>
          <w:rStyle w:val="Strong"/>
          <w:rFonts w:ascii="Verdana" w:hAnsi="Verdana"/>
          <w:color w:val="000000"/>
          <w:sz w:val="24"/>
          <w:szCs w:val="24"/>
        </w:rPr>
        <w:t>Seventh International Equine Genome Mapping Workshop</w:t>
      </w:r>
      <w:r w:rsidRPr="00FF61AE">
        <w:rPr>
          <w:rFonts w:ascii="Verdana" w:hAnsi="Verdana"/>
          <w:color w:val="000000"/>
          <w:sz w:val="24"/>
          <w:szCs w:val="24"/>
        </w:rPr>
        <w:br/>
        <w:t xml:space="preserve">Organizers: Drs. Jim Murray and Cecelia </w:t>
      </w:r>
      <w:proofErr w:type="spellStart"/>
      <w:r w:rsidRPr="00FF61AE">
        <w:rPr>
          <w:rFonts w:ascii="Verdana" w:hAnsi="Verdana"/>
          <w:color w:val="000000"/>
          <w:sz w:val="24"/>
          <w:szCs w:val="24"/>
        </w:rPr>
        <w:t>Penedo</w:t>
      </w:r>
      <w:proofErr w:type="spellEnd"/>
      <w:r w:rsidRPr="00FF61AE">
        <w:rPr>
          <w:rFonts w:ascii="Verdana" w:hAnsi="Verdana"/>
          <w:color w:val="000000"/>
          <w:sz w:val="24"/>
          <w:szCs w:val="24"/>
        </w:rPr>
        <w:br/>
        <w:t>Tahoe City, California, August 16-19, 2007</w:t>
      </w:r>
    </w:p>
    <w:p w:rsidR="00FF61AE" w:rsidRPr="00FF61AE" w:rsidRDefault="00FF61AE" w:rsidP="00FF61AE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24"/>
          <w:szCs w:val="24"/>
        </w:rPr>
      </w:pPr>
      <w:r w:rsidRPr="00FF61AE">
        <w:rPr>
          <w:rFonts w:ascii="Verdana" w:hAnsi="Verdana"/>
          <w:color w:val="000000"/>
          <w:sz w:val="24"/>
          <w:szCs w:val="24"/>
        </w:rPr>
        <w:t>Topics: The 6.8X sequence of the horse genome; The value SNPs chips will have for reliable genotyping; The role of genomics in equine reproduction; Defining the phenotypes in equine respiratory disease; Genetic factors involved in cryptorchidism.</w:t>
      </w:r>
    </w:p>
    <w:bookmarkEnd w:id="0"/>
    <w:p w:rsidR="009406C6" w:rsidRDefault="009406C6"/>
    <w:sectPr w:rsidR="009406C6" w:rsidSect="0094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AE"/>
    <w:rsid w:val="009406C6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E8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1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F61A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1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F6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Macintosh Word</Application>
  <DocSecurity>0</DocSecurity>
  <Lines>2</Lines>
  <Paragraphs>1</Paragraphs>
  <ScaleCrop>false</ScaleCrop>
  <Company>University of Kentucky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Bailey</dc:creator>
  <cp:keywords/>
  <dc:description/>
  <cp:lastModifiedBy>Ernest Bailey</cp:lastModifiedBy>
  <cp:revision>1</cp:revision>
  <dcterms:created xsi:type="dcterms:W3CDTF">2018-02-05T14:59:00Z</dcterms:created>
  <dcterms:modified xsi:type="dcterms:W3CDTF">2018-02-05T15:00:00Z</dcterms:modified>
</cp:coreProperties>
</file>