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DCD6C" w14:textId="06314DE6" w:rsidR="00BC721F" w:rsidRPr="00BC721F" w:rsidRDefault="00BC721F" w:rsidP="006F03C4">
      <w:pPr>
        <w:widowControl w:val="0"/>
        <w:autoSpaceDE w:val="0"/>
        <w:autoSpaceDN w:val="0"/>
        <w:adjustRightInd w:val="0"/>
        <w:spacing w:line="360" w:lineRule="auto"/>
        <w:rPr>
          <w:rFonts w:ascii="Calibri" w:hAnsi="Calibri" w:cs="Calibri"/>
          <w:b/>
          <w:sz w:val="32"/>
          <w:szCs w:val="32"/>
          <w:lang w:val="en-US"/>
        </w:rPr>
      </w:pPr>
      <w:r w:rsidRPr="00BC721F">
        <w:rPr>
          <w:rFonts w:ascii="Calibri" w:hAnsi="Calibri" w:cs="Calibri"/>
          <w:b/>
          <w:sz w:val="32"/>
          <w:szCs w:val="32"/>
          <w:lang w:val="en-US"/>
        </w:rPr>
        <w:t>12</w:t>
      </w:r>
      <w:r w:rsidRPr="00BC721F">
        <w:rPr>
          <w:rFonts w:ascii="Calibri" w:hAnsi="Calibri" w:cs="Calibri"/>
          <w:b/>
          <w:sz w:val="32"/>
          <w:szCs w:val="32"/>
          <w:vertAlign w:val="superscript"/>
          <w:lang w:val="en-US"/>
        </w:rPr>
        <w:t>th</w:t>
      </w:r>
      <w:r w:rsidRPr="00BC721F">
        <w:rPr>
          <w:rFonts w:ascii="Calibri" w:hAnsi="Calibri" w:cs="Calibri"/>
          <w:b/>
          <w:sz w:val="32"/>
          <w:szCs w:val="32"/>
          <w:lang w:val="en-US"/>
        </w:rPr>
        <w:t xml:space="preserve"> Dorothy Russell Havemeyer International Horse Genome Workshop</w:t>
      </w:r>
    </w:p>
    <w:p w14:paraId="6DBCE5BF" w14:textId="77777777" w:rsidR="00BC721F" w:rsidRDefault="00BC721F" w:rsidP="006F03C4">
      <w:pPr>
        <w:widowControl w:val="0"/>
        <w:autoSpaceDE w:val="0"/>
        <w:autoSpaceDN w:val="0"/>
        <w:adjustRightInd w:val="0"/>
        <w:spacing w:line="360" w:lineRule="auto"/>
        <w:rPr>
          <w:rFonts w:ascii="Calibri" w:hAnsi="Calibri" w:cs="Calibri"/>
          <w:lang w:val="en-US"/>
        </w:rPr>
      </w:pPr>
    </w:p>
    <w:p w14:paraId="4183BEAA" w14:textId="49C38B1E" w:rsidR="001E21B0" w:rsidRDefault="00E55639" w:rsidP="006F03C4">
      <w:pPr>
        <w:widowControl w:val="0"/>
        <w:autoSpaceDE w:val="0"/>
        <w:autoSpaceDN w:val="0"/>
        <w:adjustRightInd w:val="0"/>
        <w:spacing w:line="360" w:lineRule="auto"/>
        <w:rPr>
          <w:rFonts w:ascii="Calibri" w:hAnsi="Calibri" w:cs="Calibri"/>
          <w:lang w:val="en-US"/>
        </w:rPr>
      </w:pPr>
      <w:r w:rsidRPr="006F03C4">
        <w:rPr>
          <w:rFonts w:ascii="Calibri" w:hAnsi="Calibri" w:cs="Calibri"/>
          <w:lang w:val="en-US"/>
        </w:rPr>
        <w:t>The 12</w:t>
      </w:r>
      <w:r w:rsidRPr="006F03C4">
        <w:rPr>
          <w:rFonts w:ascii="Calibri" w:hAnsi="Calibri" w:cs="Calibri"/>
          <w:vertAlign w:val="superscript"/>
          <w:lang w:val="en-US"/>
        </w:rPr>
        <w:t>th</w:t>
      </w:r>
      <w:r w:rsidRPr="006F03C4">
        <w:rPr>
          <w:rFonts w:ascii="Calibri" w:hAnsi="Calibri" w:cs="Calibri"/>
          <w:lang w:val="en-US"/>
        </w:rPr>
        <w:t xml:space="preserve"> Dorothy Russell Havemeyer International Horse Genome Workshop </w:t>
      </w:r>
      <w:r w:rsidR="00933EA3">
        <w:rPr>
          <w:rFonts w:ascii="Calibri" w:hAnsi="Calibri" w:cs="Calibri"/>
          <w:lang w:val="en-US"/>
        </w:rPr>
        <w:t xml:space="preserve">was </w:t>
      </w:r>
      <w:r w:rsidRPr="006F03C4">
        <w:rPr>
          <w:rFonts w:ascii="Calibri" w:hAnsi="Calibri" w:cs="Calibri"/>
          <w:lang w:val="en-US"/>
        </w:rPr>
        <w:t xml:space="preserve">convened at the Palazzo </w:t>
      </w:r>
      <w:proofErr w:type="spellStart"/>
      <w:r w:rsidRPr="006F03C4">
        <w:rPr>
          <w:rFonts w:ascii="Calibri" w:hAnsi="Calibri" w:cs="Calibri"/>
          <w:lang w:val="en-US"/>
        </w:rPr>
        <w:t>Vistarino</w:t>
      </w:r>
      <w:proofErr w:type="spellEnd"/>
      <w:r w:rsidRPr="006F03C4">
        <w:rPr>
          <w:rFonts w:ascii="Calibri" w:hAnsi="Calibri" w:cs="Calibri"/>
          <w:lang w:val="en-US"/>
        </w:rPr>
        <w:t xml:space="preserve"> in Pavia, Italy from September 12-15, 2018.  The meeting was hosted by Professors Elena </w:t>
      </w:r>
      <w:proofErr w:type="spellStart"/>
      <w:r w:rsidRPr="006F03C4">
        <w:rPr>
          <w:rFonts w:ascii="Calibri" w:hAnsi="Calibri" w:cs="Calibri"/>
          <w:lang w:val="en-US"/>
        </w:rPr>
        <w:t>Giulotto</w:t>
      </w:r>
      <w:proofErr w:type="spellEnd"/>
      <w:r w:rsidRPr="006F03C4">
        <w:rPr>
          <w:rFonts w:ascii="Calibri" w:hAnsi="Calibri" w:cs="Calibri"/>
          <w:lang w:val="en-US"/>
        </w:rPr>
        <w:t xml:space="preserve"> and Elena Raimondi of the University of Pavia Department of Biology and Biotechnology. This </w:t>
      </w:r>
      <w:r w:rsidR="00933EA3">
        <w:rPr>
          <w:rFonts w:ascii="Calibri" w:hAnsi="Calibri" w:cs="Calibri"/>
          <w:lang w:val="en-US"/>
        </w:rPr>
        <w:t>workshop</w:t>
      </w:r>
      <w:r w:rsidR="00933EA3" w:rsidRPr="006F03C4">
        <w:rPr>
          <w:rFonts w:ascii="Calibri" w:hAnsi="Calibri" w:cs="Calibri"/>
          <w:lang w:val="en-US"/>
        </w:rPr>
        <w:t xml:space="preserve"> </w:t>
      </w:r>
      <w:r w:rsidRPr="006F03C4">
        <w:rPr>
          <w:rFonts w:ascii="Calibri" w:hAnsi="Calibri" w:cs="Calibri"/>
          <w:lang w:val="en-US"/>
        </w:rPr>
        <w:t xml:space="preserve">is the latest in a series </w:t>
      </w:r>
      <w:r w:rsidR="00933EA3">
        <w:rPr>
          <w:rFonts w:ascii="Calibri" w:hAnsi="Calibri" w:cs="Calibri"/>
          <w:lang w:val="en-US"/>
        </w:rPr>
        <w:t xml:space="preserve">begun in 1995 </w:t>
      </w:r>
      <w:r w:rsidRPr="006F03C4">
        <w:rPr>
          <w:rFonts w:ascii="Calibri" w:hAnsi="Calibri" w:cs="Calibri"/>
          <w:lang w:val="en-US"/>
        </w:rPr>
        <w:t>dedicated to developing genomic tools for research on health, disease, performance</w:t>
      </w:r>
      <w:r w:rsidR="00933EA3">
        <w:rPr>
          <w:rFonts w:ascii="Calibri" w:hAnsi="Calibri" w:cs="Calibri"/>
          <w:lang w:val="en-US"/>
        </w:rPr>
        <w:t>,</w:t>
      </w:r>
      <w:r w:rsidRPr="006F03C4">
        <w:rPr>
          <w:rFonts w:ascii="Calibri" w:hAnsi="Calibri" w:cs="Calibri"/>
          <w:lang w:val="en-US"/>
        </w:rPr>
        <w:t xml:space="preserve"> and traits of interest for the horse</w:t>
      </w:r>
    </w:p>
    <w:p w14:paraId="27553A38" w14:textId="63E64ED3" w:rsidR="00252A05" w:rsidRDefault="005433F9" w:rsidP="006F03C4">
      <w:pPr>
        <w:widowControl w:val="0"/>
        <w:autoSpaceDE w:val="0"/>
        <w:autoSpaceDN w:val="0"/>
        <w:adjustRightInd w:val="0"/>
        <w:spacing w:line="360" w:lineRule="auto"/>
        <w:rPr>
          <w:rFonts w:ascii="Calibri" w:hAnsi="Calibri" w:cs="Calibri"/>
          <w:lang w:val="en-US"/>
        </w:rPr>
      </w:pPr>
      <w:r>
        <w:rPr>
          <w:rFonts w:ascii="Calibri" w:hAnsi="Calibri" w:cs="Calibri"/>
          <w:lang w:val="en-US"/>
        </w:rPr>
        <w:t xml:space="preserve">The workshop addressed </w:t>
      </w:r>
      <w:r w:rsidR="001E21B0">
        <w:rPr>
          <w:rFonts w:ascii="Calibri" w:hAnsi="Calibri" w:cs="Calibri"/>
          <w:lang w:val="en-US"/>
        </w:rPr>
        <w:t xml:space="preserve">the </w:t>
      </w:r>
      <w:r>
        <w:rPr>
          <w:rFonts w:ascii="Calibri" w:hAnsi="Calibri" w:cs="Calibri"/>
          <w:lang w:val="en-US"/>
        </w:rPr>
        <w:t xml:space="preserve">main </w:t>
      </w:r>
      <w:r w:rsidR="001E21B0">
        <w:rPr>
          <w:rFonts w:ascii="Calibri" w:hAnsi="Calibri" w:cs="Calibri"/>
          <w:lang w:val="en-US"/>
        </w:rPr>
        <w:t>mission of the Havemeyer Foundation</w:t>
      </w:r>
      <w:r>
        <w:rPr>
          <w:rFonts w:ascii="Calibri" w:hAnsi="Calibri" w:cs="Calibri"/>
          <w:lang w:val="en-US"/>
        </w:rPr>
        <w:t xml:space="preserve"> that is</w:t>
      </w:r>
      <w:r w:rsidR="001E21B0">
        <w:rPr>
          <w:rFonts w:ascii="Calibri" w:hAnsi="Calibri" w:cs="Calibri"/>
          <w:lang w:val="en-US"/>
        </w:rPr>
        <w:t xml:space="preserve"> </w:t>
      </w:r>
      <w:r w:rsidR="00572096">
        <w:rPr>
          <w:rFonts w:ascii="Calibri" w:hAnsi="Calibri" w:cs="Calibri"/>
          <w:lang w:val="en-US"/>
        </w:rPr>
        <w:t>the promotion of high-</w:t>
      </w:r>
      <w:r>
        <w:rPr>
          <w:rFonts w:ascii="Calibri" w:hAnsi="Calibri" w:cs="Calibri"/>
          <w:lang w:val="en-US"/>
        </w:rPr>
        <w:t xml:space="preserve">level international collaborations: over sixty </w:t>
      </w:r>
      <w:r w:rsidR="001E21B0">
        <w:rPr>
          <w:rFonts w:ascii="Calibri" w:hAnsi="Calibri" w:cs="Calibri"/>
          <w:lang w:val="en-US"/>
        </w:rPr>
        <w:t>scientists</w:t>
      </w:r>
      <w:r w:rsidRPr="005433F9">
        <w:rPr>
          <w:rFonts w:ascii="Calibri" w:hAnsi="Calibri" w:cs="Calibri"/>
          <w:lang w:val="en-US"/>
        </w:rPr>
        <w:t xml:space="preserve"> </w:t>
      </w:r>
      <w:r>
        <w:rPr>
          <w:rFonts w:ascii="Calibri" w:hAnsi="Calibri" w:cs="Calibri"/>
          <w:lang w:val="en-US"/>
        </w:rPr>
        <w:t>from thirteen countries</w:t>
      </w:r>
      <w:r w:rsidR="00572096">
        <w:rPr>
          <w:rFonts w:ascii="Calibri" w:hAnsi="Calibri" w:cs="Calibri"/>
          <w:lang w:val="en-US"/>
        </w:rPr>
        <w:t xml:space="preserve"> participated</w:t>
      </w:r>
      <w:r>
        <w:rPr>
          <w:rFonts w:ascii="Calibri" w:hAnsi="Calibri" w:cs="Calibri"/>
          <w:lang w:val="en-US"/>
        </w:rPr>
        <w:t xml:space="preserve">. </w:t>
      </w:r>
      <w:r w:rsidR="00572096">
        <w:rPr>
          <w:rFonts w:ascii="Calibri" w:hAnsi="Calibri" w:cs="Calibri"/>
          <w:lang w:val="en-US"/>
        </w:rPr>
        <w:t>Attendees</w:t>
      </w:r>
      <w:r>
        <w:rPr>
          <w:rFonts w:ascii="Calibri" w:hAnsi="Calibri" w:cs="Calibri"/>
          <w:lang w:val="en-US"/>
        </w:rPr>
        <w:t>, representing the most important institutions working in horse genom</w:t>
      </w:r>
      <w:r w:rsidR="00572096">
        <w:rPr>
          <w:rFonts w:ascii="Calibri" w:hAnsi="Calibri" w:cs="Calibri"/>
          <w:lang w:val="en-US"/>
        </w:rPr>
        <w:t>i</w:t>
      </w:r>
      <w:r>
        <w:rPr>
          <w:rFonts w:ascii="Calibri" w:hAnsi="Calibri" w:cs="Calibri"/>
          <w:lang w:val="en-US"/>
        </w:rPr>
        <w:t xml:space="preserve">cs, contributed with </w:t>
      </w:r>
      <w:r w:rsidR="00E55639" w:rsidRPr="006F03C4">
        <w:rPr>
          <w:rFonts w:ascii="Calibri" w:hAnsi="Calibri" w:cs="Calibri"/>
          <w:lang w:val="en-US"/>
        </w:rPr>
        <w:t xml:space="preserve">oral and poster presentations covering development of tools for functional annotation of the horse genome, insights related to evolution and domestication of horses, application of genomic tools to the study of equine reproduction, as well as applications of genomics to </w:t>
      </w:r>
      <w:r w:rsidR="00C71060">
        <w:rPr>
          <w:rFonts w:ascii="Calibri" w:hAnsi="Calibri" w:cs="Calibri"/>
          <w:lang w:val="en-US"/>
        </w:rPr>
        <w:t xml:space="preserve">better understand </w:t>
      </w:r>
      <w:r w:rsidR="00E55639" w:rsidRPr="006F03C4">
        <w:rPr>
          <w:rFonts w:ascii="Calibri" w:hAnsi="Calibri" w:cs="Calibri"/>
          <w:lang w:val="en-US"/>
        </w:rPr>
        <w:t xml:space="preserve">various traits of horses. The meeting included two </w:t>
      </w:r>
      <w:r w:rsidR="00933EA3">
        <w:rPr>
          <w:rFonts w:ascii="Calibri" w:hAnsi="Calibri" w:cs="Calibri"/>
          <w:lang w:val="en-US"/>
        </w:rPr>
        <w:t>special</w:t>
      </w:r>
      <w:r w:rsidR="00933EA3" w:rsidRPr="006F03C4">
        <w:rPr>
          <w:rFonts w:ascii="Calibri" w:hAnsi="Calibri" w:cs="Calibri"/>
          <w:lang w:val="en-US"/>
        </w:rPr>
        <w:t xml:space="preserve"> </w:t>
      </w:r>
      <w:r w:rsidR="00E55639" w:rsidRPr="006F03C4">
        <w:rPr>
          <w:rFonts w:ascii="Calibri" w:hAnsi="Calibri" w:cs="Calibri"/>
          <w:lang w:val="en-US"/>
        </w:rPr>
        <w:t xml:space="preserve">sessions, one conducted by Ted </w:t>
      </w:r>
      <w:proofErr w:type="spellStart"/>
      <w:r w:rsidR="00E55639" w:rsidRPr="006F03C4">
        <w:rPr>
          <w:rFonts w:ascii="Calibri" w:hAnsi="Calibri" w:cs="Calibri"/>
          <w:lang w:val="en-US"/>
        </w:rPr>
        <w:t>Kalbfleish</w:t>
      </w:r>
      <w:proofErr w:type="spellEnd"/>
      <w:r w:rsidR="00E55639" w:rsidRPr="006F03C4">
        <w:rPr>
          <w:rFonts w:ascii="Calibri" w:hAnsi="Calibri" w:cs="Calibri"/>
          <w:lang w:val="en-US"/>
        </w:rPr>
        <w:t xml:space="preserve"> of the University of Louisville and another </w:t>
      </w:r>
      <w:r w:rsidR="00933EA3">
        <w:rPr>
          <w:rFonts w:ascii="Calibri" w:hAnsi="Calibri" w:cs="Calibri"/>
          <w:lang w:val="en-US"/>
        </w:rPr>
        <w:t xml:space="preserve">led </w:t>
      </w:r>
      <w:r w:rsidR="00E55639" w:rsidRPr="006F03C4">
        <w:rPr>
          <w:rFonts w:ascii="Calibri" w:hAnsi="Calibri" w:cs="Calibri"/>
          <w:lang w:val="en-US"/>
        </w:rPr>
        <w:t xml:space="preserve">by Molly McCue and Rob Schaefer of the University of Minnesota, presenting new programs developed to use functional genomic data for annotation and for research. Two distinguished scientists were invited to speak about broader aspects of genomics research. Stefano </w:t>
      </w:r>
      <w:proofErr w:type="spellStart"/>
      <w:r w:rsidR="00E55639" w:rsidRPr="006F03C4">
        <w:rPr>
          <w:rFonts w:ascii="Calibri" w:hAnsi="Calibri" w:cs="Calibri"/>
          <w:lang w:val="en-US"/>
        </w:rPr>
        <w:t>Gustincich</w:t>
      </w:r>
      <w:proofErr w:type="spellEnd"/>
      <w:r w:rsidR="00252A05">
        <w:rPr>
          <w:rFonts w:ascii="Calibri" w:hAnsi="Calibri" w:cs="Calibri"/>
          <w:lang w:val="en-US"/>
        </w:rPr>
        <w:t>,</w:t>
      </w:r>
      <w:r w:rsidR="00E55639" w:rsidRPr="006F03C4">
        <w:rPr>
          <w:rFonts w:ascii="Calibri" w:hAnsi="Calibri" w:cs="Calibri"/>
          <w:lang w:val="en-US"/>
        </w:rPr>
        <w:t xml:space="preserve"> from the </w:t>
      </w:r>
      <w:proofErr w:type="spellStart"/>
      <w:r w:rsidR="00E55639" w:rsidRPr="006F03C4">
        <w:rPr>
          <w:rFonts w:ascii="Calibri" w:hAnsi="Calibri" w:cs="Calibri"/>
          <w:lang w:val="en-US"/>
        </w:rPr>
        <w:t>Istituto</w:t>
      </w:r>
      <w:proofErr w:type="spellEnd"/>
      <w:r w:rsidR="00E55639" w:rsidRPr="006F03C4">
        <w:rPr>
          <w:rFonts w:ascii="Calibri" w:hAnsi="Calibri" w:cs="Calibri"/>
          <w:lang w:val="en-US"/>
        </w:rPr>
        <w:t xml:space="preserve"> </w:t>
      </w:r>
      <w:proofErr w:type="spellStart"/>
      <w:r w:rsidR="00E55639" w:rsidRPr="006F03C4">
        <w:rPr>
          <w:rFonts w:ascii="Calibri" w:hAnsi="Calibri" w:cs="Calibri"/>
          <w:lang w:val="en-US"/>
        </w:rPr>
        <w:t>Italiano</w:t>
      </w:r>
      <w:proofErr w:type="spellEnd"/>
      <w:r w:rsidR="00E55639" w:rsidRPr="006F03C4">
        <w:rPr>
          <w:rFonts w:ascii="Calibri" w:hAnsi="Calibri" w:cs="Calibri"/>
          <w:lang w:val="en-US"/>
        </w:rPr>
        <w:t xml:space="preserve"> di </w:t>
      </w:r>
      <w:proofErr w:type="spellStart"/>
      <w:r w:rsidR="00E55639" w:rsidRPr="006F03C4">
        <w:rPr>
          <w:rFonts w:ascii="Calibri" w:hAnsi="Calibri" w:cs="Calibri"/>
          <w:lang w:val="en-US"/>
        </w:rPr>
        <w:t>Tecnologia</w:t>
      </w:r>
      <w:proofErr w:type="spellEnd"/>
      <w:r w:rsidR="00E55639" w:rsidRPr="006F03C4">
        <w:rPr>
          <w:rFonts w:ascii="Calibri" w:hAnsi="Calibri" w:cs="Calibri"/>
          <w:lang w:val="en-US"/>
        </w:rPr>
        <w:t xml:space="preserve"> (IIT), Genova, Italy</w:t>
      </w:r>
      <w:r w:rsidR="00252A05">
        <w:rPr>
          <w:rFonts w:ascii="Calibri" w:hAnsi="Calibri" w:cs="Calibri"/>
          <w:lang w:val="en-US"/>
        </w:rPr>
        <w:t>,</w:t>
      </w:r>
      <w:r w:rsidR="00E55639" w:rsidRPr="006F03C4">
        <w:rPr>
          <w:rFonts w:ascii="Calibri" w:hAnsi="Calibri" w:cs="Calibri"/>
          <w:lang w:val="en-US"/>
        </w:rPr>
        <w:t xml:space="preserve"> spoke about “Transposable Elements in Health and Disease”. Giulio </w:t>
      </w:r>
      <w:proofErr w:type="spellStart"/>
      <w:r w:rsidR="00E55639" w:rsidRPr="006F03C4">
        <w:rPr>
          <w:rFonts w:ascii="Calibri" w:hAnsi="Calibri" w:cs="Calibri"/>
          <w:lang w:val="en-US"/>
        </w:rPr>
        <w:t>Pavesi</w:t>
      </w:r>
      <w:proofErr w:type="spellEnd"/>
      <w:r w:rsidR="00252A05">
        <w:rPr>
          <w:rFonts w:ascii="Calibri" w:hAnsi="Calibri" w:cs="Calibri"/>
          <w:lang w:val="en-US"/>
        </w:rPr>
        <w:t>,</w:t>
      </w:r>
      <w:r w:rsidR="00E55639" w:rsidRPr="006F03C4">
        <w:rPr>
          <w:rFonts w:ascii="Calibri" w:hAnsi="Calibri" w:cs="Calibri"/>
          <w:lang w:val="en-US"/>
        </w:rPr>
        <w:t xml:space="preserve"> from the University of Milan</w:t>
      </w:r>
      <w:r w:rsidR="00252A05">
        <w:rPr>
          <w:rFonts w:ascii="Calibri" w:hAnsi="Calibri" w:cs="Calibri"/>
          <w:lang w:val="en-US"/>
        </w:rPr>
        <w:t>,</w:t>
      </w:r>
      <w:r w:rsidR="00E55639" w:rsidRPr="006F03C4">
        <w:rPr>
          <w:rFonts w:ascii="Calibri" w:hAnsi="Calibri" w:cs="Calibri"/>
          <w:lang w:val="en-US"/>
        </w:rPr>
        <w:t xml:space="preserve"> spoke about “Opportunities and Challenges Using Single Cell Sequencing”. </w:t>
      </w:r>
      <w:r w:rsidR="001C4EE1" w:rsidRPr="008635C7">
        <w:rPr>
          <w:rFonts w:ascii="Calibri" w:hAnsi="Calibri" w:cs="Calibri"/>
          <w:lang w:val="en-US"/>
        </w:rPr>
        <w:t xml:space="preserve">This workshop </w:t>
      </w:r>
      <w:r w:rsidR="001C4EE1">
        <w:rPr>
          <w:rFonts w:ascii="Calibri" w:hAnsi="Calibri" w:cs="Calibri"/>
          <w:lang w:val="en-US"/>
        </w:rPr>
        <w:t xml:space="preserve">confirmed that the Horse Genome community is a </w:t>
      </w:r>
      <w:r w:rsidR="00C71060">
        <w:rPr>
          <w:rFonts w:ascii="Calibri" w:hAnsi="Calibri" w:cs="Calibri"/>
          <w:lang w:val="en-US"/>
        </w:rPr>
        <w:t>broad and interdisciplinary</w:t>
      </w:r>
      <w:r w:rsidR="001C4EE1">
        <w:rPr>
          <w:rFonts w:ascii="Calibri" w:hAnsi="Calibri" w:cs="Calibri"/>
          <w:lang w:val="en-US"/>
        </w:rPr>
        <w:t xml:space="preserve"> network </w:t>
      </w:r>
      <w:r w:rsidR="00C71060">
        <w:rPr>
          <w:rFonts w:ascii="Calibri" w:hAnsi="Calibri" w:cs="Calibri"/>
          <w:lang w:val="en-US"/>
        </w:rPr>
        <w:t xml:space="preserve">of scientists from around the world </w:t>
      </w:r>
      <w:r w:rsidR="001C4EE1">
        <w:rPr>
          <w:rFonts w:ascii="Calibri" w:hAnsi="Calibri" w:cs="Calibri"/>
          <w:lang w:val="en-US"/>
        </w:rPr>
        <w:t xml:space="preserve">in which collaborations are particularly favored. </w:t>
      </w:r>
      <w:r w:rsidR="00E55639" w:rsidRPr="006F03C4">
        <w:rPr>
          <w:rFonts w:ascii="Calibri" w:hAnsi="Calibri" w:cs="Calibri"/>
          <w:lang w:val="en-US"/>
        </w:rPr>
        <w:t xml:space="preserve">The website for the meeting can be found at </w:t>
      </w:r>
      <w:hyperlink r:id="rId4" w:history="1">
        <w:r w:rsidR="00E55639" w:rsidRPr="006F03C4">
          <w:rPr>
            <w:rFonts w:ascii="Calibri" w:hAnsi="Calibri" w:cs="Calibri"/>
            <w:color w:val="0B4CB4"/>
            <w:u w:val="single" w:color="0B4CB4"/>
            <w:lang w:val="en-US"/>
          </w:rPr>
          <w:t>https://havpav.com/</w:t>
        </w:r>
      </w:hyperlink>
      <w:r w:rsidR="00E55639" w:rsidRPr="006F03C4">
        <w:rPr>
          <w:rFonts w:ascii="Calibri" w:hAnsi="Calibri" w:cs="Calibri"/>
          <w:lang w:val="en-US"/>
        </w:rPr>
        <w:t xml:space="preserve">. </w:t>
      </w:r>
    </w:p>
    <w:p w14:paraId="475DEF7D" w14:textId="5EA3D2E5" w:rsidR="00E55639" w:rsidRPr="006F03C4" w:rsidRDefault="00E55639" w:rsidP="006F03C4">
      <w:pPr>
        <w:widowControl w:val="0"/>
        <w:autoSpaceDE w:val="0"/>
        <w:autoSpaceDN w:val="0"/>
        <w:adjustRightInd w:val="0"/>
        <w:spacing w:line="360" w:lineRule="auto"/>
        <w:rPr>
          <w:rFonts w:ascii="Calibri" w:hAnsi="Calibri" w:cs="Calibri"/>
          <w:lang w:val="en-US"/>
        </w:rPr>
      </w:pPr>
      <w:r w:rsidRPr="006F03C4">
        <w:rPr>
          <w:rFonts w:ascii="Calibri" w:hAnsi="Calibri" w:cs="Calibri"/>
          <w:lang w:val="en-US"/>
        </w:rPr>
        <w:t>The next international meetings</w:t>
      </w:r>
      <w:r w:rsidR="00933EA3">
        <w:rPr>
          <w:rFonts w:ascii="Calibri" w:hAnsi="Calibri" w:cs="Calibri"/>
          <w:lang w:val="en-US"/>
        </w:rPr>
        <w:t xml:space="preserve"> of the Horse Genome Workshop</w:t>
      </w:r>
      <w:r w:rsidRPr="006F03C4">
        <w:rPr>
          <w:rFonts w:ascii="Calibri" w:hAnsi="Calibri" w:cs="Calibri"/>
          <w:lang w:val="en-US"/>
        </w:rPr>
        <w:t xml:space="preserve"> will be held in connection with USDAS-NRSP8 program at the Plant and Animal Genome (</w:t>
      </w:r>
      <w:hyperlink r:id="rId5" w:history="1">
        <w:r w:rsidRPr="006F03C4">
          <w:rPr>
            <w:rFonts w:ascii="Calibri" w:hAnsi="Calibri" w:cs="Calibri"/>
            <w:color w:val="0B4CB4"/>
            <w:u w:val="single" w:color="0B4CB4"/>
            <w:lang w:val="en-US"/>
          </w:rPr>
          <w:t>http://www.intlpag.org/2019/</w:t>
        </w:r>
      </w:hyperlink>
      <w:r w:rsidRPr="006F03C4">
        <w:rPr>
          <w:rFonts w:ascii="Calibri" w:hAnsi="Calibri" w:cs="Calibri"/>
          <w:lang w:val="en-US"/>
        </w:rPr>
        <w:t>) Conference in San Diego, January 12-13, 2019</w:t>
      </w:r>
      <w:r w:rsidR="00933EA3">
        <w:rPr>
          <w:rFonts w:ascii="Calibri" w:hAnsi="Calibri" w:cs="Calibri"/>
          <w:lang w:val="en-US"/>
        </w:rPr>
        <w:t>,</w:t>
      </w:r>
      <w:r w:rsidRPr="006F03C4">
        <w:rPr>
          <w:rFonts w:ascii="Calibri" w:hAnsi="Calibri" w:cs="Calibri"/>
          <w:lang w:val="en-US"/>
        </w:rPr>
        <w:t xml:space="preserve"> and </w:t>
      </w:r>
      <w:r w:rsidR="00933EA3">
        <w:rPr>
          <w:rFonts w:ascii="Calibri" w:hAnsi="Calibri" w:cs="Calibri"/>
          <w:lang w:val="en-US"/>
        </w:rPr>
        <w:t>then</w:t>
      </w:r>
      <w:r w:rsidR="00C71060">
        <w:rPr>
          <w:rFonts w:ascii="Calibri" w:hAnsi="Calibri" w:cs="Calibri"/>
          <w:lang w:val="en-US"/>
        </w:rPr>
        <w:t xml:space="preserve"> </w:t>
      </w:r>
      <w:r w:rsidRPr="006F03C4">
        <w:rPr>
          <w:rFonts w:ascii="Calibri" w:hAnsi="Calibri" w:cs="Calibri"/>
          <w:lang w:val="en-US"/>
        </w:rPr>
        <w:t>later in the year in connection with the Standing Committee on Horse Genomics at the Conference of the International Society for Animal Genetics (</w:t>
      </w:r>
      <w:hyperlink r:id="rId6" w:history="1">
        <w:r w:rsidRPr="006F03C4">
          <w:rPr>
            <w:rFonts w:ascii="Calibri" w:hAnsi="Calibri" w:cs="Calibri"/>
            <w:color w:val="0B4CB4"/>
            <w:u w:val="single" w:color="0B4CB4"/>
            <w:lang w:val="en-US"/>
          </w:rPr>
          <w:t>https://www.isag.us/2019/</w:t>
        </w:r>
      </w:hyperlink>
      <w:r w:rsidRPr="006F03C4">
        <w:rPr>
          <w:rFonts w:ascii="Calibri" w:hAnsi="Calibri" w:cs="Calibri"/>
          <w:lang w:val="en-US"/>
        </w:rPr>
        <w:t>) in Lle</w:t>
      </w:r>
      <w:r w:rsidR="003F7FCA">
        <w:rPr>
          <w:rFonts w:ascii="Calibri" w:hAnsi="Calibri" w:cs="Calibri"/>
          <w:lang w:val="en-US"/>
        </w:rPr>
        <w:t>i</w:t>
      </w:r>
      <w:r w:rsidRPr="006F03C4">
        <w:rPr>
          <w:rFonts w:ascii="Calibri" w:hAnsi="Calibri" w:cs="Calibri"/>
          <w:lang w:val="en-US"/>
        </w:rPr>
        <w:t xml:space="preserve">da, Spain, July 7-12, 2019. More information about the workshops and participants can be found at </w:t>
      </w:r>
      <w:hyperlink r:id="rId7" w:history="1">
        <w:r w:rsidRPr="006F03C4">
          <w:rPr>
            <w:rFonts w:ascii="Calibri" w:hAnsi="Calibri" w:cs="Calibri"/>
            <w:color w:val="0B4CB4"/>
            <w:u w:val="single" w:color="0B4CB4"/>
            <w:lang w:val="en-US"/>
          </w:rPr>
          <w:t>https://horsegenomeworkshop.com/</w:t>
        </w:r>
      </w:hyperlink>
      <w:r w:rsidRPr="006F03C4">
        <w:rPr>
          <w:rFonts w:ascii="Calibri" w:hAnsi="Calibri" w:cs="Calibri"/>
          <w:lang w:val="en-US"/>
        </w:rPr>
        <w:t>.</w:t>
      </w:r>
    </w:p>
    <w:p w14:paraId="79B957B0" w14:textId="69EB86FF" w:rsidR="000B2438" w:rsidRPr="006F03C4" w:rsidRDefault="000B2438" w:rsidP="006F03C4">
      <w:pPr>
        <w:spacing w:line="360" w:lineRule="auto"/>
        <w:rPr>
          <w:rFonts w:ascii="Calibri" w:hAnsi="Calibri" w:cs="Calibri"/>
          <w:lang w:val="en-US"/>
        </w:rPr>
      </w:pPr>
      <w:bookmarkStart w:id="0" w:name="_GoBack"/>
      <w:bookmarkEnd w:id="0"/>
    </w:p>
    <w:sectPr w:rsidR="000B2438" w:rsidRPr="006F03C4" w:rsidSect="00A6312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39"/>
    <w:rsid w:val="000B2438"/>
    <w:rsid w:val="001C4EE1"/>
    <w:rsid w:val="001E21B0"/>
    <w:rsid w:val="00252A05"/>
    <w:rsid w:val="003D55DD"/>
    <w:rsid w:val="003F7FCA"/>
    <w:rsid w:val="005433F9"/>
    <w:rsid w:val="00572096"/>
    <w:rsid w:val="00606F7C"/>
    <w:rsid w:val="006F03C4"/>
    <w:rsid w:val="00714E6B"/>
    <w:rsid w:val="00933EA3"/>
    <w:rsid w:val="00A45979"/>
    <w:rsid w:val="00A63127"/>
    <w:rsid w:val="00BC721F"/>
    <w:rsid w:val="00C71060"/>
    <w:rsid w:val="00E5563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35042F"/>
  <w15:docId w15:val="{A8396D67-B067-884A-A742-97CA4B6E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6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5639"/>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597051">
      <w:bodyDiv w:val="1"/>
      <w:marLeft w:val="0"/>
      <w:marRight w:val="0"/>
      <w:marTop w:val="0"/>
      <w:marBottom w:val="0"/>
      <w:divBdr>
        <w:top w:val="none" w:sz="0" w:space="0" w:color="auto"/>
        <w:left w:val="none" w:sz="0" w:space="0" w:color="auto"/>
        <w:bottom w:val="none" w:sz="0" w:space="0" w:color="auto"/>
        <w:right w:val="none" w:sz="0" w:space="0" w:color="auto"/>
      </w:divBdr>
      <w:divsChild>
        <w:div w:id="434600201">
          <w:marLeft w:val="0"/>
          <w:marRight w:val="0"/>
          <w:marTop w:val="0"/>
          <w:marBottom w:val="0"/>
          <w:divBdr>
            <w:top w:val="none" w:sz="0" w:space="0" w:color="auto"/>
            <w:left w:val="none" w:sz="0" w:space="0" w:color="auto"/>
            <w:bottom w:val="none" w:sz="0" w:space="0" w:color="auto"/>
            <w:right w:val="none" w:sz="0" w:space="0" w:color="auto"/>
          </w:divBdr>
          <w:divsChild>
            <w:div w:id="9989368">
              <w:marLeft w:val="0"/>
              <w:marRight w:val="60"/>
              <w:marTop w:val="0"/>
              <w:marBottom w:val="0"/>
              <w:divBdr>
                <w:top w:val="none" w:sz="0" w:space="0" w:color="auto"/>
                <w:left w:val="none" w:sz="0" w:space="0" w:color="auto"/>
                <w:bottom w:val="none" w:sz="0" w:space="0" w:color="auto"/>
                <w:right w:val="none" w:sz="0" w:space="0" w:color="auto"/>
              </w:divBdr>
              <w:divsChild>
                <w:div w:id="636373621">
                  <w:marLeft w:val="0"/>
                  <w:marRight w:val="0"/>
                  <w:marTop w:val="0"/>
                  <w:marBottom w:val="120"/>
                  <w:divBdr>
                    <w:top w:val="single" w:sz="6" w:space="0" w:color="C0C0C0"/>
                    <w:left w:val="single" w:sz="6" w:space="0" w:color="D9D9D9"/>
                    <w:bottom w:val="single" w:sz="6" w:space="0" w:color="D9D9D9"/>
                    <w:right w:val="single" w:sz="6" w:space="0" w:color="D9D9D9"/>
                  </w:divBdr>
                  <w:divsChild>
                    <w:div w:id="1839492083">
                      <w:marLeft w:val="0"/>
                      <w:marRight w:val="0"/>
                      <w:marTop w:val="0"/>
                      <w:marBottom w:val="0"/>
                      <w:divBdr>
                        <w:top w:val="none" w:sz="0" w:space="0" w:color="auto"/>
                        <w:left w:val="none" w:sz="0" w:space="0" w:color="auto"/>
                        <w:bottom w:val="none" w:sz="0" w:space="0" w:color="auto"/>
                        <w:right w:val="none" w:sz="0" w:space="0" w:color="auto"/>
                      </w:divBdr>
                    </w:div>
                    <w:div w:id="252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1844">
          <w:marLeft w:val="0"/>
          <w:marRight w:val="0"/>
          <w:marTop w:val="0"/>
          <w:marBottom w:val="0"/>
          <w:divBdr>
            <w:top w:val="none" w:sz="0" w:space="0" w:color="auto"/>
            <w:left w:val="none" w:sz="0" w:space="0" w:color="auto"/>
            <w:bottom w:val="none" w:sz="0" w:space="0" w:color="auto"/>
            <w:right w:val="none" w:sz="0" w:space="0" w:color="auto"/>
          </w:divBdr>
          <w:divsChild>
            <w:div w:id="1692104274">
              <w:marLeft w:val="60"/>
              <w:marRight w:val="0"/>
              <w:marTop w:val="0"/>
              <w:marBottom w:val="0"/>
              <w:divBdr>
                <w:top w:val="none" w:sz="0" w:space="0" w:color="auto"/>
                <w:left w:val="none" w:sz="0" w:space="0" w:color="auto"/>
                <w:bottom w:val="none" w:sz="0" w:space="0" w:color="auto"/>
                <w:right w:val="none" w:sz="0" w:space="0" w:color="auto"/>
              </w:divBdr>
              <w:divsChild>
                <w:div w:id="965163975">
                  <w:marLeft w:val="0"/>
                  <w:marRight w:val="0"/>
                  <w:marTop w:val="0"/>
                  <w:marBottom w:val="0"/>
                  <w:divBdr>
                    <w:top w:val="none" w:sz="0" w:space="0" w:color="auto"/>
                    <w:left w:val="none" w:sz="0" w:space="0" w:color="auto"/>
                    <w:bottom w:val="none" w:sz="0" w:space="0" w:color="auto"/>
                    <w:right w:val="none" w:sz="0" w:space="0" w:color="auto"/>
                  </w:divBdr>
                  <w:divsChild>
                    <w:div w:id="1161963601">
                      <w:marLeft w:val="0"/>
                      <w:marRight w:val="0"/>
                      <w:marTop w:val="0"/>
                      <w:marBottom w:val="120"/>
                      <w:divBdr>
                        <w:top w:val="single" w:sz="6" w:space="0" w:color="F5F5F5"/>
                        <w:left w:val="single" w:sz="6" w:space="0" w:color="F5F5F5"/>
                        <w:bottom w:val="single" w:sz="6" w:space="0" w:color="F5F5F5"/>
                        <w:right w:val="single" w:sz="6" w:space="0" w:color="F5F5F5"/>
                      </w:divBdr>
                      <w:divsChild>
                        <w:div w:id="821047444">
                          <w:marLeft w:val="0"/>
                          <w:marRight w:val="0"/>
                          <w:marTop w:val="0"/>
                          <w:marBottom w:val="0"/>
                          <w:divBdr>
                            <w:top w:val="none" w:sz="0" w:space="0" w:color="auto"/>
                            <w:left w:val="none" w:sz="0" w:space="0" w:color="auto"/>
                            <w:bottom w:val="none" w:sz="0" w:space="0" w:color="auto"/>
                            <w:right w:val="none" w:sz="0" w:space="0" w:color="auto"/>
                          </w:divBdr>
                          <w:divsChild>
                            <w:div w:id="135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rsegenomeworksho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ag.us/2019/" TargetMode="External"/><Relationship Id="rId5" Type="http://schemas.openxmlformats.org/officeDocument/2006/relationships/hyperlink" Target="http://www.intlpag.org/2019/" TargetMode="External"/><Relationship Id="rId4" Type="http://schemas.openxmlformats.org/officeDocument/2006/relationships/hyperlink" Target="https://havpav.com/"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2339</Characters>
  <Application>Microsoft Office Word</Application>
  <DocSecurity>0</DocSecurity>
  <Lines>19</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Cornell University</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Bailey, Ernest</cp:lastModifiedBy>
  <cp:revision>5</cp:revision>
  <dcterms:created xsi:type="dcterms:W3CDTF">2018-09-28T14:29:00Z</dcterms:created>
  <dcterms:modified xsi:type="dcterms:W3CDTF">2018-10-10T15:14:00Z</dcterms:modified>
</cp:coreProperties>
</file>