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DCFA" w14:textId="6FA1D596" w:rsidR="00ED0F27" w:rsidRDefault="00ED0F27" w:rsidP="00ED0F27">
      <w:pPr>
        <w:spacing w:after="0"/>
        <w:jc w:val="left"/>
        <w:rPr>
          <w:rFonts w:eastAsia="Times New Roman" w:cs="Times New Roman"/>
          <w:b/>
          <w:sz w:val="28"/>
          <w:szCs w:val="28"/>
          <w:lang w:eastAsia="en-GB"/>
        </w:rPr>
      </w:pPr>
      <w:r w:rsidRPr="002345AA">
        <w:rPr>
          <w:rFonts w:eastAsia="Times New Roman" w:cs="Times New Roman"/>
          <w:b/>
          <w:sz w:val="28"/>
          <w:szCs w:val="28"/>
          <w:lang w:eastAsia="en-GB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en-GB"/>
        </w:rPr>
        <w:t>Schedule of Fees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7749"/>
      </w:tblGrid>
      <w:tr w:rsidR="00ED0F27" w14:paraId="1840D33E" w14:textId="77777777" w:rsidTr="001B303B">
        <w:tc>
          <w:tcPr>
            <w:tcW w:w="9854" w:type="dxa"/>
            <w:gridSpan w:val="2"/>
            <w:vAlign w:val="bottom"/>
          </w:tcPr>
          <w:p w14:paraId="53A34E91" w14:textId="77777777" w:rsidR="00ED0F27" w:rsidRDefault="00ED0F27" w:rsidP="00441516">
            <w:pPr>
              <w:spacing w:before="120" w:line="288" w:lineRule="auto"/>
              <w:jc w:val="left"/>
              <w:rPr>
                <w:b/>
              </w:rPr>
            </w:pPr>
            <w:r w:rsidRPr="000578B1">
              <w:rPr>
                <w:b/>
              </w:rPr>
              <w:t>Schedule of fees</w:t>
            </w:r>
          </w:p>
          <w:p w14:paraId="3B09F24F" w14:textId="03A4AFC8" w:rsidR="008A05E3" w:rsidRDefault="008A05E3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>Once a space has been offered to your child and you accept a £</w:t>
            </w:r>
            <w:r w:rsidR="00BB31BF">
              <w:rPr>
                <w:b/>
              </w:rPr>
              <w:t>50</w:t>
            </w:r>
            <w:r>
              <w:rPr>
                <w:b/>
              </w:rPr>
              <w:t xml:space="preserve"> admission fee will be payable. This is to secure your child’s space at Happy Days.</w:t>
            </w:r>
            <w:r w:rsidR="00BB31BF">
              <w:rPr>
                <w:b/>
              </w:rPr>
              <w:t xml:space="preserve"> This will cover the admin fee and a preschool t-shirt and jumper</w:t>
            </w:r>
          </w:p>
          <w:p w14:paraId="07A18E2E" w14:textId="77777777" w:rsidR="001B303B" w:rsidRDefault="001B303B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>Fees are due half a term in advance.</w:t>
            </w:r>
          </w:p>
          <w:p w14:paraId="5BD82724" w14:textId="31FF9A23" w:rsidR="001B303B" w:rsidRDefault="001B303B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 xml:space="preserve">Payment must be made by the date given or a 10% fine will be added each </w:t>
            </w:r>
            <w:r w:rsidR="00BB31BF">
              <w:rPr>
                <w:b/>
              </w:rPr>
              <w:t>day</w:t>
            </w:r>
            <w:r>
              <w:rPr>
                <w:b/>
              </w:rPr>
              <w:t xml:space="preserve"> it is late.</w:t>
            </w:r>
          </w:p>
          <w:p w14:paraId="0E628545" w14:textId="77777777" w:rsidR="001B303B" w:rsidRDefault="001B303B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>This could also result in your child’s place being withdrawn.</w:t>
            </w:r>
          </w:p>
          <w:p w14:paraId="749F5ED6" w14:textId="05B88D2F" w:rsidR="001B303B" w:rsidRDefault="001B303B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>The daily rate is £</w:t>
            </w:r>
            <w:r w:rsidR="00F452BE">
              <w:rPr>
                <w:b/>
              </w:rPr>
              <w:t>4</w:t>
            </w:r>
            <w:r w:rsidR="0095006E">
              <w:rPr>
                <w:b/>
              </w:rPr>
              <w:t>6.50</w:t>
            </w:r>
            <w:r>
              <w:rPr>
                <w:b/>
              </w:rPr>
              <w:t xml:space="preserve"> from 9.</w:t>
            </w:r>
            <w:r w:rsidR="00BB31BF">
              <w:rPr>
                <w:b/>
              </w:rPr>
              <w:t>00</w:t>
            </w:r>
            <w:r>
              <w:rPr>
                <w:b/>
              </w:rPr>
              <w:t>am-2.</w:t>
            </w:r>
            <w:r w:rsidR="00BB31BF">
              <w:rPr>
                <w:b/>
              </w:rPr>
              <w:t>30</w:t>
            </w:r>
            <w:r>
              <w:rPr>
                <w:b/>
              </w:rPr>
              <w:t>pm.</w:t>
            </w:r>
            <w:r w:rsidR="00FD77DC">
              <w:rPr>
                <w:b/>
              </w:rPr>
              <w:t xml:space="preserve"> This is if your child does not get 2,3,4, year old government funding.</w:t>
            </w:r>
          </w:p>
          <w:p w14:paraId="3ADC08F1" w14:textId="140CFB13" w:rsidR="0095006E" w:rsidRDefault="0095006E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 xml:space="preserve">For 2 year olds attending half days till 12 or 1 the rate is </w:t>
            </w:r>
            <w:r w:rsidR="00BB31BF">
              <w:rPr>
                <w:b/>
              </w:rPr>
              <w:t>£</w:t>
            </w:r>
            <w:r>
              <w:rPr>
                <w:b/>
              </w:rPr>
              <w:t>38.50 per day.</w:t>
            </w:r>
          </w:p>
          <w:p w14:paraId="21062F7B" w14:textId="77777777" w:rsidR="001B303B" w:rsidRDefault="001B303B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>This is charged even if you collect your child early.</w:t>
            </w:r>
          </w:p>
          <w:p w14:paraId="05583F5A" w14:textId="77777777" w:rsidR="001B303B" w:rsidRDefault="001B303B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>No refunds can be given if your child is ill, you go on holiday or any other reason your child is unable to attend.</w:t>
            </w:r>
            <w:r w:rsidR="00566376">
              <w:rPr>
                <w:b/>
              </w:rPr>
              <w:t xml:space="preserve"> We cannot swap days if your child is unable to attend for any of the reason mentioned.</w:t>
            </w:r>
          </w:p>
          <w:p w14:paraId="258325FB" w14:textId="77777777" w:rsidR="001B303B" w:rsidRDefault="001B303B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>The 15 hours’ government funding must be taken over 3 days, they cannot be split into 5 days.</w:t>
            </w:r>
          </w:p>
          <w:p w14:paraId="3354D032" w14:textId="64F09415" w:rsidR="00726CAC" w:rsidRDefault="00BC690A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 xml:space="preserve">We are a private preschool, we accept the government funding, but are not solely funded by the government. </w:t>
            </w:r>
            <w:r w:rsidR="0003304F">
              <w:rPr>
                <w:b/>
              </w:rPr>
              <w:t xml:space="preserve">There is </w:t>
            </w:r>
            <w:r w:rsidR="00BB31BF">
              <w:rPr>
                <w:b/>
              </w:rPr>
              <w:t>£20</w:t>
            </w:r>
            <w:r w:rsidR="00435677">
              <w:rPr>
                <w:b/>
              </w:rPr>
              <w:t xml:space="preserve"> per session </w:t>
            </w:r>
            <w:r w:rsidR="0067035A">
              <w:rPr>
                <w:b/>
              </w:rPr>
              <w:t xml:space="preserve">activity </w:t>
            </w:r>
            <w:r w:rsidR="0003304F">
              <w:rPr>
                <w:b/>
              </w:rPr>
              <w:t>fee</w:t>
            </w:r>
            <w:r w:rsidR="00FD77DC">
              <w:rPr>
                <w:b/>
              </w:rPr>
              <w:t>, when using government funding</w:t>
            </w:r>
            <w:r w:rsidR="0003304F">
              <w:rPr>
                <w:b/>
              </w:rPr>
              <w:t>. P</w:t>
            </w:r>
            <w:r w:rsidR="00726CAC">
              <w:rPr>
                <w:b/>
              </w:rPr>
              <w:t xml:space="preserve">arents have the option to pay monthly, one off payments each half term or termly. </w:t>
            </w:r>
            <w:r w:rsidR="00566376">
              <w:rPr>
                <w:b/>
              </w:rPr>
              <w:t>This is necessary to keep up our good staff ratios</w:t>
            </w:r>
            <w:r w:rsidR="00BB31BF">
              <w:rPr>
                <w:b/>
              </w:rPr>
              <w:t>, provide excellent resources</w:t>
            </w:r>
            <w:r w:rsidR="00FD77DC">
              <w:rPr>
                <w:b/>
              </w:rPr>
              <w:t>.</w:t>
            </w:r>
          </w:p>
          <w:p w14:paraId="57C3E8FA" w14:textId="77777777" w:rsidR="001B303B" w:rsidRDefault="001B303B" w:rsidP="00441516">
            <w:pPr>
              <w:spacing w:before="120" w:line="288" w:lineRule="auto"/>
              <w:jc w:val="left"/>
              <w:rPr>
                <w:b/>
              </w:rPr>
            </w:pPr>
            <w:r>
              <w:rPr>
                <w:b/>
              </w:rPr>
              <w:t>If you wish your child to attend more days,</w:t>
            </w:r>
            <w:r w:rsidR="00315649">
              <w:rPr>
                <w:b/>
              </w:rPr>
              <w:t xml:space="preserve"> the daily rate will apply and you will be charged as above.</w:t>
            </w:r>
            <w:r>
              <w:rPr>
                <w:b/>
              </w:rPr>
              <w:t xml:space="preserve"> </w:t>
            </w:r>
          </w:p>
          <w:p w14:paraId="73C116BD" w14:textId="77777777" w:rsidR="0067035A" w:rsidRDefault="00270770" w:rsidP="001377C3">
            <w:pPr>
              <w:pStyle w:val="NoSpacing"/>
            </w:pPr>
            <w:r>
              <w:t>If possible and families who are eligible for the 30 hours of 3/4year old funding, Happy Days will try to accommodate this if space is available, although we can only offer a maximum of 2</w:t>
            </w:r>
            <w:r w:rsidR="00BB31BF">
              <w:t>9</w:t>
            </w:r>
            <w:r>
              <w:t xml:space="preserve"> hrs.</w:t>
            </w:r>
            <w:r w:rsidR="0067035A">
              <w:t xml:space="preserve"> The activity</w:t>
            </w:r>
            <w:r w:rsidR="00566376">
              <w:t xml:space="preserve"> fee will still apply. </w:t>
            </w:r>
          </w:p>
          <w:p w14:paraId="742F6BB9" w14:textId="77777777" w:rsidR="00BB31BF" w:rsidRDefault="00BB31BF" w:rsidP="001377C3">
            <w:pPr>
              <w:pStyle w:val="NoSpacing"/>
            </w:pPr>
          </w:p>
          <w:p w14:paraId="5EAA9431" w14:textId="77777777" w:rsidR="00BB31BF" w:rsidRDefault="00BB31BF" w:rsidP="001377C3">
            <w:pPr>
              <w:pStyle w:val="NoSpacing"/>
            </w:pPr>
            <w:r>
              <w:t>To apply for the working parents funding please visit Childcarechoices.gov.uk.</w:t>
            </w:r>
          </w:p>
          <w:p w14:paraId="11CD9E5B" w14:textId="664365F5" w:rsidR="00BB31BF" w:rsidRPr="0095006E" w:rsidRDefault="00BB31BF" w:rsidP="001377C3">
            <w:pPr>
              <w:pStyle w:val="NoSpacing"/>
            </w:pPr>
            <w:r>
              <w:t>You’ll find lot’s of information about other schemes the government off</w:t>
            </w:r>
            <w:r w:rsidR="00A05B19">
              <w:t>er including the tax free childcare scheme.</w:t>
            </w:r>
          </w:p>
        </w:tc>
      </w:tr>
      <w:tr w:rsidR="00ED0F27" w14:paraId="1AF9DFB7" w14:textId="77777777" w:rsidTr="001B303B">
        <w:tc>
          <w:tcPr>
            <w:tcW w:w="1922" w:type="dxa"/>
            <w:vAlign w:val="bottom"/>
          </w:tcPr>
          <w:p w14:paraId="09F49E42" w14:textId="77777777" w:rsidR="00ED0F27" w:rsidRDefault="00ED0F27" w:rsidP="00441516">
            <w:pPr>
              <w:spacing w:before="120" w:line="288" w:lineRule="auto"/>
              <w:jc w:val="left"/>
              <w:rPr>
                <w:b/>
              </w:rPr>
            </w:pPr>
          </w:p>
        </w:tc>
        <w:tc>
          <w:tcPr>
            <w:tcW w:w="7932" w:type="dxa"/>
            <w:vAlign w:val="bottom"/>
          </w:tcPr>
          <w:p w14:paraId="08680E51" w14:textId="77777777" w:rsidR="00ED0F27" w:rsidRPr="00CF4470" w:rsidRDefault="00ED0F27" w:rsidP="00441516">
            <w:pPr>
              <w:spacing w:before="120" w:line="288" w:lineRule="auto"/>
              <w:jc w:val="left"/>
            </w:pPr>
          </w:p>
        </w:tc>
      </w:tr>
    </w:tbl>
    <w:p w14:paraId="7F084259" w14:textId="77777777" w:rsidR="00BC690A" w:rsidRDefault="00BC690A"/>
    <w:sectPr w:rsidR="00BC690A" w:rsidSect="00ED0F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27"/>
    <w:rsid w:val="0003304F"/>
    <w:rsid w:val="001377C3"/>
    <w:rsid w:val="001B303B"/>
    <w:rsid w:val="00270770"/>
    <w:rsid w:val="00315649"/>
    <w:rsid w:val="00435677"/>
    <w:rsid w:val="00566376"/>
    <w:rsid w:val="0067035A"/>
    <w:rsid w:val="00726CAC"/>
    <w:rsid w:val="00746723"/>
    <w:rsid w:val="008A05E3"/>
    <w:rsid w:val="0095006E"/>
    <w:rsid w:val="009621C1"/>
    <w:rsid w:val="00A05B19"/>
    <w:rsid w:val="00BB31BF"/>
    <w:rsid w:val="00BC690A"/>
    <w:rsid w:val="00C96C6C"/>
    <w:rsid w:val="00E174D7"/>
    <w:rsid w:val="00ED0F27"/>
    <w:rsid w:val="00F452BE"/>
    <w:rsid w:val="00F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307F"/>
  <w15:docId w15:val="{DFB16195-E50D-4083-9D2D-13F16C8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27"/>
    <w:pPr>
      <w:spacing w:line="360" w:lineRule="auto"/>
      <w:jc w:val="both"/>
    </w:pPr>
    <w:rPr>
      <w:rFonts w:ascii="Arial" w:eastAsia="Calibri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D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F27"/>
    <w:rPr>
      <w:rFonts w:ascii="Arial" w:eastAsia="Calibri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D0F2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27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377C3"/>
    <w:pPr>
      <w:spacing w:after="0" w:line="240" w:lineRule="auto"/>
      <w:jc w:val="both"/>
    </w:pPr>
    <w:rPr>
      <w:rFonts w:ascii="Arial" w:eastAsia="Calibri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Neil</dc:creator>
  <cp:lastModifiedBy>maria franey</cp:lastModifiedBy>
  <cp:revision>2</cp:revision>
  <dcterms:created xsi:type="dcterms:W3CDTF">2024-05-20T19:56:00Z</dcterms:created>
  <dcterms:modified xsi:type="dcterms:W3CDTF">2024-05-20T19:56:00Z</dcterms:modified>
</cp:coreProperties>
</file>