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ind w:hanging="0" w:start="0" w:end="0"/>
        <w:jc w:val="start"/>
        <w:rPr/>
      </w:pPr>
      <w:r>
        <w:rPr>
          <w:b/>
        </w:rPr>
        <w:t>Overview of The Holy War</w:t>
      </w:r>
    </w:p>
    <w:p>
      <w:pPr>
        <w:pStyle w:val="Normal"/>
        <w:bidi w:val="0"/>
        <w:ind w:hanging="0" w:start="0" w:end="0"/>
        <w:jc w:val="start"/>
        <w:rPr>
          <w:b w:val="false"/>
          <w:bCs w:val="false"/>
        </w:rPr>
      </w:pPr>
      <w:r>
        <w:rPr/>
      </w:r>
    </w:p>
    <w:p>
      <w:pPr>
        <w:pStyle w:val="Normal"/>
        <w:bidi w:val="0"/>
        <w:ind w:hanging="0" w:start="0" w:end="0"/>
        <w:jc w:val="start"/>
        <w:rPr/>
      </w:pPr>
      <w:r>
        <w:rPr>
          <w:b/>
        </w:rPr>
        <w:t xml:space="preserve">The Holy War </w:t>
      </w:r>
      <w:r>
        <w:rPr/>
        <w:t>was written in 1682 by John Bunyan, an English preacher and author, who is also known for writing Pilgrim's Progress, Christiana’s Progress and the Life and Death of Mr. Badman.</w:t>
      </w:r>
    </w:p>
    <w:p>
      <w:pPr>
        <w:pStyle w:val="Normal"/>
        <w:bidi w:val="0"/>
        <w:jc w:val="start"/>
        <w:rPr/>
      </w:pPr>
      <w:r>
        <w:rPr/>
      </w:r>
    </w:p>
    <w:p>
      <w:pPr>
        <w:pStyle w:val="Normal"/>
        <w:bidi w:val="0"/>
        <w:ind w:hanging="0" w:start="0" w:end="0"/>
        <w:jc w:val="start"/>
        <w:rPr/>
      </w:pPr>
      <w:r>
        <w:rPr/>
        <w:t xml:space="preserve">The Holy War is an allegory that depicts the spiritual warfare between the soul of man and satan. The Bible says in </w:t>
      </w:r>
      <w:r>
        <w:rPr>
          <w:b/>
        </w:rPr>
        <w:t>2 Corinthians 10:3-5 Amplified Bible</w:t>
      </w:r>
      <w:r>
        <w:rPr/>
        <w:t>; “</w:t>
      </w:r>
      <w:r>
        <w:rPr>
          <w:i/>
        </w:rPr>
        <w:t>3 For though we walk (live) in the flesh, we are not carrying on our warfare according to the flesh and using mere human weapons. 4 For the weapons of our warfare are not physical [weapons of flesh and blood], but they are mighty before God for the overthrow and destruction of strongholds, 5 [Inasmuch as we] refute arguments and theories and reasonings and every proud and lofty thing that sets itself up against the [true] knowledge of God; and we lead every thought and purpose away captive into the obedience of Christ (the Messiah, the Anointed One),”</w:t>
      </w:r>
    </w:p>
    <w:p>
      <w:pPr>
        <w:pStyle w:val="Normal"/>
        <w:bidi w:val="0"/>
        <w:jc w:val="start"/>
        <w:rPr/>
      </w:pPr>
      <w:r>
        <w:rPr/>
      </w:r>
    </w:p>
    <w:p>
      <w:pPr>
        <w:pStyle w:val="Normal"/>
        <w:bidi w:val="0"/>
        <w:jc w:val="start"/>
        <w:rPr/>
      </w:pPr>
      <w:r>
        <w:rPr/>
        <w:t>The story of The Holy War, is set in the town known as “Mansoul” which comes under attack and conquered by satan, “Diabolous”, but is saved by Jesus Christ, “King Shaddai.”</w:t>
      </w:r>
    </w:p>
    <w:p>
      <w:pPr>
        <w:pStyle w:val="Normal"/>
        <w:bidi w:val="0"/>
        <w:jc w:val="start"/>
        <w:rPr/>
      </w:pPr>
      <w:r>
        <w:rPr/>
      </w:r>
    </w:p>
    <w:p>
      <w:pPr>
        <w:pStyle w:val="Normal"/>
        <w:bidi w:val="0"/>
        <w:ind w:hanging="0" w:start="0" w:end="0"/>
        <w:jc w:val="start"/>
        <w:rPr/>
      </w:pPr>
      <w:r>
        <w:rPr/>
        <w:t xml:space="preserve">The Bible also says in </w:t>
      </w:r>
      <w:r>
        <w:rPr>
          <w:b/>
        </w:rPr>
        <w:t>Ephesians 6:11-17</w:t>
      </w:r>
      <w:r>
        <w:rPr/>
        <w:t xml:space="preserve"> Amplified Bible; “</w:t>
      </w:r>
      <w:r>
        <w:rPr>
          <w:i/>
        </w:rPr>
        <w:t>11 Put on God’s whole armor [the armor of a heavy-armed soldier which God supplies], that you may be able successfully to stand up against [all] the strategies and the deceits of the devil.</w:t>
      </w:r>
    </w:p>
    <w:p>
      <w:pPr>
        <w:pStyle w:val="Normal"/>
        <w:bidi w:val="0"/>
        <w:ind w:hanging="0" w:start="0" w:end="0"/>
        <w:jc w:val="start"/>
        <w:rPr>
          <w:i/>
        </w:rPr>
      </w:pPr>
      <w:r>
        <w:rPr>
          <w:i/>
        </w:rPr>
        <w:t>12 For we are not wrestling with flesh and blood [contending only with physical opponents], but against the despotisms, against the powers, against [the master spirits who are] the world rulers of this present darkness, against the spirit forces of wickedness in the heavenly (supernatural) sphere.</w:t>
      </w:r>
    </w:p>
    <w:p>
      <w:pPr>
        <w:pStyle w:val="Normal"/>
        <w:bidi w:val="0"/>
        <w:ind w:hanging="0" w:start="0" w:end="0"/>
        <w:jc w:val="start"/>
        <w:rPr>
          <w:i/>
        </w:rPr>
      </w:pPr>
      <w:r>
        <w:rPr>
          <w:i/>
        </w:rPr>
        <w:t>13 Therefore put on God’s complete armor, that you may be able to resist and stand your ground on the evil day [of danger], and, having done all [the crisis demands], to stand [firmly in your place].</w:t>
      </w:r>
    </w:p>
    <w:p>
      <w:pPr>
        <w:pStyle w:val="Normal"/>
        <w:bidi w:val="0"/>
        <w:ind w:hanging="0" w:start="0" w:end="0"/>
        <w:jc w:val="start"/>
        <w:rPr>
          <w:i/>
        </w:rPr>
      </w:pPr>
      <w:r>
        <w:rPr>
          <w:i/>
        </w:rPr>
        <w:t>14 Stand therefore [hold your ground], having tightened the belt of truth around your loins and having put on the breastplate of integrity and of moral rectitude and right standing with God,</w:t>
      </w:r>
    </w:p>
    <w:p>
      <w:pPr>
        <w:pStyle w:val="Normal"/>
        <w:bidi w:val="0"/>
        <w:ind w:hanging="0" w:start="0" w:end="0"/>
        <w:jc w:val="start"/>
        <w:rPr/>
      </w:pPr>
      <w:r>
        <w:rPr>
          <w:i/>
        </w:rPr>
        <w:t>15 And having shod your feet in preparation [to face the enemy with the [</w:t>
      </w:r>
      <w:hyperlink r:id="rId2" w:anchor="fen-AMPC-29351a" w:tgtFrame="_blank">
        <w:r>
          <w:rPr>
            <w:rStyle w:val="Hyperlink"/>
            <w:i/>
          </w:rPr>
          <w:t>a</w:t>
        </w:r>
      </w:hyperlink>
      <w:r>
        <w:rPr>
          <w:i/>
        </w:rPr>
        <w:t>]firm-footed stability, the promptness, and the readiness [</w:t>
      </w:r>
      <w:hyperlink r:id="rId3" w:anchor="fen-AMPC-29351b" w:tgtFrame="_blank">
        <w:r>
          <w:rPr>
            <w:rStyle w:val="Hyperlink"/>
            <w:i/>
          </w:rPr>
          <w:t>b</w:t>
        </w:r>
      </w:hyperlink>
      <w:r>
        <w:rPr>
          <w:i/>
        </w:rPr>
        <w:t>]produced by the good news] of the Gospel of peace.</w:t>
      </w:r>
    </w:p>
    <w:p>
      <w:pPr>
        <w:pStyle w:val="Normal"/>
        <w:bidi w:val="0"/>
        <w:ind w:hanging="0" w:start="0" w:end="0"/>
        <w:jc w:val="start"/>
        <w:rPr/>
      </w:pPr>
      <w:r>
        <w:rPr>
          <w:i/>
        </w:rPr>
        <w:t>16 Lift up over all the [covering] shield of [</w:t>
      </w:r>
      <w:hyperlink r:id="rId4" w:anchor="fen-AMPC-29352c" w:tgtFrame="_blank">
        <w:r>
          <w:rPr>
            <w:rStyle w:val="Hyperlink"/>
            <w:i/>
          </w:rPr>
          <w:t>c</w:t>
        </w:r>
      </w:hyperlink>
      <w:r>
        <w:rPr>
          <w:i/>
        </w:rPr>
        <w:t>]saving faith, upon which you can quench all the flaming missiles of the wicked [one].</w:t>
      </w:r>
    </w:p>
    <w:p>
      <w:pPr>
        <w:pStyle w:val="Normal"/>
        <w:bidi w:val="0"/>
        <w:ind w:hanging="0" w:start="0" w:end="0"/>
        <w:jc w:val="start"/>
        <w:rPr/>
      </w:pPr>
      <w:r>
        <w:rPr>
          <w:i/>
        </w:rPr>
        <w:t>17 And take the helmet of salvation and the sword that the Spirit [</w:t>
      </w:r>
      <w:hyperlink r:id="rId5" w:anchor="fen-AMPC-29353d" w:tgtFrame="_blank">
        <w:r>
          <w:rPr>
            <w:rStyle w:val="Hyperlink"/>
            <w:i/>
          </w:rPr>
          <w:t>d</w:t>
        </w:r>
      </w:hyperlink>
      <w:r>
        <w:rPr>
          <w:i/>
        </w:rPr>
        <w:t>]wields, which is the Word of God.”</w:t>
      </w:r>
    </w:p>
    <w:p>
      <w:pPr>
        <w:pStyle w:val="Normal"/>
        <w:bidi w:val="0"/>
        <w:jc w:val="start"/>
        <w:rPr/>
      </w:pPr>
      <w:r>
        <w:rPr/>
      </w:r>
    </w:p>
    <w:p>
      <w:pPr>
        <w:pStyle w:val="Normal"/>
        <w:bidi w:val="0"/>
        <w:ind w:hanging="0" w:start="0" w:end="0"/>
        <w:jc w:val="start"/>
        <w:rPr/>
      </w:pPr>
      <w:r>
        <w:rPr/>
        <w:t xml:space="preserve">This will be an illuminating Message Series revealing the love of God towards us that He sent His only Son, Jesus Christ, to deliver us from the power of sin as </w:t>
      </w:r>
      <w:r>
        <w:rPr>
          <w:b/>
        </w:rPr>
        <w:t xml:space="preserve">Colossians 1:13-20 </w:t>
      </w:r>
      <w:r>
        <w:rPr/>
        <w:t>Amplified Bible says; “</w:t>
      </w:r>
      <w:r>
        <w:rPr>
          <w:i/>
        </w:rPr>
        <w:t>13 [The Father] has delivered and [</w:t>
      </w:r>
      <w:hyperlink r:id="rId6" w:anchor="fen-AMPC-29477a" w:tgtFrame="_blank">
        <w:r>
          <w:rPr>
            <w:rStyle w:val="Hyperlink"/>
            <w:i/>
          </w:rPr>
          <w:t>a</w:t>
        </w:r>
      </w:hyperlink>
      <w:r>
        <w:rPr>
          <w:i/>
        </w:rPr>
        <w:t>]drawn us to Himself out of the control and the dominion of darkness and has transferred us into the kingdom of the Son [</w:t>
      </w:r>
      <w:hyperlink r:id="rId7" w:anchor="fen-AMPC-29477b" w:tgtFrame="_blank">
        <w:r>
          <w:rPr>
            <w:rStyle w:val="Hyperlink"/>
            <w:i/>
          </w:rPr>
          <w:t>b</w:t>
        </w:r>
      </w:hyperlink>
      <w:r>
        <w:rPr>
          <w:i/>
        </w:rPr>
        <w:t>]of His love,</w:t>
      </w:r>
    </w:p>
    <w:p>
      <w:pPr>
        <w:pStyle w:val="Normal"/>
        <w:bidi w:val="0"/>
        <w:ind w:hanging="0" w:start="0" w:end="0"/>
        <w:jc w:val="start"/>
        <w:rPr>
          <w:i/>
        </w:rPr>
      </w:pPr>
      <w:r>
        <w:rPr>
          <w:i/>
        </w:rPr>
        <w:t>14 In Whom we have our redemption through His blood, [which means] the forgiveness of our sins.</w:t>
      </w:r>
    </w:p>
    <w:p>
      <w:pPr>
        <w:pStyle w:val="Normal"/>
        <w:bidi w:val="0"/>
        <w:ind w:hanging="0" w:start="0" w:end="0"/>
        <w:jc w:val="start"/>
        <w:rPr/>
      </w:pPr>
      <w:r>
        <w:rPr>
          <w:i/>
        </w:rPr>
        <w:t>15 [Now] He is the [</w:t>
      </w:r>
      <w:hyperlink r:id="rId8" w:anchor="fen-AMPC-29479c" w:tgtFrame="_blank">
        <w:r>
          <w:rPr>
            <w:rStyle w:val="Hyperlink"/>
            <w:i/>
          </w:rPr>
          <w:t>c</w:t>
        </w:r>
      </w:hyperlink>
      <w:r>
        <w:rPr>
          <w:i/>
        </w:rPr>
        <w:t>]exact likeness of the unseen God [the visible representation of the invisible]; He is the Firstborn of all creation.</w:t>
      </w:r>
    </w:p>
    <w:p>
      <w:pPr>
        <w:pStyle w:val="Normal"/>
        <w:bidi w:val="0"/>
        <w:ind w:hanging="0" w:start="0" w:end="0"/>
        <w:jc w:val="start"/>
        <w:rPr>
          <w:i/>
        </w:rPr>
      </w:pPr>
      <w:r>
        <w:rPr>
          <w:i/>
        </w:rPr>
        <w:t>16 For it was in Him that all things were created, in heaven and on earth, things seen and things unseen, whether thrones, dominions, rulers, or authorities; all things were created and exist through Him [by His service, intervention] and in and for Him.</w:t>
      </w:r>
    </w:p>
    <w:p>
      <w:pPr>
        <w:pStyle w:val="Normal"/>
        <w:bidi w:val="0"/>
        <w:ind w:hanging="0" w:start="0" w:end="0"/>
        <w:jc w:val="start"/>
        <w:rPr>
          <w:i/>
        </w:rPr>
      </w:pPr>
      <w:r>
        <w:rPr>
          <w:i/>
        </w:rPr>
        <w:t>17 And He Himself existed before all things, and in Him all things consist (cohere, are held together).</w:t>
      </w:r>
    </w:p>
    <w:p>
      <w:pPr>
        <w:pStyle w:val="Normal"/>
        <w:bidi w:val="0"/>
        <w:ind w:hanging="0" w:start="0" w:end="0"/>
        <w:jc w:val="start"/>
        <w:rPr>
          <w:i/>
        </w:rPr>
      </w:pPr>
      <w:r>
        <w:rPr>
          <w:i/>
        </w:rPr>
        <w:t>18 He also is the Head of [His] body, the church; seeing He is the Beginning, the Firstborn from among the dead, so that He alone in everything and in every respect might occupy the chief place [stand first and be preeminent].</w:t>
      </w:r>
    </w:p>
    <w:p>
      <w:pPr>
        <w:pStyle w:val="Normal"/>
        <w:bidi w:val="0"/>
        <w:ind w:hanging="0" w:start="0" w:end="0"/>
        <w:jc w:val="start"/>
        <w:rPr/>
      </w:pPr>
      <w:r>
        <w:rPr>
          <w:i/>
        </w:rPr>
        <w:t>19 For it has pleased [the Father] that all the divine fullness (the sum total of the divine perfection, powers, and attributes) should dwell in Him [</w:t>
      </w:r>
      <w:hyperlink r:id="rId9" w:anchor="fen-AMPC-29483d" w:tgtFrame="_blank">
        <w:r>
          <w:rPr>
            <w:rStyle w:val="Hyperlink"/>
            <w:i/>
          </w:rPr>
          <w:t>d</w:t>
        </w:r>
      </w:hyperlink>
      <w:r>
        <w:rPr>
          <w:i/>
        </w:rPr>
        <w:t>]permanently.</w:t>
      </w:r>
    </w:p>
    <w:p>
      <w:pPr>
        <w:pStyle w:val="Normal"/>
        <w:bidi w:val="0"/>
        <w:ind w:hanging="0" w:start="0" w:end="0"/>
        <w:jc w:val="start"/>
        <w:rPr/>
      </w:pPr>
      <w:r>
        <w:rPr>
          <w:i/>
        </w:rPr>
        <w:t>20 And God purposed that through ([</w:t>
      </w:r>
      <w:hyperlink r:id="rId10" w:anchor="fen-AMPC-29484e" w:tgtFrame="_blank">
        <w:r>
          <w:rPr>
            <w:rStyle w:val="Hyperlink"/>
            <w:i/>
          </w:rPr>
          <w:t>e</w:t>
        </w:r>
      </w:hyperlink>
      <w:r>
        <w:rPr>
          <w:i/>
        </w:rPr>
        <w:t>]by the service, the intervention of) Him [the Son] all things should be completely reconciled [</w:t>
      </w:r>
      <w:hyperlink r:id="rId11" w:anchor="fen-AMPC-29484f" w:tgtFrame="_blank">
        <w:r>
          <w:rPr>
            <w:rStyle w:val="Hyperlink"/>
            <w:i/>
          </w:rPr>
          <w:t>f</w:t>
        </w:r>
      </w:hyperlink>
      <w:r>
        <w:rPr>
          <w:i/>
        </w:rPr>
        <w:t>]back to Himself, whether on earth or in heaven, as through Him, [the Father] made peace by means of the blood of His cross.”</w:t>
      </w:r>
    </w:p>
    <w:p>
      <w:pPr>
        <w:pStyle w:val="Normal"/>
        <w:bidi w:val="0"/>
        <w:jc w:val="start"/>
        <w:rPr/>
      </w:pPr>
      <w:r>
        <w:rPr/>
      </w:r>
    </w:p>
    <w:p>
      <w:pPr>
        <w:pStyle w:val="Normal"/>
        <w:bidi w:val="0"/>
        <w:jc w:val="start"/>
        <w:rPr/>
      </w:pPr>
      <w:r>
        <w:rPr/>
        <w:t>Pastor Richard, Bondslave of Jesus Christ</w:t>
      </w:r>
    </w:p>
    <w:p>
      <w:pPr>
        <w:pStyle w:val="Normal"/>
        <w:bidi w:val="0"/>
        <w:jc w:val="start"/>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CA"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en-CA" w:eastAsia="zh-CN" w:bidi="hi-IN"/>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biblegateway.com/passage/?search=Ephesians%206&amp;version=AMPC" TargetMode="External"/><Relationship Id="rId3" Type="http://schemas.openxmlformats.org/officeDocument/2006/relationships/hyperlink" Target="https://www.biblegateway.com/passage/?search=Ephesians%206&amp;version=AMPC" TargetMode="External"/><Relationship Id="rId4" Type="http://schemas.openxmlformats.org/officeDocument/2006/relationships/hyperlink" Target="https://www.biblegateway.com/passage/?search=Ephesians%206&amp;version=AMPC" TargetMode="External"/><Relationship Id="rId5" Type="http://schemas.openxmlformats.org/officeDocument/2006/relationships/hyperlink" Target="https://www.biblegateway.com/passage/?search=Ephesians%206&amp;version=AMPC" TargetMode="External"/><Relationship Id="rId6" Type="http://schemas.openxmlformats.org/officeDocument/2006/relationships/hyperlink" Target="https://www.biblegateway.com/passage/?search=Colossians%201%3A13-20&amp;version=AMPC" TargetMode="External"/><Relationship Id="rId7" Type="http://schemas.openxmlformats.org/officeDocument/2006/relationships/hyperlink" Target="https://www.biblegateway.com/passage/?search=Colossians%201%3A13-20&amp;version=AMPC" TargetMode="External"/><Relationship Id="rId8" Type="http://schemas.openxmlformats.org/officeDocument/2006/relationships/hyperlink" Target="https://www.biblegateway.com/passage/?search=Colossians%201%3A13-20&amp;version=AMPC" TargetMode="External"/><Relationship Id="rId9" Type="http://schemas.openxmlformats.org/officeDocument/2006/relationships/hyperlink" Target="https://www.biblegateway.com/passage/?search=Colossians%201%3A13-20&amp;version=AMPC" TargetMode="External"/><Relationship Id="rId10" Type="http://schemas.openxmlformats.org/officeDocument/2006/relationships/hyperlink" Target="https://www.biblegateway.com/passage/?search=Colossians%201%3A13-20&amp;version=AMPC" TargetMode="External"/><Relationship Id="rId11" Type="http://schemas.openxmlformats.org/officeDocument/2006/relationships/hyperlink" Target="https://www.biblegateway.com/passage/?search=Colossians%201%3A13-20&amp;version=AMPC" TargetMode="Externa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LibreOffice/24.2.5.2$Windows_X86_64 LibreOffice_project/bffef4ea93e59bebbeaf7f431bb02b1a39ee8a59</Application>
  <AppVersion>15.0000</AppVersion>
  <Pages>2</Pages>
  <Words>718</Words>
  <Characters>3409</Characters>
  <CharactersWithSpaces>4107</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2025-12-23T13:15:01Z</dcterms:created>
  <dc:creator/>
  <dc:description/>
  <dc:language>en-CA</dc:language>
  <cp:lastModifiedBy/>
  <dcterms:modified xsi:type="dcterms:W3CDTF">2025-12-23T13:15:41Z</dcterms:modified>
  <cp:revision>1</cp:revision>
  <dc:subject/>
  <dc:title/>
</cp:coreProperties>
</file>