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FC3D" w14:textId="1DC7AFD4" w:rsidR="00B63923" w:rsidRPr="00FF4B24" w:rsidRDefault="00E170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B63923" w:rsidRPr="00FF4B24">
        <w:rPr>
          <w:b/>
          <w:bCs/>
          <w:sz w:val="28"/>
          <w:szCs w:val="28"/>
        </w:rPr>
        <w:t xml:space="preserve"> brief insight into exactly how management accounting is invaluable to </w:t>
      </w:r>
      <w:proofErr w:type="gramStart"/>
      <w:r w:rsidRPr="00FF4B24">
        <w:rPr>
          <w:b/>
          <w:bCs/>
          <w:sz w:val="28"/>
          <w:szCs w:val="28"/>
        </w:rPr>
        <w:t>business</w:t>
      </w:r>
      <w:r>
        <w:rPr>
          <w:b/>
          <w:bCs/>
          <w:sz w:val="28"/>
          <w:szCs w:val="28"/>
        </w:rPr>
        <w:t>;</w:t>
      </w:r>
      <w:proofErr w:type="gramEnd"/>
    </w:p>
    <w:p w14:paraId="285B7D74" w14:textId="77777777" w:rsidR="00E1706D" w:rsidRDefault="00B63923">
      <w:pPr>
        <w:rPr>
          <w:sz w:val="28"/>
          <w:szCs w:val="28"/>
        </w:rPr>
      </w:pPr>
      <w:r w:rsidRPr="00FF4B24">
        <w:rPr>
          <w:b/>
          <w:bCs/>
          <w:sz w:val="28"/>
          <w:szCs w:val="28"/>
        </w:rPr>
        <w:t xml:space="preserve">Costing: </w:t>
      </w:r>
      <w:r w:rsidRPr="00FF4B24">
        <w:rPr>
          <w:sz w:val="28"/>
          <w:szCs w:val="28"/>
        </w:rPr>
        <w:t xml:space="preserve">Determining the standard cost of the goods or services you provide. These are variable (change according to volume of goods/services produced, and fixed (remain same regardless of volume). </w:t>
      </w:r>
    </w:p>
    <w:p w14:paraId="2E73AA53" w14:textId="3A54590F" w:rsidR="00FF4B24" w:rsidRPr="00FF4B24" w:rsidRDefault="00E1706D">
      <w:pPr>
        <w:rPr>
          <w:sz w:val="28"/>
          <w:szCs w:val="28"/>
        </w:rPr>
      </w:pPr>
      <w:r w:rsidRPr="00E1706D">
        <w:rPr>
          <w:b/>
          <w:bCs/>
          <w:sz w:val="28"/>
          <w:szCs w:val="28"/>
        </w:rPr>
        <w:t>Goal setting</w:t>
      </w:r>
      <w:r>
        <w:rPr>
          <w:sz w:val="28"/>
          <w:szCs w:val="28"/>
        </w:rPr>
        <w:t xml:space="preserve">: </w:t>
      </w:r>
      <w:r w:rsidR="00B63923" w:rsidRPr="00FF4B24">
        <w:rPr>
          <w:sz w:val="28"/>
          <w:szCs w:val="28"/>
        </w:rPr>
        <w:t>Once standard cost per item has been arrived</w:t>
      </w:r>
      <w:r>
        <w:rPr>
          <w:sz w:val="28"/>
          <w:szCs w:val="28"/>
        </w:rPr>
        <w:t>, a business goal will be needed so that</w:t>
      </w:r>
      <w:r w:rsidR="00B63923" w:rsidRPr="00FF4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="00B63923" w:rsidRPr="00FF4B24">
        <w:rPr>
          <w:sz w:val="28"/>
          <w:szCs w:val="28"/>
        </w:rPr>
        <w:t xml:space="preserve">market friendly mark-up </w:t>
      </w:r>
      <w:r>
        <w:rPr>
          <w:sz w:val="28"/>
          <w:szCs w:val="28"/>
        </w:rPr>
        <w:t>can be</w:t>
      </w:r>
      <w:r w:rsidR="00B63923" w:rsidRPr="00FF4B24">
        <w:rPr>
          <w:sz w:val="28"/>
          <w:szCs w:val="28"/>
        </w:rPr>
        <w:t xml:space="preserve"> applied to arrive at </w:t>
      </w:r>
      <w:r>
        <w:rPr>
          <w:sz w:val="28"/>
          <w:szCs w:val="28"/>
        </w:rPr>
        <w:t xml:space="preserve">the </w:t>
      </w:r>
      <w:r w:rsidR="00B63923" w:rsidRPr="00FF4B24">
        <w:rPr>
          <w:sz w:val="28"/>
          <w:szCs w:val="28"/>
        </w:rPr>
        <w:t>selling price</w:t>
      </w:r>
      <w:r>
        <w:rPr>
          <w:sz w:val="28"/>
          <w:szCs w:val="28"/>
        </w:rPr>
        <w:t xml:space="preserve"> which will deliver the business goal, provided forecasted Sales and Costs come good</w:t>
      </w:r>
      <w:r w:rsidR="00B63923" w:rsidRPr="00FF4B24">
        <w:rPr>
          <w:sz w:val="28"/>
          <w:szCs w:val="28"/>
        </w:rPr>
        <w:t xml:space="preserve">. </w:t>
      </w:r>
    </w:p>
    <w:p w14:paraId="7F051E92" w14:textId="457FBA86" w:rsidR="00B63923" w:rsidRPr="00FF4B24" w:rsidRDefault="00FF4B24">
      <w:pPr>
        <w:rPr>
          <w:sz w:val="28"/>
          <w:szCs w:val="28"/>
        </w:rPr>
      </w:pPr>
      <w:r w:rsidRPr="00B82F58">
        <w:rPr>
          <w:b/>
          <w:bCs/>
          <w:sz w:val="28"/>
          <w:szCs w:val="28"/>
        </w:rPr>
        <w:t>Forecasting</w:t>
      </w:r>
      <w:r w:rsidRPr="00FF4B24">
        <w:rPr>
          <w:sz w:val="28"/>
          <w:szCs w:val="28"/>
        </w:rPr>
        <w:t xml:space="preserve">: </w:t>
      </w:r>
      <w:r w:rsidR="00E1706D">
        <w:rPr>
          <w:sz w:val="28"/>
          <w:szCs w:val="28"/>
        </w:rPr>
        <w:t>A</w:t>
      </w:r>
      <w:r w:rsidRPr="00FF4B24">
        <w:rPr>
          <w:sz w:val="28"/>
          <w:szCs w:val="28"/>
        </w:rPr>
        <w:t>rriving at expected Sales volume and Costs for a particular review period (month/quarter).</w:t>
      </w:r>
      <w:r>
        <w:rPr>
          <w:sz w:val="28"/>
          <w:szCs w:val="28"/>
        </w:rPr>
        <w:t xml:space="preserve"> Historical data plus forecasting techniques can be used to arrive at forecasted numbers which are used on</w:t>
      </w:r>
      <w:r w:rsidR="00E17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Profit </w:t>
      </w:r>
      <w:r w:rsidR="00E1706D">
        <w:rPr>
          <w:sz w:val="28"/>
          <w:szCs w:val="28"/>
        </w:rPr>
        <w:t>budget.</w:t>
      </w:r>
    </w:p>
    <w:p w14:paraId="743DA2DE" w14:textId="4F47D1EB" w:rsidR="00B63923" w:rsidRDefault="00B63923">
      <w:pPr>
        <w:rPr>
          <w:sz w:val="28"/>
          <w:szCs w:val="28"/>
        </w:rPr>
      </w:pPr>
      <w:r w:rsidRPr="00B82F58">
        <w:rPr>
          <w:b/>
          <w:bCs/>
          <w:sz w:val="28"/>
          <w:szCs w:val="28"/>
        </w:rPr>
        <w:t>Profit Budget:</w:t>
      </w:r>
      <w:r w:rsidRPr="00FF4B24">
        <w:rPr>
          <w:sz w:val="28"/>
          <w:szCs w:val="28"/>
        </w:rPr>
        <w:t xml:space="preserve"> </w:t>
      </w:r>
      <w:r w:rsidR="00E1706D">
        <w:rPr>
          <w:sz w:val="28"/>
          <w:szCs w:val="28"/>
        </w:rPr>
        <w:t>L</w:t>
      </w:r>
      <w:r w:rsidRPr="00FF4B24">
        <w:rPr>
          <w:sz w:val="28"/>
          <w:szCs w:val="28"/>
        </w:rPr>
        <w:t xml:space="preserve">aying out the </w:t>
      </w:r>
      <w:r w:rsidR="00FF4B24">
        <w:rPr>
          <w:sz w:val="28"/>
          <w:szCs w:val="28"/>
        </w:rPr>
        <w:t>forecasted Sales and Costs on spreadsheet so that forecasted sales minus forecasted cost results in forecasted profit.</w:t>
      </w:r>
    </w:p>
    <w:p w14:paraId="18F80170" w14:textId="486D62BF" w:rsidR="00FF4B24" w:rsidRDefault="00FF4B24">
      <w:pPr>
        <w:rPr>
          <w:sz w:val="28"/>
          <w:szCs w:val="28"/>
        </w:rPr>
      </w:pPr>
      <w:r w:rsidRPr="00B82F58">
        <w:rPr>
          <w:b/>
          <w:bCs/>
          <w:sz w:val="28"/>
          <w:szCs w:val="28"/>
        </w:rPr>
        <w:t>Variance analysis:</w:t>
      </w:r>
      <w:r>
        <w:rPr>
          <w:sz w:val="28"/>
          <w:szCs w:val="28"/>
        </w:rPr>
        <w:t xml:space="preserve"> </w:t>
      </w:r>
      <w:r w:rsidR="00E1706D">
        <w:rPr>
          <w:sz w:val="28"/>
          <w:szCs w:val="28"/>
        </w:rPr>
        <w:t>A</w:t>
      </w:r>
      <w:r>
        <w:rPr>
          <w:sz w:val="28"/>
          <w:szCs w:val="28"/>
        </w:rPr>
        <w:t xml:space="preserve">ctual trading Sales </w:t>
      </w:r>
      <w:r w:rsidR="00E1706D">
        <w:rPr>
          <w:sz w:val="28"/>
          <w:szCs w:val="28"/>
        </w:rPr>
        <w:t>and Costs</w:t>
      </w:r>
      <w:r>
        <w:rPr>
          <w:sz w:val="28"/>
          <w:szCs w:val="28"/>
        </w:rPr>
        <w:t xml:space="preserve"> are compared</w:t>
      </w:r>
      <w:r w:rsidR="00B82F58">
        <w:rPr>
          <w:sz w:val="28"/>
          <w:szCs w:val="28"/>
        </w:rPr>
        <w:t xml:space="preserve"> to budget.</w:t>
      </w:r>
      <w:r>
        <w:rPr>
          <w:sz w:val="28"/>
          <w:szCs w:val="28"/>
        </w:rPr>
        <w:t xml:space="preserve"> </w:t>
      </w:r>
      <w:r w:rsidR="00797F97">
        <w:rPr>
          <w:sz w:val="28"/>
          <w:szCs w:val="28"/>
        </w:rPr>
        <w:t>F</w:t>
      </w:r>
      <w:r>
        <w:rPr>
          <w:sz w:val="28"/>
          <w:szCs w:val="28"/>
        </w:rPr>
        <w:t xml:space="preserve">avourable and adverse variances are analysed. Reasons for either </w:t>
      </w:r>
      <w:r w:rsidR="00B82F58">
        <w:rPr>
          <w:sz w:val="28"/>
          <w:szCs w:val="28"/>
        </w:rPr>
        <w:t>will inform action to be taken.</w:t>
      </w:r>
    </w:p>
    <w:p w14:paraId="75D8E209" w14:textId="6E15F21E" w:rsidR="00B82F58" w:rsidRDefault="00B82F58">
      <w:pPr>
        <w:rPr>
          <w:sz w:val="28"/>
          <w:szCs w:val="28"/>
        </w:rPr>
      </w:pPr>
      <w:r w:rsidRPr="00B82F58">
        <w:rPr>
          <w:b/>
          <w:bCs/>
          <w:sz w:val="28"/>
          <w:szCs w:val="28"/>
        </w:rPr>
        <w:t>Cash Flow forecast:</w:t>
      </w:r>
      <w:r>
        <w:rPr>
          <w:sz w:val="28"/>
          <w:szCs w:val="28"/>
        </w:rPr>
        <w:t xml:space="preserve"> </w:t>
      </w:r>
      <w:r w:rsidR="00E1706D">
        <w:rPr>
          <w:sz w:val="28"/>
          <w:szCs w:val="28"/>
        </w:rPr>
        <w:t>F</w:t>
      </w:r>
      <w:r>
        <w:rPr>
          <w:sz w:val="28"/>
          <w:szCs w:val="28"/>
        </w:rPr>
        <w:t>orecast is prepared for the expected inflow and outflow of money in the business as money is received and paid out depending on contractually agreed dates.</w:t>
      </w:r>
    </w:p>
    <w:p w14:paraId="05C3BE07" w14:textId="36E91C91" w:rsidR="00B82F58" w:rsidRPr="00FF4B24" w:rsidRDefault="00B82F58">
      <w:pPr>
        <w:rPr>
          <w:sz w:val="28"/>
          <w:szCs w:val="28"/>
        </w:rPr>
      </w:pPr>
      <w:r w:rsidRPr="00B82F58">
        <w:rPr>
          <w:b/>
          <w:bCs/>
          <w:sz w:val="28"/>
          <w:szCs w:val="28"/>
        </w:rPr>
        <w:t>Cash Flow forecast variance analysis</w:t>
      </w:r>
      <w:r>
        <w:rPr>
          <w:sz w:val="28"/>
          <w:szCs w:val="28"/>
        </w:rPr>
        <w:t xml:space="preserve">: </w:t>
      </w:r>
      <w:r w:rsidR="00E1706D">
        <w:rPr>
          <w:sz w:val="28"/>
          <w:szCs w:val="28"/>
        </w:rPr>
        <w:t>A</w:t>
      </w:r>
      <w:r>
        <w:rPr>
          <w:sz w:val="28"/>
          <w:szCs w:val="28"/>
        </w:rPr>
        <w:t xml:space="preserve">ctual inflow </w:t>
      </w:r>
      <w:r w:rsidR="00E1706D">
        <w:rPr>
          <w:sz w:val="28"/>
          <w:szCs w:val="28"/>
        </w:rPr>
        <w:t>and outflow</w:t>
      </w:r>
      <w:r>
        <w:rPr>
          <w:sz w:val="28"/>
          <w:szCs w:val="28"/>
        </w:rPr>
        <w:t xml:space="preserve"> of money in the business during period under review is compared to forecast.</w:t>
      </w:r>
      <w:r w:rsidR="00E1706D">
        <w:rPr>
          <w:sz w:val="28"/>
          <w:szCs w:val="28"/>
        </w:rPr>
        <w:t xml:space="preserve"> F</w:t>
      </w:r>
      <w:r>
        <w:rPr>
          <w:sz w:val="28"/>
          <w:szCs w:val="28"/>
        </w:rPr>
        <w:t>avourable and adverse variances are analysed. Reasons for either will inform action to be taken.</w:t>
      </w:r>
    </w:p>
    <w:p w14:paraId="08582704" w14:textId="381C79DC" w:rsidR="00B63923" w:rsidRPr="00E1706D" w:rsidRDefault="00B82F58">
      <w:pPr>
        <w:rPr>
          <w:b/>
          <w:bCs/>
          <w:sz w:val="28"/>
          <w:szCs w:val="28"/>
        </w:rPr>
      </w:pPr>
      <w:r w:rsidRPr="00E1706D">
        <w:rPr>
          <w:b/>
          <w:bCs/>
          <w:sz w:val="28"/>
          <w:szCs w:val="28"/>
        </w:rPr>
        <w:t>If you can see the value of management accounting as explained</w:t>
      </w:r>
      <w:r w:rsidR="00E1706D">
        <w:rPr>
          <w:b/>
          <w:bCs/>
          <w:sz w:val="28"/>
          <w:szCs w:val="28"/>
        </w:rPr>
        <w:t xml:space="preserve"> (key words</w:t>
      </w:r>
      <w:r w:rsidR="001A049D">
        <w:rPr>
          <w:b/>
          <w:bCs/>
          <w:sz w:val="28"/>
          <w:szCs w:val="28"/>
        </w:rPr>
        <w:t>, ‘goal’ and</w:t>
      </w:r>
      <w:r w:rsidR="00E1706D">
        <w:rPr>
          <w:b/>
          <w:bCs/>
          <w:sz w:val="28"/>
          <w:szCs w:val="28"/>
        </w:rPr>
        <w:t xml:space="preserve"> ‘action to be taken’)</w:t>
      </w:r>
      <w:r w:rsidR="008D00FA">
        <w:rPr>
          <w:b/>
          <w:bCs/>
          <w:sz w:val="28"/>
          <w:szCs w:val="28"/>
        </w:rPr>
        <w:t>, p</w:t>
      </w:r>
      <w:r w:rsidRPr="00E1706D">
        <w:rPr>
          <w:b/>
          <w:bCs/>
          <w:sz w:val="28"/>
          <w:szCs w:val="28"/>
        </w:rPr>
        <w:t>lease get in touch, and let’s get to work to deliver your business goals.</w:t>
      </w:r>
    </w:p>
    <w:p w14:paraId="2CBF5A71" w14:textId="77777777" w:rsidR="00B82F58" w:rsidRPr="00FF4B24" w:rsidRDefault="00B82F58">
      <w:pPr>
        <w:rPr>
          <w:sz w:val="28"/>
          <w:szCs w:val="28"/>
        </w:rPr>
      </w:pPr>
    </w:p>
    <w:p w14:paraId="1CDE2244" w14:textId="1B1A4269" w:rsidR="001C48DE" w:rsidRPr="001A049D" w:rsidRDefault="001A049D">
      <w:pPr>
        <w:rPr>
          <w:sz w:val="52"/>
          <w:szCs w:val="52"/>
        </w:rPr>
      </w:pPr>
      <w:r w:rsidRPr="001A049D">
        <w:rPr>
          <w:sz w:val="52"/>
          <w:szCs w:val="52"/>
        </w:rPr>
        <w:t>www.haupaassociatesltd.co.uk</w:t>
      </w:r>
    </w:p>
    <w:sectPr w:rsidR="001C48DE" w:rsidRPr="001A0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58"/>
    <w:rsid w:val="001A049D"/>
    <w:rsid w:val="001C48DE"/>
    <w:rsid w:val="003B221B"/>
    <w:rsid w:val="0048410D"/>
    <w:rsid w:val="00570DDC"/>
    <w:rsid w:val="005E1718"/>
    <w:rsid w:val="00603D90"/>
    <w:rsid w:val="00660C9E"/>
    <w:rsid w:val="00723719"/>
    <w:rsid w:val="0077102B"/>
    <w:rsid w:val="00797F97"/>
    <w:rsid w:val="008D00FA"/>
    <w:rsid w:val="009A6507"/>
    <w:rsid w:val="009B1E49"/>
    <w:rsid w:val="00B35F58"/>
    <w:rsid w:val="00B63923"/>
    <w:rsid w:val="00B82F58"/>
    <w:rsid w:val="00B91238"/>
    <w:rsid w:val="00CE3006"/>
    <w:rsid w:val="00E1706D"/>
    <w:rsid w:val="00F97272"/>
    <w:rsid w:val="00FF4B24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A2F2"/>
  <w15:chartTrackingRefBased/>
  <w15:docId w15:val="{D57CD193-8D69-4E54-8C30-A38173B6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F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F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F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F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F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Anthony</dc:creator>
  <cp:keywords/>
  <dc:description/>
  <cp:lastModifiedBy>Ruth Anthony</cp:lastModifiedBy>
  <cp:revision>6</cp:revision>
  <cp:lastPrinted>2024-03-07T14:48:00Z</cp:lastPrinted>
  <dcterms:created xsi:type="dcterms:W3CDTF">2024-03-07T14:19:00Z</dcterms:created>
  <dcterms:modified xsi:type="dcterms:W3CDTF">2024-03-08T11:36:00Z</dcterms:modified>
</cp:coreProperties>
</file>