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00191" w14:textId="75C27573" w:rsidR="0064628B" w:rsidRDefault="008E7F83" w:rsidP="0022575E">
      <w:pPr>
        <w:tabs>
          <w:tab w:val="left" w:pos="6135"/>
        </w:tabs>
        <w:ind w:left="3060"/>
        <w:rPr>
          <w:b/>
          <w:bCs/>
          <w:sz w:val="36"/>
          <w:szCs w:val="36"/>
        </w:rPr>
      </w:pPr>
      <w:r w:rsidRPr="00CE008B">
        <w:rPr>
          <w:b/>
          <w:bCs/>
          <w:noProof/>
          <w:sz w:val="36"/>
          <w:szCs w:val="36"/>
        </w:rPr>
        <mc:AlternateContent>
          <mc:Choice Requires="wps">
            <w:drawing>
              <wp:anchor distT="45720" distB="45720" distL="114300" distR="114300" simplePos="0" relativeHeight="251661312" behindDoc="0" locked="0" layoutInCell="1" allowOverlap="1" wp14:anchorId="7F4C5678" wp14:editId="5C999B1A">
                <wp:simplePos x="0" y="0"/>
                <wp:positionH relativeFrom="column">
                  <wp:posOffset>3943350</wp:posOffset>
                </wp:positionH>
                <wp:positionV relativeFrom="paragraph">
                  <wp:posOffset>371475</wp:posOffset>
                </wp:positionV>
                <wp:extent cx="2219325" cy="1404620"/>
                <wp:effectExtent l="0" t="0" r="9525" b="0"/>
                <wp:wrapSquare wrapText="bothSides"/>
                <wp:docPr id="305375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404620"/>
                        </a:xfrm>
                        <a:prstGeom prst="rect">
                          <a:avLst/>
                        </a:prstGeom>
                        <a:solidFill>
                          <a:srgbClr val="FFFFFF"/>
                        </a:solidFill>
                        <a:ln w="9525">
                          <a:noFill/>
                          <a:miter lim="800000"/>
                          <a:headEnd/>
                          <a:tailEnd/>
                        </a:ln>
                      </wps:spPr>
                      <wps:txbx>
                        <w:txbxContent>
                          <w:p w14:paraId="07911409" w14:textId="6302CD6D" w:rsidR="00CE008B" w:rsidRPr="00CE008B" w:rsidRDefault="00CE008B" w:rsidP="00CE008B">
                            <w:pPr>
                              <w:jc w:val="center"/>
                              <w:rPr>
                                <w:b/>
                                <w:bCs/>
                                <w:sz w:val="32"/>
                                <w:szCs w:val="32"/>
                              </w:rPr>
                            </w:pPr>
                            <w:r w:rsidRPr="00CE008B">
                              <w:rPr>
                                <w:b/>
                                <w:bCs/>
                                <w:sz w:val="32"/>
                                <w:szCs w:val="32"/>
                              </w:rPr>
                              <w:t>SECURE FFL</w:t>
                            </w:r>
                            <w:r>
                              <w:rPr>
                                <w:b/>
                                <w:bCs/>
                                <w:sz w:val="32"/>
                                <w:szCs w:val="32"/>
                              </w:rPr>
                              <w:t>, LLC.</w:t>
                            </w:r>
                          </w:p>
                          <w:p w14:paraId="18E6CBAE" w14:textId="6C5D3C8C" w:rsidR="00CE008B" w:rsidRDefault="00FD164B" w:rsidP="00CE008B">
                            <w:pPr>
                              <w:jc w:val="center"/>
                              <w:rPr>
                                <w:b/>
                                <w:bCs/>
                                <w:sz w:val="32"/>
                                <w:szCs w:val="32"/>
                              </w:rPr>
                            </w:pPr>
                            <w:r>
                              <w:rPr>
                                <w:b/>
                                <w:bCs/>
                                <w:sz w:val="32"/>
                                <w:szCs w:val="32"/>
                              </w:rPr>
                              <w:t xml:space="preserve">(904) </w:t>
                            </w:r>
                            <w:r w:rsidR="005604CA">
                              <w:rPr>
                                <w:b/>
                                <w:bCs/>
                                <w:sz w:val="32"/>
                                <w:szCs w:val="32"/>
                              </w:rPr>
                              <w:t>882-7000</w:t>
                            </w:r>
                          </w:p>
                          <w:p w14:paraId="04D54707" w14:textId="686DB6D2" w:rsidR="00CE008B" w:rsidRPr="00CE008B" w:rsidRDefault="00D8470F" w:rsidP="00CE008B">
                            <w:pPr>
                              <w:jc w:val="center"/>
                              <w:rPr>
                                <w:sz w:val="32"/>
                                <w:szCs w:val="32"/>
                              </w:rPr>
                            </w:pPr>
                            <w:r>
                              <w:rPr>
                                <w:b/>
                                <w:bCs/>
                                <w:sz w:val="32"/>
                                <w:szCs w:val="32"/>
                              </w:rPr>
                              <w:t>INFO</w:t>
                            </w:r>
                            <w:r w:rsidR="00CE008B">
                              <w:rPr>
                                <w:b/>
                                <w:bCs/>
                                <w:sz w:val="32"/>
                                <w:szCs w:val="32"/>
                              </w:rPr>
                              <w:t>@SECUREFFL.COM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4C5678" id="_x0000_t202" coordsize="21600,21600" o:spt="202" path="m,l,21600r21600,l21600,xe">
                <v:stroke joinstyle="miter"/>
                <v:path gradientshapeok="t" o:connecttype="rect"/>
              </v:shapetype>
              <v:shape id="Text Box 2" o:spid="_x0000_s1026" type="#_x0000_t202" style="position:absolute;left:0;text-align:left;margin-left:310.5pt;margin-top:29.25pt;width:174.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" stroked="f">
                <v:textbox style="mso-fit-shape-to-text:t">
                  <w:txbxContent>
                    <w:p w14:paraId="07911409" w14:textId="6302CD6D" w:rsidR="00CE008B" w:rsidRPr="00CE008B" w:rsidRDefault="00CE008B" w:rsidP="00CE008B">
                      <w:pPr>
                        <w:jc w:val="center"/>
                        <w:rPr>
                          <w:b/>
                          <w:bCs/>
                          <w:sz w:val="32"/>
                          <w:szCs w:val="32"/>
                        </w:rPr>
                      </w:pPr>
                      <w:r w:rsidRPr="00CE008B">
                        <w:rPr>
                          <w:b/>
                          <w:bCs/>
                          <w:sz w:val="32"/>
                          <w:szCs w:val="32"/>
                        </w:rPr>
                        <w:t>SECURE FFL</w:t>
                      </w:r>
                      <w:r>
                        <w:rPr>
                          <w:b/>
                          <w:bCs/>
                          <w:sz w:val="32"/>
                          <w:szCs w:val="32"/>
                        </w:rPr>
                        <w:t>, LLC.</w:t>
                      </w:r>
                    </w:p>
                    <w:p w14:paraId="18E6CBAE" w14:textId="6C5D3C8C" w:rsidR="00CE008B" w:rsidRDefault="00FD164B" w:rsidP="00CE008B">
                      <w:pPr>
                        <w:jc w:val="center"/>
                        <w:rPr>
                          <w:b/>
                          <w:bCs/>
                          <w:sz w:val="32"/>
                          <w:szCs w:val="32"/>
                        </w:rPr>
                      </w:pPr>
                      <w:r>
                        <w:rPr>
                          <w:b/>
                          <w:bCs/>
                          <w:sz w:val="32"/>
                          <w:szCs w:val="32"/>
                        </w:rPr>
                        <w:t xml:space="preserve">(904) </w:t>
                      </w:r>
                      <w:r w:rsidR="005604CA">
                        <w:rPr>
                          <w:b/>
                          <w:bCs/>
                          <w:sz w:val="32"/>
                          <w:szCs w:val="32"/>
                        </w:rPr>
                        <w:t>882-7000</w:t>
                      </w:r>
                    </w:p>
                    <w:p w14:paraId="04D54707" w14:textId="686DB6D2" w:rsidR="00CE008B" w:rsidRPr="00CE008B" w:rsidRDefault="00D8470F" w:rsidP="00CE008B">
                      <w:pPr>
                        <w:jc w:val="center"/>
                        <w:rPr>
                          <w:sz w:val="32"/>
                          <w:szCs w:val="32"/>
                        </w:rPr>
                      </w:pPr>
                      <w:r>
                        <w:rPr>
                          <w:b/>
                          <w:bCs/>
                          <w:sz w:val="32"/>
                          <w:szCs w:val="32"/>
                        </w:rPr>
                        <w:t>INFO</w:t>
                      </w:r>
                      <w:r w:rsidR="00CE008B">
                        <w:rPr>
                          <w:b/>
                          <w:bCs/>
                          <w:sz w:val="32"/>
                          <w:szCs w:val="32"/>
                        </w:rPr>
                        <w:t>@SECUREFFL.COM</w:t>
                      </w:r>
                    </w:p>
                  </w:txbxContent>
                </v:textbox>
                <w10:wrap type="square"/>
              </v:shape>
            </w:pict>
          </mc:Fallback>
        </mc:AlternateContent>
      </w:r>
      <w:r w:rsidRPr="00CE008B">
        <w:rPr>
          <w:b/>
          <w:bCs/>
          <w:noProof/>
          <w:sz w:val="36"/>
          <w:szCs w:val="36"/>
        </w:rPr>
        <mc:AlternateContent>
          <mc:Choice Requires="wps">
            <w:drawing>
              <wp:anchor distT="45720" distB="45720" distL="114300" distR="114300" simplePos="0" relativeHeight="251659264" behindDoc="0" locked="0" layoutInCell="1" allowOverlap="1" wp14:anchorId="6858169F" wp14:editId="3E427145">
                <wp:simplePos x="0" y="0"/>
                <wp:positionH relativeFrom="column">
                  <wp:posOffset>-47625</wp:posOffset>
                </wp:positionH>
                <wp:positionV relativeFrom="paragraph">
                  <wp:posOffset>276225</wp:posOffset>
                </wp:positionV>
                <wp:extent cx="1800225" cy="1102360"/>
                <wp:effectExtent l="0" t="0" r="952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02360"/>
                        </a:xfrm>
                        <a:prstGeom prst="rect">
                          <a:avLst/>
                        </a:prstGeom>
                        <a:solidFill>
                          <a:srgbClr val="FFFFFF"/>
                        </a:solidFill>
                        <a:ln w="9525">
                          <a:noFill/>
                          <a:miter lim="800000"/>
                          <a:headEnd/>
                          <a:tailEnd/>
                        </a:ln>
                      </wps:spPr>
                      <wps:txbx>
                        <w:txbxContent>
                          <w:p w14:paraId="4026BFBC" w14:textId="7AAA63F4" w:rsidR="00CE008B" w:rsidRDefault="00CE008B" w:rsidP="00CE008B">
                            <w:pPr>
                              <w:tabs>
                                <w:tab w:val="left" w:pos="6135"/>
                              </w:tabs>
                              <w:jc w:val="center"/>
                              <w:rPr>
                                <w:b/>
                                <w:bCs/>
                                <w:sz w:val="36"/>
                                <w:szCs w:val="36"/>
                              </w:rPr>
                            </w:pPr>
                            <w:r>
                              <w:rPr>
                                <w:b/>
                                <w:bCs/>
                                <w:sz w:val="36"/>
                                <w:szCs w:val="36"/>
                              </w:rPr>
                              <w:t>FOR IMMEDIATE</w:t>
                            </w:r>
                            <w:r w:rsidRPr="003511A6">
                              <w:rPr>
                                <w:b/>
                                <w:bCs/>
                                <w:sz w:val="36"/>
                                <w:szCs w:val="36"/>
                              </w:rPr>
                              <w:t xml:space="preserve"> </w:t>
                            </w:r>
                            <w:r>
                              <w:rPr>
                                <w:b/>
                                <w:bCs/>
                                <w:sz w:val="36"/>
                                <w:szCs w:val="36"/>
                              </w:rPr>
                              <w:t xml:space="preserve">PRESS </w:t>
                            </w:r>
                            <w:r w:rsidRPr="003511A6">
                              <w:rPr>
                                <w:b/>
                                <w:bCs/>
                                <w:sz w:val="36"/>
                                <w:szCs w:val="36"/>
                              </w:rPr>
                              <w:t>RELEASE</w:t>
                            </w:r>
                          </w:p>
                          <w:p w14:paraId="4DF90E36" w14:textId="77777777" w:rsidR="00CE008B" w:rsidRPr="003511A6" w:rsidRDefault="00CE008B" w:rsidP="00CE008B">
                            <w:pPr>
                              <w:jc w:val="center"/>
                              <w:rPr>
                                <w:b/>
                                <w:bCs/>
                                <w:color w:val="ED7D31" w:themeColor="accent2"/>
                                <w:sz w:val="28"/>
                                <w:szCs w:val="28"/>
                                <w:u w:val="single"/>
                              </w:rPr>
                            </w:pPr>
                            <w:r w:rsidRPr="003511A6">
                              <w:rPr>
                                <w:b/>
                                <w:bCs/>
                                <w:color w:val="ED7D31" w:themeColor="accent2"/>
                                <w:sz w:val="28"/>
                                <w:szCs w:val="28"/>
                                <w:u w:val="single"/>
                              </w:rPr>
                              <w:t>RELEASE DATE</w:t>
                            </w:r>
                          </w:p>
                          <w:p w14:paraId="66A309B4" w14:textId="4F2BF1BC" w:rsidR="00CE008B" w:rsidRPr="000054B2" w:rsidRDefault="00FD164B" w:rsidP="00CE008B">
                            <w:pPr>
                              <w:jc w:val="center"/>
                              <w:rPr>
                                <w:b/>
                                <w:bCs/>
                                <w:sz w:val="28"/>
                                <w:szCs w:val="28"/>
                              </w:rPr>
                            </w:pPr>
                            <w:r>
                              <w:rPr>
                                <w:b/>
                                <w:bCs/>
                                <w:sz w:val="28"/>
                                <w:szCs w:val="28"/>
                              </w:rPr>
                              <w:t>AUGUST</w:t>
                            </w:r>
                            <w:r w:rsidR="00CE008B">
                              <w:rPr>
                                <w:b/>
                                <w:bCs/>
                                <w:sz w:val="28"/>
                                <w:szCs w:val="28"/>
                              </w:rPr>
                              <w:t xml:space="preserve"> </w:t>
                            </w:r>
                            <w:r w:rsidR="005604CA">
                              <w:rPr>
                                <w:b/>
                                <w:bCs/>
                                <w:sz w:val="28"/>
                                <w:szCs w:val="28"/>
                              </w:rPr>
                              <w:t>30</w:t>
                            </w:r>
                            <w:r w:rsidR="00CE008B">
                              <w:rPr>
                                <w:b/>
                                <w:bCs/>
                                <w:sz w:val="28"/>
                                <w:szCs w:val="28"/>
                              </w:rPr>
                              <w:t>, 2024</w:t>
                            </w:r>
                          </w:p>
                          <w:p w14:paraId="1188F3AE" w14:textId="77777777" w:rsidR="00CE008B" w:rsidRDefault="00CE008B" w:rsidP="00CE008B">
                            <w:pPr>
                              <w:tabs>
                                <w:tab w:val="left" w:pos="6135"/>
                              </w:tabs>
                              <w:rPr>
                                <w:b/>
                                <w:bCs/>
                                <w:sz w:val="36"/>
                                <w:szCs w:val="36"/>
                              </w:rPr>
                            </w:pPr>
                          </w:p>
                          <w:p w14:paraId="02EB5B34" w14:textId="4BE51BEA" w:rsidR="00CE008B" w:rsidRDefault="00CE00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8169F" id="_x0000_s1027" type="#_x0000_t202" style="position:absolute;left:0;text-align:left;margin-left:-3.75pt;margin-top:21.75pt;width:141.75pt;height:86.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" stroked="f">
                <v:textbox>
                  <w:txbxContent>
                    <w:p w14:paraId="4026BFBC" w14:textId="7AAA63F4" w:rsidR="00CE008B" w:rsidRDefault="00CE008B" w:rsidP="00CE008B">
                      <w:pPr>
                        <w:tabs>
                          <w:tab w:val="left" w:pos="6135"/>
                        </w:tabs>
                        <w:jc w:val="center"/>
                        <w:rPr>
                          <w:b/>
                          <w:bCs/>
                          <w:sz w:val="36"/>
                          <w:szCs w:val="36"/>
                        </w:rPr>
                      </w:pPr>
                      <w:r>
                        <w:rPr>
                          <w:b/>
                          <w:bCs/>
                          <w:sz w:val="36"/>
                          <w:szCs w:val="36"/>
                        </w:rPr>
                        <w:t>FOR IMMEDIATE</w:t>
                      </w:r>
                      <w:r w:rsidRPr="003511A6">
                        <w:rPr>
                          <w:b/>
                          <w:bCs/>
                          <w:sz w:val="36"/>
                          <w:szCs w:val="36"/>
                        </w:rPr>
                        <w:t xml:space="preserve"> </w:t>
                      </w:r>
                      <w:r>
                        <w:rPr>
                          <w:b/>
                          <w:bCs/>
                          <w:sz w:val="36"/>
                          <w:szCs w:val="36"/>
                        </w:rPr>
                        <w:t xml:space="preserve">PRESS </w:t>
                      </w:r>
                      <w:r w:rsidRPr="003511A6">
                        <w:rPr>
                          <w:b/>
                          <w:bCs/>
                          <w:sz w:val="36"/>
                          <w:szCs w:val="36"/>
                        </w:rPr>
                        <w:t>RELEASE</w:t>
                      </w:r>
                    </w:p>
                    <w:p w14:paraId="4DF90E36" w14:textId="77777777" w:rsidR="00CE008B" w:rsidRPr="003511A6" w:rsidRDefault="00CE008B" w:rsidP="00CE008B">
                      <w:pPr>
                        <w:jc w:val="center"/>
                        <w:rPr>
                          <w:b/>
                          <w:bCs/>
                          <w:color w:val="ED7D31" w:themeColor="accent2"/>
                          <w:sz w:val="28"/>
                          <w:szCs w:val="28"/>
                          <w:u w:val="single"/>
                        </w:rPr>
                      </w:pPr>
                      <w:r w:rsidRPr="003511A6">
                        <w:rPr>
                          <w:b/>
                          <w:bCs/>
                          <w:color w:val="ED7D31" w:themeColor="accent2"/>
                          <w:sz w:val="28"/>
                          <w:szCs w:val="28"/>
                          <w:u w:val="single"/>
                        </w:rPr>
                        <w:t>RELEASE DATE</w:t>
                      </w:r>
                    </w:p>
                    <w:p w14:paraId="66A309B4" w14:textId="4F2BF1BC" w:rsidR="00CE008B" w:rsidRPr="000054B2" w:rsidRDefault="00FD164B" w:rsidP="00CE008B">
                      <w:pPr>
                        <w:jc w:val="center"/>
                        <w:rPr>
                          <w:b/>
                          <w:bCs/>
                          <w:sz w:val="28"/>
                          <w:szCs w:val="28"/>
                        </w:rPr>
                      </w:pPr>
                      <w:r>
                        <w:rPr>
                          <w:b/>
                          <w:bCs/>
                          <w:sz w:val="28"/>
                          <w:szCs w:val="28"/>
                        </w:rPr>
                        <w:t>AUGUST</w:t>
                      </w:r>
                      <w:r w:rsidR="00CE008B">
                        <w:rPr>
                          <w:b/>
                          <w:bCs/>
                          <w:sz w:val="28"/>
                          <w:szCs w:val="28"/>
                        </w:rPr>
                        <w:t xml:space="preserve"> </w:t>
                      </w:r>
                      <w:r w:rsidR="005604CA">
                        <w:rPr>
                          <w:b/>
                          <w:bCs/>
                          <w:sz w:val="28"/>
                          <w:szCs w:val="28"/>
                        </w:rPr>
                        <w:t>30</w:t>
                      </w:r>
                      <w:r w:rsidR="00CE008B">
                        <w:rPr>
                          <w:b/>
                          <w:bCs/>
                          <w:sz w:val="28"/>
                          <w:szCs w:val="28"/>
                        </w:rPr>
                        <w:t>, 2024</w:t>
                      </w:r>
                    </w:p>
                    <w:p w14:paraId="1188F3AE" w14:textId="77777777" w:rsidR="00CE008B" w:rsidRDefault="00CE008B" w:rsidP="00CE008B">
                      <w:pPr>
                        <w:tabs>
                          <w:tab w:val="left" w:pos="6135"/>
                        </w:tabs>
                        <w:rPr>
                          <w:b/>
                          <w:bCs/>
                          <w:sz w:val="36"/>
                          <w:szCs w:val="36"/>
                        </w:rPr>
                      </w:pPr>
                    </w:p>
                    <w:p w14:paraId="02EB5B34" w14:textId="4BE51BEA" w:rsidR="00CE008B" w:rsidRDefault="00CE008B"/>
                  </w:txbxContent>
                </v:textbox>
                <w10:wrap type="square"/>
              </v:shape>
            </w:pict>
          </mc:Fallback>
        </mc:AlternateContent>
      </w:r>
      <w:r w:rsidR="00CE008B">
        <w:rPr>
          <w:b/>
          <w:bCs/>
          <w:sz w:val="36"/>
          <w:szCs w:val="36"/>
        </w:rPr>
        <w:tab/>
        <w:t xml:space="preserve">        </w:t>
      </w:r>
      <w:r w:rsidR="00CE008B">
        <w:rPr>
          <w:noProof/>
        </w:rPr>
        <w:drawing>
          <wp:inline distT="0" distB="0" distL="0" distR="0" wp14:anchorId="53ED0661" wp14:editId="4789C731">
            <wp:extent cx="1885315" cy="1314450"/>
            <wp:effectExtent l="0" t="0" r="635" b="0"/>
            <wp:docPr id="1649239236" name="Picture 1" descr="A close-up of a sa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39236" name="Picture 1" descr="A close-up of a saf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3532" cy="1320179"/>
                    </a:xfrm>
                    <a:prstGeom prst="rect">
                      <a:avLst/>
                    </a:prstGeom>
                    <a:noFill/>
                    <a:ln>
                      <a:noFill/>
                    </a:ln>
                  </pic:spPr>
                </pic:pic>
              </a:graphicData>
            </a:graphic>
          </wp:inline>
        </w:drawing>
      </w:r>
    </w:p>
    <w:p w14:paraId="7E5046C9" w14:textId="77777777" w:rsidR="00EA1D7B" w:rsidRDefault="00EA1D7B" w:rsidP="003511A6">
      <w:pPr>
        <w:rPr>
          <w:rFonts w:eastAsia="Calibri"/>
          <w:b/>
          <w:bCs/>
          <w:color w:val="0A14DA"/>
          <w:sz w:val="26"/>
          <w:szCs w:val="26"/>
        </w:rPr>
      </w:pPr>
    </w:p>
    <w:p w14:paraId="585D9E8C" w14:textId="6D98937A" w:rsidR="003511A6" w:rsidRPr="00944C41" w:rsidRDefault="00D76B5C" w:rsidP="00D76B5C">
      <w:pPr>
        <w:jc w:val="center"/>
        <w:rPr>
          <w:rFonts w:eastAsia="Calibri"/>
          <w:b/>
          <w:bCs/>
          <w:color w:val="0A14DA"/>
          <w:sz w:val="32"/>
          <w:szCs w:val="26"/>
        </w:rPr>
      </w:pPr>
      <w:r w:rsidRPr="00FD164B">
        <w:rPr>
          <w:rFonts w:eastAsia="Calibri"/>
          <w:b/>
          <w:bCs/>
          <w:sz w:val="32"/>
          <w:szCs w:val="36"/>
        </w:rPr>
        <w:t>THE RISKS OF STORING 4473 DOCUMENTS IN THE CLOUD</w:t>
      </w:r>
    </w:p>
    <w:p w14:paraId="7880796C" w14:textId="77777777" w:rsidR="00C16CF9" w:rsidRPr="00944C41" w:rsidRDefault="00C16CF9" w:rsidP="003511A6">
      <w:pPr>
        <w:rPr>
          <w:rFonts w:eastAsia="Calibri"/>
          <w:sz w:val="12"/>
          <w:szCs w:val="16"/>
        </w:rPr>
      </w:pPr>
    </w:p>
    <w:p w14:paraId="54F15F00" w14:textId="0926F698" w:rsidR="006272BE" w:rsidRPr="00944C41" w:rsidRDefault="008E590B" w:rsidP="00CE008B">
      <w:pPr>
        <w:jc w:val="both"/>
        <w:rPr>
          <w:rFonts w:eastAsia="Calibri"/>
          <w:sz w:val="24"/>
          <w:szCs w:val="26"/>
        </w:rPr>
      </w:pPr>
      <w:r w:rsidRPr="00944C41">
        <w:rPr>
          <w:rFonts w:eastAsia="Calibri"/>
          <w:sz w:val="24"/>
          <w:szCs w:val="26"/>
        </w:rPr>
        <w:t>I</w:t>
      </w:r>
      <w:r w:rsidR="003271D3" w:rsidRPr="00944C41">
        <w:rPr>
          <w:rFonts w:eastAsia="Calibri"/>
          <w:sz w:val="24"/>
          <w:szCs w:val="26"/>
        </w:rPr>
        <w:t xml:space="preserve">n </w:t>
      </w:r>
      <w:r w:rsidR="00E65D25" w:rsidRPr="00944C41">
        <w:rPr>
          <w:rFonts w:eastAsia="Calibri"/>
          <w:sz w:val="24"/>
          <w:szCs w:val="26"/>
        </w:rPr>
        <w:t>today’s</w:t>
      </w:r>
      <w:r w:rsidR="003271D3" w:rsidRPr="00944C41">
        <w:rPr>
          <w:rFonts w:eastAsia="Calibri"/>
          <w:sz w:val="24"/>
          <w:szCs w:val="26"/>
        </w:rPr>
        <w:t xml:space="preserve"> world</w:t>
      </w:r>
      <w:r w:rsidR="00E65D25" w:rsidRPr="00944C41">
        <w:rPr>
          <w:rFonts w:eastAsia="Calibri"/>
          <w:sz w:val="24"/>
          <w:szCs w:val="26"/>
        </w:rPr>
        <w:t xml:space="preserve">, </w:t>
      </w:r>
      <w:r w:rsidRPr="00944C41">
        <w:rPr>
          <w:rFonts w:eastAsia="Calibri"/>
          <w:sz w:val="24"/>
          <w:szCs w:val="26"/>
        </w:rPr>
        <w:t xml:space="preserve">most FFL Dealers </w:t>
      </w:r>
      <w:r w:rsidR="00496A94" w:rsidRPr="00944C41">
        <w:rPr>
          <w:rFonts w:eastAsia="Calibri"/>
          <w:sz w:val="24"/>
          <w:szCs w:val="26"/>
        </w:rPr>
        <w:t>realize</w:t>
      </w:r>
      <w:r w:rsidRPr="00944C41">
        <w:rPr>
          <w:rFonts w:eastAsia="Calibri"/>
          <w:sz w:val="24"/>
          <w:szCs w:val="26"/>
        </w:rPr>
        <w:t xml:space="preserve"> </w:t>
      </w:r>
      <w:r w:rsidR="00496A94" w:rsidRPr="00944C41">
        <w:rPr>
          <w:rFonts w:eastAsia="Calibri"/>
          <w:sz w:val="24"/>
          <w:szCs w:val="26"/>
        </w:rPr>
        <w:t>the value of</w:t>
      </w:r>
      <w:r w:rsidR="00E65D25" w:rsidRPr="00944C41">
        <w:rPr>
          <w:rFonts w:eastAsia="Calibri"/>
          <w:sz w:val="24"/>
          <w:szCs w:val="26"/>
        </w:rPr>
        <w:t xml:space="preserve"> stor</w:t>
      </w:r>
      <w:r w:rsidR="00496A94" w:rsidRPr="00944C41">
        <w:rPr>
          <w:rFonts w:eastAsia="Calibri"/>
          <w:sz w:val="24"/>
          <w:szCs w:val="26"/>
        </w:rPr>
        <w:t>ing</w:t>
      </w:r>
      <w:r w:rsidR="00E65D25" w:rsidRPr="00944C41">
        <w:rPr>
          <w:rFonts w:eastAsia="Calibri"/>
          <w:sz w:val="24"/>
          <w:szCs w:val="26"/>
        </w:rPr>
        <w:t xml:space="preserve"> data electronically. </w:t>
      </w:r>
      <w:r w:rsidRPr="00944C41">
        <w:rPr>
          <w:rFonts w:eastAsia="Calibri"/>
          <w:sz w:val="24"/>
          <w:szCs w:val="26"/>
        </w:rPr>
        <w:t>They also realize the importance of being able to easily</w:t>
      </w:r>
      <w:r w:rsidR="00E65D25" w:rsidRPr="00944C41">
        <w:rPr>
          <w:rFonts w:eastAsia="Calibri"/>
          <w:sz w:val="24"/>
          <w:szCs w:val="26"/>
        </w:rPr>
        <w:t xml:space="preserve"> access </w:t>
      </w:r>
      <w:r w:rsidR="006272BE" w:rsidRPr="00944C41">
        <w:rPr>
          <w:rFonts w:eastAsia="Calibri"/>
          <w:sz w:val="24"/>
          <w:szCs w:val="26"/>
        </w:rPr>
        <w:t>and utilize that stored data</w:t>
      </w:r>
      <w:r w:rsidR="00E65D25" w:rsidRPr="00944C41">
        <w:rPr>
          <w:rFonts w:eastAsia="Calibri"/>
          <w:sz w:val="24"/>
          <w:szCs w:val="26"/>
        </w:rPr>
        <w:t xml:space="preserve">. </w:t>
      </w:r>
      <w:r w:rsidR="00496A94" w:rsidRPr="00944C41">
        <w:rPr>
          <w:rFonts w:eastAsia="Calibri"/>
          <w:sz w:val="24"/>
          <w:szCs w:val="26"/>
        </w:rPr>
        <w:t>What they may not realize is that where the data is being stored can determine what data can be accessed and by whom</w:t>
      </w:r>
      <w:r w:rsidR="0065279F" w:rsidRPr="00944C41">
        <w:rPr>
          <w:rFonts w:eastAsia="Calibri"/>
          <w:sz w:val="24"/>
          <w:szCs w:val="26"/>
        </w:rPr>
        <w:t xml:space="preserve"> it may be accessed.</w:t>
      </w:r>
      <w:r w:rsidR="00F41C21" w:rsidRPr="00944C41">
        <w:rPr>
          <w:rFonts w:eastAsia="Calibri"/>
          <w:sz w:val="24"/>
          <w:szCs w:val="26"/>
        </w:rPr>
        <w:t xml:space="preserve"> </w:t>
      </w:r>
    </w:p>
    <w:p w14:paraId="0C55D0D8" w14:textId="77777777" w:rsidR="006272BE" w:rsidRPr="00944C41" w:rsidRDefault="006272BE" w:rsidP="00CE008B">
      <w:pPr>
        <w:jc w:val="both"/>
        <w:rPr>
          <w:rFonts w:eastAsia="Calibri"/>
          <w:sz w:val="12"/>
          <w:szCs w:val="16"/>
        </w:rPr>
      </w:pPr>
    </w:p>
    <w:p w14:paraId="6F005073" w14:textId="07FCD379" w:rsidR="0073518E" w:rsidRPr="0085205E" w:rsidRDefault="006272BE" w:rsidP="00CE008B">
      <w:pPr>
        <w:jc w:val="both"/>
        <w:rPr>
          <w:rFonts w:eastAsia="Calibri"/>
          <w:b/>
          <w:bCs/>
          <w:sz w:val="24"/>
          <w:szCs w:val="26"/>
        </w:rPr>
      </w:pPr>
      <w:r w:rsidRPr="00944C41">
        <w:rPr>
          <w:rFonts w:eastAsia="Calibri"/>
          <w:sz w:val="24"/>
          <w:szCs w:val="26"/>
        </w:rPr>
        <w:t xml:space="preserve">More and more </w:t>
      </w:r>
      <w:r w:rsidR="00D8470F">
        <w:rPr>
          <w:rFonts w:eastAsia="Calibri"/>
          <w:sz w:val="24"/>
          <w:szCs w:val="26"/>
        </w:rPr>
        <w:t xml:space="preserve">firearm software </w:t>
      </w:r>
      <w:r w:rsidRPr="00944C41">
        <w:rPr>
          <w:rFonts w:eastAsia="Calibri"/>
          <w:sz w:val="24"/>
          <w:szCs w:val="26"/>
        </w:rPr>
        <w:t xml:space="preserve">technology companies are pushing FFL Dealers to store their important data in </w:t>
      </w:r>
      <w:r w:rsidR="0065279F" w:rsidRPr="00944C41">
        <w:rPr>
          <w:rFonts w:eastAsia="Calibri"/>
          <w:sz w:val="24"/>
          <w:szCs w:val="26"/>
        </w:rPr>
        <w:t>offsite</w:t>
      </w:r>
      <w:r w:rsidRPr="00944C41">
        <w:rPr>
          <w:rFonts w:eastAsia="Calibri"/>
          <w:sz w:val="24"/>
          <w:szCs w:val="26"/>
        </w:rPr>
        <w:t xml:space="preserve"> Cloud</w:t>
      </w:r>
      <w:r w:rsidR="0065279F" w:rsidRPr="00944C41">
        <w:rPr>
          <w:rFonts w:eastAsia="Calibri"/>
          <w:sz w:val="24"/>
          <w:szCs w:val="26"/>
        </w:rPr>
        <w:t xml:space="preserve"> sources</w:t>
      </w:r>
      <w:r w:rsidRPr="00944C41">
        <w:rPr>
          <w:rFonts w:eastAsia="Calibri"/>
          <w:sz w:val="24"/>
          <w:szCs w:val="26"/>
        </w:rPr>
        <w:t>.</w:t>
      </w:r>
      <w:r w:rsidR="005815F9" w:rsidRPr="00944C41">
        <w:rPr>
          <w:rFonts w:eastAsia="Calibri"/>
          <w:sz w:val="24"/>
          <w:szCs w:val="26"/>
        </w:rPr>
        <w:t xml:space="preserve"> They would like you to believe it is cheaper,</w:t>
      </w:r>
      <w:r w:rsidR="0073518E" w:rsidRPr="00944C41">
        <w:rPr>
          <w:rFonts w:eastAsia="Calibri"/>
          <w:sz w:val="24"/>
          <w:szCs w:val="26"/>
        </w:rPr>
        <w:t xml:space="preserve"> </w:t>
      </w:r>
      <w:r w:rsidR="005815F9" w:rsidRPr="00944C41">
        <w:rPr>
          <w:rFonts w:eastAsia="Calibri"/>
          <w:sz w:val="24"/>
          <w:szCs w:val="26"/>
        </w:rPr>
        <w:t>more convenient</w:t>
      </w:r>
      <w:r w:rsidR="0073518E" w:rsidRPr="00944C41">
        <w:rPr>
          <w:rFonts w:eastAsia="Calibri"/>
          <w:sz w:val="24"/>
          <w:szCs w:val="26"/>
        </w:rPr>
        <w:t>, and more secure</w:t>
      </w:r>
      <w:r w:rsidR="005815F9" w:rsidRPr="00944C41">
        <w:rPr>
          <w:rFonts w:eastAsia="Calibri"/>
          <w:sz w:val="24"/>
          <w:szCs w:val="26"/>
        </w:rPr>
        <w:t xml:space="preserve">. </w:t>
      </w:r>
      <w:r w:rsidR="00923CFA" w:rsidRPr="00944C41">
        <w:rPr>
          <w:rFonts w:eastAsia="Calibri"/>
          <w:sz w:val="24"/>
          <w:szCs w:val="26"/>
        </w:rPr>
        <w:t xml:space="preserve">The </w:t>
      </w:r>
      <w:r w:rsidR="0065279F" w:rsidRPr="00944C41">
        <w:rPr>
          <w:rFonts w:eastAsia="Calibri"/>
          <w:sz w:val="24"/>
          <w:szCs w:val="26"/>
        </w:rPr>
        <w:t>fact</w:t>
      </w:r>
      <w:r w:rsidR="00923CFA" w:rsidRPr="00944C41">
        <w:rPr>
          <w:rFonts w:eastAsia="Calibri"/>
          <w:sz w:val="24"/>
          <w:szCs w:val="26"/>
        </w:rPr>
        <w:t xml:space="preserve">s of the matter are </w:t>
      </w:r>
      <w:r w:rsidR="00FF1636" w:rsidRPr="00944C41">
        <w:rPr>
          <w:rFonts w:eastAsia="Calibri"/>
          <w:sz w:val="24"/>
          <w:szCs w:val="26"/>
        </w:rPr>
        <w:t xml:space="preserve">Cloud </w:t>
      </w:r>
      <w:r w:rsidR="005815F9" w:rsidRPr="00944C41">
        <w:rPr>
          <w:rFonts w:eastAsia="Calibri"/>
          <w:sz w:val="24"/>
          <w:szCs w:val="26"/>
        </w:rPr>
        <w:t>stor</w:t>
      </w:r>
      <w:r w:rsidR="00FF1636" w:rsidRPr="00944C41">
        <w:rPr>
          <w:rFonts w:eastAsia="Calibri"/>
          <w:sz w:val="24"/>
          <w:szCs w:val="26"/>
        </w:rPr>
        <w:t>age of</w:t>
      </w:r>
      <w:r w:rsidR="0065279F" w:rsidRPr="00944C41">
        <w:rPr>
          <w:rFonts w:eastAsia="Calibri"/>
          <w:sz w:val="24"/>
          <w:szCs w:val="26"/>
        </w:rPr>
        <w:t xml:space="preserve"> documents such as </w:t>
      </w:r>
      <w:r w:rsidR="005815F9" w:rsidRPr="00944C41">
        <w:rPr>
          <w:rFonts w:eastAsia="Calibri"/>
          <w:sz w:val="24"/>
          <w:szCs w:val="26"/>
        </w:rPr>
        <w:t>4473</w:t>
      </w:r>
      <w:r w:rsidR="0065279F" w:rsidRPr="00944C41">
        <w:rPr>
          <w:rFonts w:eastAsia="Calibri"/>
          <w:sz w:val="24"/>
          <w:szCs w:val="26"/>
        </w:rPr>
        <w:t>s</w:t>
      </w:r>
      <w:r w:rsidR="005815F9" w:rsidRPr="00944C41">
        <w:rPr>
          <w:rFonts w:eastAsia="Calibri"/>
          <w:sz w:val="24"/>
          <w:szCs w:val="26"/>
        </w:rPr>
        <w:t xml:space="preserve"> come</w:t>
      </w:r>
      <w:r w:rsidR="0065279F" w:rsidRPr="00944C41">
        <w:rPr>
          <w:rFonts w:eastAsia="Calibri"/>
          <w:sz w:val="24"/>
          <w:szCs w:val="26"/>
        </w:rPr>
        <w:t>s</w:t>
      </w:r>
      <w:r w:rsidR="005815F9" w:rsidRPr="00944C41">
        <w:rPr>
          <w:rFonts w:eastAsia="Calibri"/>
          <w:sz w:val="24"/>
          <w:szCs w:val="26"/>
        </w:rPr>
        <w:t xml:space="preserve"> with additional fees</w:t>
      </w:r>
      <w:r w:rsidR="00FD164B">
        <w:rPr>
          <w:rFonts w:eastAsia="Calibri"/>
          <w:sz w:val="24"/>
          <w:szCs w:val="26"/>
        </w:rPr>
        <w:t xml:space="preserve"> with third party providers</w:t>
      </w:r>
      <w:r w:rsidR="001075F8" w:rsidRPr="00944C41">
        <w:rPr>
          <w:rFonts w:eastAsia="Calibri"/>
          <w:sz w:val="24"/>
          <w:szCs w:val="26"/>
        </w:rPr>
        <w:t xml:space="preserve">, less </w:t>
      </w:r>
      <w:r w:rsidR="0065279F" w:rsidRPr="00944C41">
        <w:rPr>
          <w:rFonts w:eastAsia="Calibri"/>
          <w:sz w:val="24"/>
          <w:szCs w:val="26"/>
        </w:rPr>
        <w:t xml:space="preserve">ability </w:t>
      </w:r>
      <w:r w:rsidR="001075F8" w:rsidRPr="00944C41">
        <w:rPr>
          <w:rFonts w:eastAsia="Calibri"/>
          <w:sz w:val="24"/>
          <w:szCs w:val="26"/>
        </w:rPr>
        <w:t xml:space="preserve">to </w:t>
      </w:r>
      <w:r w:rsidR="0065279F" w:rsidRPr="00944C41">
        <w:rPr>
          <w:rFonts w:eastAsia="Calibri"/>
          <w:sz w:val="24"/>
          <w:szCs w:val="26"/>
        </w:rPr>
        <w:t xml:space="preserve">search </w:t>
      </w:r>
      <w:r w:rsidR="001075F8" w:rsidRPr="00944C41">
        <w:rPr>
          <w:rFonts w:eastAsia="Calibri"/>
          <w:sz w:val="24"/>
          <w:szCs w:val="26"/>
        </w:rPr>
        <w:t xml:space="preserve">relevant data </w:t>
      </w:r>
      <w:r w:rsidR="005815F9" w:rsidRPr="00944C41">
        <w:rPr>
          <w:rFonts w:eastAsia="Calibri"/>
          <w:sz w:val="24"/>
          <w:szCs w:val="26"/>
        </w:rPr>
        <w:t>stor</w:t>
      </w:r>
      <w:r w:rsidR="0065279F" w:rsidRPr="00944C41">
        <w:rPr>
          <w:rFonts w:eastAsia="Calibri"/>
          <w:sz w:val="24"/>
          <w:szCs w:val="26"/>
        </w:rPr>
        <w:t>ed</w:t>
      </w:r>
      <w:r w:rsidR="005815F9" w:rsidRPr="00944C41">
        <w:rPr>
          <w:rFonts w:eastAsia="Calibri"/>
          <w:sz w:val="24"/>
          <w:szCs w:val="26"/>
        </w:rPr>
        <w:t xml:space="preserve"> </w:t>
      </w:r>
      <w:r w:rsidR="0065279F" w:rsidRPr="00944C41">
        <w:rPr>
          <w:rFonts w:eastAsia="Calibri"/>
          <w:sz w:val="24"/>
          <w:szCs w:val="26"/>
        </w:rPr>
        <w:t>in</w:t>
      </w:r>
      <w:r w:rsidR="0073518E" w:rsidRPr="00944C41">
        <w:rPr>
          <w:rFonts w:eastAsia="Calibri"/>
          <w:sz w:val="24"/>
          <w:szCs w:val="26"/>
        </w:rPr>
        <w:t xml:space="preserve"> </w:t>
      </w:r>
      <w:r w:rsidR="00FF1636" w:rsidRPr="00944C41">
        <w:rPr>
          <w:rFonts w:eastAsia="Calibri"/>
          <w:sz w:val="24"/>
          <w:szCs w:val="26"/>
        </w:rPr>
        <w:t xml:space="preserve">rigid </w:t>
      </w:r>
      <w:r w:rsidR="0073518E" w:rsidRPr="00944C41">
        <w:rPr>
          <w:rFonts w:eastAsia="Calibri"/>
          <w:sz w:val="24"/>
          <w:szCs w:val="26"/>
        </w:rPr>
        <w:t>PDF cop</w:t>
      </w:r>
      <w:r w:rsidR="0065279F" w:rsidRPr="00944C41">
        <w:rPr>
          <w:rFonts w:eastAsia="Calibri"/>
          <w:sz w:val="24"/>
          <w:szCs w:val="26"/>
        </w:rPr>
        <w:t xml:space="preserve">ies, </w:t>
      </w:r>
      <w:r w:rsidR="00DA0C51" w:rsidRPr="00944C41">
        <w:rPr>
          <w:rFonts w:eastAsia="Calibri"/>
          <w:sz w:val="24"/>
          <w:szCs w:val="26"/>
        </w:rPr>
        <w:t>most importantly</w:t>
      </w:r>
      <w:r w:rsidR="00497AE8" w:rsidRPr="00944C41">
        <w:rPr>
          <w:rFonts w:eastAsia="Calibri"/>
          <w:sz w:val="24"/>
          <w:szCs w:val="26"/>
        </w:rPr>
        <w:t xml:space="preserve"> </w:t>
      </w:r>
      <w:r w:rsidR="00944C41">
        <w:rPr>
          <w:rFonts w:eastAsia="Calibri"/>
          <w:sz w:val="24"/>
          <w:szCs w:val="26"/>
        </w:rPr>
        <w:t xml:space="preserve">opening up the opportunity </w:t>
      </w:r>
      <w:r w:rsidR="0073518E" w:rsidRPr="00944C41">
        <w:rPr>
          <w:rFonts w:eastAsia="Calibri"/>
          <w:sz w:val="24"/>
          <w:szCs w:val="26"/>
        </w:rPr>
        <w:t>for your data, and the data of your customer to be more readily available by law enforcement.</w:t>
      </w:r>
      <w:r w:rsidR="00944C41" w:rsidRPr="00944C41">
        <w:rPr>
          <w:rFonts w:eastAsia="Calibri"/>
          <w:sz w:val="24"/>
          <w:szCs w:val="26"/>
        </w:rPr>
        <w:t xml:space="preserve"> </w:t>
      </w:r>
      <w:r w:rsidR="00944C41" w:rsidRPr="0085205E">
        <w:rPr>
          <w:rFonts w:eastAsia="Calibri"/>
          <w:b/>
          <w:bCs/>
          <w:sz w:val="24"/>
          <w:szCs w:val="26"/>
        </w:rPr>
        <w:t>Imagine customers finding out their purchase data is accessible in the Cloud</w:t>
      </w:r>
      <w:r w:rsidR="00CE008B" w:rsidRPr="0085205E">
        <w:rPr>
          <w:rFonts w:eastAsia="Calibri"/>
          <w:b/>
          <w:bCs/>
          <w:sz w:val="24"/>
          <w:szCs w:val="26"/>
        </w:rPr>
        <w:t xml:space="preserve"> Storage</w:t>
      </w:r>
      <w:r w:rsidR="00944C41" w:rsidRPr="0085205E">
        <w:rPr>
          <w:rFonts w:eastAsia="Calibri"/>
          <w:b/>
          <w:bCs/>
          <w:sz w:val="24"/>
          <w:szCs w:val="26"/>
        </w:rPr>
        <w:t xml:space="preserve"> through mass acquisition.</w:t>
      </w:r>
    </w:p>
    <w:p w14:paraId="16D06ADC" w14:textId="77777777" w:rsidR="0073518E" w:rsidRPr="00944C41" w:rsidRDefault="0073518E" w:rsidP="00CE008B">
      <w:pPr>
        <w:jc w:val="both"/>
        <w:rPr>
          <w:rFonts w:eastAsia="Calibri"/>
          <w:sz w:val="12"/>
          <w:szCs w:val="16"/>
        </w:rPr>
      </w:pPr>
    </w:p>
    <w:p w14:paraId="357D2EAB" w14:textId="429E6DA5" w:rsidR="00497AE8" w:rsidRPr="00944C41" w:rsidRDefault="00497AE8" w:rsidP="00CE008B">
      <w:pPr>
        <w:jc w:val="both"/>
        <w:rPr>
          <w:rFonts w:eastAsia="Calibri"/>
          <w:sz w:val="24"/>
          <w:szCs w:val="26"/>
        </w:rPr>
      </w:pPr>
      <w:r w:rsidRPr="00944C41">
        <w:rPr>
          <w:rFonts w:eastAsia="Calibri"/>
          <w:sz w:val="24"/>
          <w:szCs w:val="26"/>
        </w:rPr>
        <w:t xml:space="preserve">In reality, 4473 data stored in the Cloud can be accessed through a broad profile driven </w:t>
      </w:r>
      <w:r w:rsidR="00FD164B" w:rsidRPr="00944C41">
        <w:rPr>
          <w:rFonts w:eastAsia="Calibri"/>
          <w:sz w:val="24"/>
          <w:szCs w:val="26"/>
        </w:rPr>
        <w:t>SUBPOENA</w:t>
      </w:r>
      <w:r w:rsidRPr="00944C41">
        <w:rPr>
          <w:rFonts w:eastAsia="Calibri"/>
          <w:sz w:val="24"/>
          <w:szCs w:val="26"/>
        </w:rPr>
        <w:t>. Law Enforcement Agencies can obtain a</w:t>
      </w:r>
      <w:r w:rsidR="00944C41" w:rsidRPr="00944C41">
        <w:rPr>
          <w:rFonts w:eastAsia="Calibri"/>
          <w:sz w:val="24"/>
          <w:szCs w:val="26"/>
        </w:rPr>
        <w:t>n abundant amount</w:t>
      </w:r>
      <w:r w:rsidRPr="00944C41">
        <w:rPr>
          <w:rFonts w:eastAsia="Calibri"/>
          <w:sz w:val="24"/>
          <w:szCs w:val="26"/>
        </w:rPr>
        <w:t xml:space="preserve"> </w:t>
      </w:r>
      <w:r w:rsidR="00944C41" w:rsidRPr="00944C41">
        <w:rPr>
          <w:rFonts w:eastAsia="Calibri"/>
          <w:sz w:val="24"/>
          <w:szCs w:val="26"/>
        </w:rPr>
        <w:t>of</w:t>
      </w:r>
      <w:r w:rsidRPr="00944C41">
        <w:rPr>
          <w:rFonts w:eastAsia="Calibri"/>
          <w:sz w:val="24"/>
          <w:szCs w:val="26"/>
        </w:rPr>
        <w:t xml:space="preserve"> </w:t>
      </w:r>
      <w:r w:rsidR="00944C41" w:rsidRPr="00944C41">
        <w:rPr>
          <w:rFonts w:eastAsia="Calibri"/>
          <w:sz w:val="24"/>
          <w:szCs w:val="26"/>
        </w:rPr>
        <w:t xml:space="preserve">Cloud stored </w:t>
      </w:r>
      <w:r w:rsidRPr="00944C41">
        <w:rPr>
          <w:rFonts w:eastAsia="Calibri"/>
          <w:sz w:val="24"/>
          <w:szCs w:val="26"/>
        </w:rPr>
        <w:t>data fr</w:t>
      </w:r>
      <w:r w:rsidR="00944C41" w:rsidRPr="00944C41">
        <w:rPr>
          <w:rFonts w:eastAsia="Calibri"/>
          <w:sz w:val="24"/>
          <w:szCs w:val="26"/>
        </w:rPr>
        <w:t>om</w:t>
      </w:r>
      <w:r w:rsidRPr="00944C41">
        <w:rPr>
          <w:rFonts w:eastAsia="Calibri"/>
          <w:sz w:val="24"/>
          <w:szCs w:val="26"/>
        </w:rPr>
        <w:t xml:space="preserve"> an FFL Dealer with such a </w:t>
      </w:r>
      <w:r w:rsidR="00FD164B" w:rsidRPr="00944C41">
        <w:rPr>
          <w:rFonts w:eastAsia="Calibri"/>
          <w:sz w:val="24"/>
          <w:szCs w:val="26"/>
        </w:rPr>
        <w:t>SUBPOENA</w:t>
      </w:r>
      <w:r w:rsidRPr="00944C41">
        <w:rPr>
          <w:rFonts w:eastAsia="Calibri"/>
          <w:sz w:val="24"/>
          <w:szCs w:val="26"/>
        </w:rPr>
        <w:t xml:space="preserve"> versus a </w:t>
      </w:r>
      <w:r w:rsidR="00FD164B" w:rsidRPr="00944C41">
        <w:rPr>
          <w:rFonts w:eastAsia="Calibri"/>
          <w:sz w:val="24"/>
          <w:szCs w:val="26"/>
        </w:rPr>
        <w:t>WARRANT</w:t>
      </w:r>
      <w:r w:rsidRPr="00944C41">
        <w:rPr>
          <w:rFonts w:eastAsia="Calibri"/>
          <w:sz w:val="24"/>
          <w:szCs w:val="26"/>
        </w:rPr>
        <w:t xml:space="preserve"> which has to be case specific when stored on premise in a store. </w:t>
      </w:r>
      <w:r w:rsidR="00FD164B" w:rsidRPr="00FD164B">
        <w:rPr>
          <w:rFonts w:eastAsia="Calibri"/>
          <w:b/>
          <w:bCs/>
          <w:sz w:val="24"/>
          <w:szCs w:val="26"/>
        </w:rPr>
        <w:t>SECURE FFL</w:t>
      </w:r>
      <w:r w:rsidR="00FD164B">
        <w:rPr>
          <w:rFonts w:eastAsia="Calibri"/>
          <w:sz w:val="24"/>
          <w:szCs w:val="26"/>
        </w:rPr>
        <w:t xml:space="preserve"> reminds us, </w:t>
      </w:r>
      <w:r w:rsidR="00DE660A" w:rsidRPr="00944C41">
        <w:rPr>
          <w:rFonts w:eastAsia="Calibri"/>
          <w:sz w:val="24"/>
          <w:szCs w:val="26"/>
        </w:rPr>
        <w:t>when the government wants to access information stored</w:t>
      </w:r>
      <w:r w:rsidR="001D5219" w:rsidRPr="00944C41">
        <w:rPr>
          <w:rFonts w:eastAsia="Calibri"/>
          <w:sz w:val="24"/>
          <w:szCs w:val="26"/>
        </w:rPr>
        <w:t xml:space="preserve"> </w:t>
      </w:r>
      <w:r w:rsidR="00DE660A" w:rsidRPr="00944C41">
        <w:rPr>
          <w:rFonts w:eastAsia="Calibri"/>
          <w:sz w:val="24"/>
          <w:szCs w:val="26"/>
        </w:rPr>
        <w:t xml:space="preserve">on a computer, federal and </w:t>
      </w:r>
      <w:r w:rsidR="00944C41" w:rsidRPr="00944C41">
        <w:rPr>
          <w:rFonts w:eastAsia="Calibri"/>
          <w:sz w:val="24"/>
          <w:szCs w:val="26"/>
        </w:rPr>
        <w:t>s</w:t>
      </w:r>
      <w:r w:rsidR="00DE660A" w:rsidRPr="00944C41">
        <w:rPr>
          <w:rFonts w:eastAsia="Calibri"/>
          <w:sz w:val="24"/>
          <w:szCs w:val="26"/>
        </w:rPr>
        <w:t xml:space="preserve">tate laws usually require a </w:t>
      </w:r>
      <w:r w:rsidR="007A03B4">
        <w:rPr>
          <w:rFonts w:eastAsia="Calibri"/>
          <w:sz w:val="24"/>
          <w:szCs w:val="26"/>
        </w:rPr>
        <w:t xml:space="preserve">case specific </w:t>
      </w:r>
      <w:r w:rsidR="00FD164B" w:rsidRPr="00944C41">
        <w:rPr>
          <w:rFonts w:eastAsia="Calibri"/>
          <w:sz w:val="24"/>
          <w:szCs w:val="26"/>
        </w:rPr>
        <w:t>WARRANT,</w:t>
      </w:r>
      <w:r w:rsidR="00DE660A" w:rsidRPr="00944C41">
        <w:rPr>
          <w:rFonts w:eastAsia="Calibri"/>
          <w:sz w:val="24"/>
          <w:szCs w:val="26"/>
        </w:rPr>
        <w:t xml:space="preserve"> issued by a judge who has found probable cause that the data will lead to evidence of wrongdoing. However, a much lower standard than probable cause occurs with an ordinary </w:t>
      </w:r>
      <w:r w:rsidR="00FD164B" w:rsidRPr="00944C41">
        <w:rPr>
          <w:rFonts w:eastAsia="Calibri"/>
          <w:sz w:val="24"/>
          <w:szCs w:val="26"/>
        </w:rPr>
        <w:t>SUBPOENA</w:t>
      </w:r>
      <w:r w:rsidR="00DE660A" w:rsidRPr="00944C41">
        <w:rPr>
          <w:rFonts w:eastAsia="Calibri"/>
          <w:sz w:val="24"/>
          <w:szCs w:val="26"/>
        </w:rPr>
        <w:t>.</w:t>
      </w:r>
      <w:r w:rsidR="001D5219" w:rsidRPr="00944C41">
        <w:rPr>
          <w:rFonts w:eastAsia="Calibri"/>
          <w:sz w:val="24"/>
          <w:szCs w:val="26"/>
        </w:rPr>
        <w:t>”</w:t>
      </w:r>
      <w:r w:rsidR="00CE008B">
        <w:rPr>
          <w:rFonts w:eastAsia="Calibri"/>
          <w:sz w:val="24"/>
          <w:szCs w:val="26"/>
        </w:rPr>
        <w:t xml:space="preserve"> </w:t>
      </w:r>
      <w:r w:rsidR="007A03B4">
        <w:rPr>
          <w:rFonts w:eastAsia="Calibri"/>
          <w:sz w:val="24"/>
          <w:szCs w:val="26"/>
        </w:rPr>
        <w:t xml:space="preserve">In </w:t>
      </w:r>
      <w:r w:rsidR="007A03B4" w:rsidRPr="007A03B4">
        <w:rPr>
          <w:rFonts w:eastAsia="Calibri"/>
          <w:b/>
          <w:bCs/>
          <w:i/>
          <w:iCs/>
          <w:sz w:val="24"/>
          <w:szCs w:val="26"/>
        </w:rPr>
        <w:t xml:space="preserve">“Policing and the Cloud”, by Christopher </w:t>
      </w:r>
      <w:r w:rsidR="00892D75" w:rsidRPr="007A03B4">
        <w:rPr>
          <w:rFonts w:eastAsia="Calibri"/>
          <w:b/>
          <w:bCs/>
          <w:i/>
          <w:iCs/>
          <w:sz w:val="24"/>
          <w:szCs w:val="26"/>
        </w:rPr>
        <w:t>Slogobin</w:t>
      </w:r>
      <w:r w:rsidR="00892D75">
        <w:rPr>
          <w:rFonts w:eastAsia="Calibri"/>
          <w:b/>
          <w:bCs/>
          <w:i/>
          <w:iCs/>
          <w:sz w:val="24"/>
          <w:szCs w:val="26"/>
        </w:rPr>
        <w:t xml:space="preserve">, </w:t>
      </w:r>
      <w:r w:rsidR="00892D75" w:rsidRPr="005604CA">
        <w:rPr>
          <w:rFonts w:eastAsia="Calibri"/>
          <w:b/>
          <w:bCs/>
          <w:sz w:val="24"/>
          <w:szCs w:val="26"/>
        </w:rPr>
        <w:t>Director of Criminal Justice Program at Vanderbilt Law School</w:t>
      </w:r>
      <w:r w:rsidR="00892D75">
        <w:rPr>
          <w:rFonts w:eastAsia="Calibri"/>
          <w:sz w:val="24"/>
          <w:szCs w:val="26"/>
        </w:rPr>
        <w:t>,</w:t>
      </w:r>
      <w:r w:rsidR="007A03B4">
        <w:rPr>
          <w:rFonts w:eastAsia="Calibri"/>
          <w:sz w:val="24"/>
          <w:szCs w:val="26"/>
        </w:rPr>
        <w:t xml:space="preserve"> points out the precautions with storage of important data in a third-party cloud CLOUD storage. </w:t>
      </w:r>
    </w:p>
    <w:p w14:paraId="21536436" w14:textId="77777777" w:rsidR="0073518E" w:rsidRPr="00944C41" w:rsidRDefault="0073518E" w:rsidP="00CE008B">
      <w:pPr>
        <w:jc w:val="both"/>
        <w:rPr>
          <w:rFonts w:eastAsia="Calibri"/>
          <w:sz w:val="24"/>
          <w:szCs w:val="16"/>
        </w:rPr>
      </w:pPr>
    </w:p>
    <w:p w14:paraId="513E165C" w14:textId="65CCA240" w:rsidR="00944C41" w:rsidRPr="008E7F83" w:rsidRDefault="007A03B4" w:rsidP="00CE008B">
      <w:pPr>
        <w:jc w:val="both"/>
        <w:rPr>
          <w:rFonts w:eastAsia="Calibri"/>
          <w:b/>
          <w:bCs/>
          <w:sz w:val="24"/>
          <w:szCs w:val="26"/>
        </w:rPr>
      </w:pPr>
      <w:r>
        <w:rPr>
          <w:rFonts w:eastAsia="Calibri"/>
          <w:b/>
          <w:bCs/>
          <w:i/>
          <w:iCs/>
          <w:sz w:val="24"/>
          <w:szCs w:val="26"/>
        </w:rPr>
        <w:t>SECURE FFL</w:t>
      </w:r>
      <w:r w:rsidR="00382D59" w:rsidRPr="00944C41">
        <w:rPr>
          <w:rFonts w:eastAsia="Calibri"/>
          <w:b/>
          <w:bCs/>
          <w:sz w:val="24"/>
          <w:szCs w:val="26"/>
        </w:rPr>
        <w:t xml:space="preserve"> </w:t>
      </w:r>
      <w:r w:rsidR="00382D59" w:rsidRPr="00944C41">
        <w:rPr>
          <w:rFonts w:eastAsia="Calibri"/>
          <w:sz w:val="24"/>
          <w:szCs w:val="26"/>
        </w:rPr>
        <w:t xml:space="preserve">offers the best solution to these concerns with the </w:t>
      </w:r>
      <w:r>
        <w:rPr>
          <w:rFonts w:eastAsia="Calibri"/>
          <w:b/>
          <w:bCs/>
          <w:i/>
          <w:iCs/>
          <w:sz w:val="24"/>
          <w:szCs w:val="26"/>
        </w:rPr>
        <w:t>SECURE 4473</w:t>
      </w:r>
      <w:r w:rsidR="00382D59" w:rsidRPr="00944C41">
        <w:rPr>
          <w:rFonts w:eastAsia="Calibri"/>
          <w:sz w:val="24"/>
          <w:szCs w:val="26"/>
        </w:rPr>
        <w:t xml:space="preserve"> and </w:t>
      </w:r>
      <w:r w:rsidR="00CB3964" w:rsidRPr="00944C41">
        <w:rPr>
          <w:rFonts w:eastAsia="Calibri"/>
          <w:sz w:val="24"/>
          <w:szCs w:val="26"/>
        </w:rPr>
        <w:t xml:space="preserve">searchable </w:t>
      </w:r>
      <w:r w:rsidR="00CB3964" w:rsidRPr="00944C41">
        <w:rPr>
          <w:rFonts w:eastAsia="Calibri"/>
          <w:b/>
          <w:bCs/>
          <w:i/>
          <w:iCs/>
          <w:sz w:val="24"/>
          <w:szCs w:val="26"/>
        </w:rPr>
        <w:t>Vault Database</w:t>
      </w:r>
      <w:r w:rsidR="00CB3964" w:rsidRPr="00944C41">
        <w:rPr>
          <w:rFonts w:eastAsia="Calibri"/>
          <w:sz w:val="24"/>
          <w:szCs w:val="26"/>
        </w:rPr>
        <w:t xml:space="preserve">. Since these applications are stored </w:t>
      </w:r>
      <w:r w:rsidR="00892D75" w:rsidRPr="00944C41">
        <w:rPr>
          <w:rFonts w:eastAsia="Calibri"/>
          <w:sz w:val="24"/>
          <w:szCs w:val="26"/>
        </w:rPr>
        <w:t>on premises</w:t>
      </w:r>
      <w:r w:rsidR="00CB3964" w:rsidRPr="00944C41">
        <w:rPr>
          <w:rFonts w:eastAsia="Calibri"/>
          <w:sz w:val="24"/>
          <w:szCs w:val="26"/>
        </w:rPr>
        <w:t xml:space="preserve">, access to the data is limited to </w:t>
      </w:r>
      <w:r w:rsidR="00892D75">
        <w:rPr>
          <w:rFonts w:eastAsia="Calibri"/>
          <w:sz w:val="24"/>
          <w:szCs w:val="26"/>
        </w:rPr>
        <w:t xml:space="preserve">a </w:t>
      </w:r>
      <w:r w:rsidR="00CB3964" w:rsidRPr="00944C41">
        <w:rPr>
          <w:rFonts w:eastAsia="Calibri"/>
          <w:sz w:val="24"/>
          <w:szCs w:val="26"/>
        </w:rPr>
        <w:t xml:space="preserve">case specific </w:t>
      </w:r>
      <w:r w:rsidR="00892D75">
        <w:rPr>
          <w:rFonts w:eastAsia="Calibri"/>
          <w:sz w:val="24"/>
          <w:szCs w:val="26"/>
        </w:rPr>
        <w:t xml:space="preserve">WARRANT </w:t>
      </w:r>
      <w:r w:rsidR="00CB3964" w:rsidRPr="00944C41">
        <w:rPr>
          <w:rFonts w:eastAsia="Calibri"/>
          <w:sz w:val="24"/>
          <w:szCs w:val="26"/>
        </w:rPr>
        <w:t xml:space="preserve">search. Furthermore, the </w:t>
      </w:r>
      <w:r w:rsidR="00CB3964" w:rsidRPr="00944C41">
        <w:rPr>
          <w:rFonts w:eastAsia="Calibri"/>
          <w:b/>
          <w:bCs/>
          <w:i/>
          <w:iCs/>
          <w:sz w:val="24"/>
          <w:szCs w:val="26"/>
        </w:rPr>
        <w:t>Vault Database</w:t>
      </w:r>
      <w:r w:rsidR="00CB3964" w:rsidRPr="00944C41">
        <w:rPr>
          <w:rFonts w:eastAsia="Calibri"/>
          <w:sz w:val="24"/>
          <w:szCs w:val="26"/>
        </w:rPr>
        <w:t xml:space="preserve"> used in conjunction with the </w:t>
      </w:r>
      <w:r>
        <w:rPr>
          <w:rFonts w:eastAsia="Calibri"/>
          <w:b/>
          <w:bCs/>
          <w:i/>
          <w:iCs/>
          <w:sz w:val="24"/>
          <w:szCs w:val="26"/>
        </w:rPr>
        <w:t>SECURE 4473</w:t>
      </w:r>
      <w:r w:rsidR="00CB3964" w:rsidRPr="00944C41">
        <w:rPr>
          <w:rFonts w:eastAsia="Calibri"/>
          <w:sz w:val="24"/>
          <w:szCs w:val="26"/>
        </w:rPr>
        <w:t xml:space="preserve"> enables the store administrator to access and search 16 filters and 16 categories in addition to Firearm, Gauge, Model, Serial Number, Purchaser, etc. This allows for precision searches that are faster and less intrusive</w:t>
      </w:r>
      <w:r w:rsidR="00657A61">
        <w:rPr>
          <w:rFonts w:eastAsia="Calibri"/>
          <w:sz w:val="24"/>
          <w:szCs w:val="26"/>
        </w:rPr>
        <w:t xml:space="preserve"> whether i</w:t>
      </w:r>
      <w:r>
        <w:rPr>
          <w:rFonts w:eastAsia="Calibri"/>
          <w:sz w:val="24"/>
          <w:szCs w:val="26"/>
        </w:rPr>
        <w:t>t</w:t>
      </w:r>
      <w:r w:rsidR="00657A61">
        <w:rPr>
          <w:rFonts w:eastAsia="Calibri"/>
          <w:sz w:val="24"/>
          <w:szCs w:val="26"/>
        </w:rPr>
        <w:t xml:space="preserve"> be during a routine ATF audit or a </w:t>
      </w:r>
      <w:r>
        <w:rPr>
          <w:rFonts w:eastAsia="Calibri"/>
          <w:sz w:val="24"/>
          <w:szCs w:val="26"/>
        </w:rPr>
        <w:t>case specific search</w:t>
      </w:r>
      <w:r w:rsidR="00CB3964" w:rsidRPr="00944C41">
        <w:rPr>
          <w:rFonts w:eastAsia="Calibri"/>
          <w:sz w:val="24"/>
          <w:szCs w:val="26"/>
        </w:rPr>
        <w:t>.</w:t>
      </w:r>
      <w:r w:rsidR="008E7F83">
        <w:rPr>
          <w:rFonts w:eastAsia="Calibri"/>
          <w:sz w:val="24"/>
          <w:szCs w:val="26"/>
        </w:rPr>
        <w:t xml:space="preserve"> </w:t>
      </w:r>
      <w:r w:rsidR="008E7F83">
        <w:rPr>
          <w:rFonts w:eastAsia="Calibri"/>
          <w:b/>
          <w:bCs/>
          <w:sz w:val="24"/>
          <w:szCs w:val="26"/>
        </w:rPr>
        <w:t>Y</w:t>
      </w:r>
      <w:r w:rsidR="008E7F83" w:rsidRPr="008E7F83">
        <w:rPr>
          <w:rFonts w:eastAsia="Calibri"/>
          <w:b/>
          <w:bCs/>
          <w:sz w:val="24"/>
          <w:szCs w:val="26"/>
        </w:rPr>
        <w:t xml:space="preserve">our database is </w:t>
      </w:r>
      <w:r w:rsidR="008E7F83">
        <w:rPr>
          <w:rFonts w:eastAsia="Calibri"/>
          <w:b/>
          <w:bCs/>
          <w:sz w:val="24"/>
          <w:szCs w:val="26"/>
        </w:rPr>
        <w:t xml:space="preserve">not </w:t>
      </w:r>
      <w:r w:rsidR="008E7F83" w:rsidRPr="008E7F83">
        <w:rPr>
          <w:rFonts w:eastAsia="Calibri"/>
          <w:b/>
          <w:bCs/>
          <w:sz w:val="24"/>
          <w:szCs w:val="26"/>
        </w:rPr>
        <w:t xml:space="preserve">safe from </w:t>
      </w:r>
      <w:r w:rsidR="008E7F83">
        <w:rPr>
          <w:rFonts w:eastAsia="Calibri"/>
          <w:b/>
          <w:bCs/>
          <w:sz w:val="24"/>
          <w:szCs w:val="26"/>
        </w:rPr>
        <w:t xml:space="preserve">subpoena </w:t>
      </w:r>
      <w:r w:rsidR="008E7F83" w:rsidRPr="008E7F83">
        <w:rPr>
          <w:rFonts w:eastAsia="Calibri"/>
          <w:b/>
          <w:bCs/>
          <w:sz w:val="24"/>
          <w:szCs w:val="26"/>
        </w:rPr>
        <w:t>inspection</w:t>
      </w:r>
      <w:r w:rsidR="008E7F83">
        <w:rPr>
          <w:rFonts w:eastAsia="Calibri"/>
          <w:b/>
          <w:bCs/>
          <w:sz w:val="24"/>
          <w:szCs w:val="26"/>
        </w:rPr>
        <w:t xml:space="preserve"> in CLOUD storage, SECURE VAULT stores the database in-house and is only accessed through a CASE </w:t>
      </w:r>
      <w:r w:rsidR="005604CA">
        <w:rPr>
          <w:rFonts w:eastAsia="Calibri"/>
          <w:b/>
          <w:bCs/>
          <w:sz w:val="24"/>
          <w:szCs w:val="26"/>
        </w:rPr>
        <w:t>SPECIFIC warrant</w:t>
      </w:r>
      <w:r w:rsidR="008E7F83">
        <w:rPr>
          <w:rFonts w:eastAsia="Calibri"/>
          <w:b/>
          <w:bCs/>
          <w:sz w:val="24"/>
          <w:szCs w:val="26"/>
        </w:rPr>
        <w:t>.</w:t>
      </w:r>
      <w:r w:rsidR="008E7F83" w:rsidRPr="008E7F83">
        <w:rPr>
          <w:rFonts w:eastAsia="Calibri"/>
          <w:b/>
          <w:bCs/>
          <w:sz w:val="24"/>
          <w:szCs w:val="26"/>
        </w:rPr>
        <w:t xml:space="preserve"> </w:t>
      </w:r>
      <w:r w:rsidR="005604CA">
        <w:rPr>
          <w:rFonts w:eastAsia="Calibri"/>
          <w:b/>
          <w:bCs/>
          <w:sz w:val="24"/>
          <w:szCs w:val="26"/>
        </w:rPr>
        <w:t>D</w:t>
      </w:r>
      <w:r w:rsidR="005604CA">
        <w:rPr>
          <w:rFonts w:eastAsia="Calibri"/>
          <w:b/>
          <w:bCs/>
          <w:sz w:val="24"/>
          <w:szCs w:val="26"/>
        </w:rPr>
        <w:t xml:space="preserve">on’t depend on our </w:t>
      </w:r>
      <w:r w:rsidR="005604CA">
        <w:rPr>
          <w:rFonts w:eastAsia="Calibri"/>
          <w:b/>
          <w:bCs/>
          <w:sz w:val="24"/>
          <w:szCs w:val="26"/>
        </w:rPr>
        <w:t>competitor’s</w:t>
      </w:r>
      <w:r w:rsidR="005604CA">
        <w:rPr>
          <w:rFonts w:eastAsia="Calibri"/>
          <w:b/>
          <w:bCs/>
          <w:sz w:val="24"/>
          <w:szCs w:val="26"/>
        </w:rPr>
        <w:t xml:space="preserve"> reassurance</w:t>
      </w:r>
      <w:r w:rsidR="005604CA">
        <w:rPr>
          <w:rFonts w:eastAsia="Calibri"/>
          <w:b/>
          <w:bCs/>
          <w:sz w:val="24"/>
          <w:szCs w:val="26"/>
        </w:rPr>
        <w:t xml:space="preserve">, check with your attorney and call us for a demo on protecting your database with our in-house storage. </w:t>
      </w:r>
    </w:p>
    <w:p w14:paraId="721017B7" w14:textId="485B6121" w:rsidR="00944C41" w:rsidRDefault="00944C41" w:rsidP="003511A6">
      <w:pPr>
        <w:rPr>
          <w:rFonts w:eastAsia="Calibri"/>
          <w:sz w:val="24"/>
          <w:szCs w:val="26"/>
        </w:rPr>
      </w:pPr>
    </w:p>
    <w:p w14:paraId="5D91676F" w14:textId="40D907DD" w:rsidR="00892D75" w:rsidRPr="005604CA" w:rsidRDefault="00657A61" w:rsidP="00892D75">
      <w:pPr>
        <w:rPr>
          <w:rFonts w:eastAsia="Calibri"/>
          <w:b/>
          <w:bCs/>
          <w:sz w:val="24"/>
          <w:szCs w:val="26"/>
        </w:rPr>
      </w:pPr>
      <w:r w:rsidRPr="008E7F83">
        <w:rPr>
          <w:rFonts w:eastAsia="Calibri"/>
          <w:b/>
          <w:bCs/>
          <w:sz w:val="24"/>
          <w:szCs w:val="26"/>
        </w:rPr>
        <w:t xml:space="preserve">Contact </w:t>
      </w:r>
      <w:r w:rsidR="007A03B4" w:rsidRPr="008E7F83">
        <w:rPr>
          <w:rFonts w:eastAsia="Calibri"/>
          <w:b/>
          <w:bCs/>
          <w:i/>
          <w:iCs/>
          <w:sz w:val="24"/>
          <w:szCs w:val="26"/>
        </w:rPr>
        <w:t>SECURE FFL</w:t>
      </w:r>
      <w:r w:rsidRPr="008E7F83">
        <w:rPr>
          <w:rFonts w:eastAsia="Calibri"/>
          <w:b/>
          <w:bCs/>
          <w:sz w:val="24"/>
          <w:szCs w:val="26"/>
        </w:rPr>
        <w:t xml:space="preserve"> directly </w:t>
      </w:r>
      <w:r w:rsidR="00892D75" w:rsidRPr="008E7F83">
        <w:rPr>
          <w:rFonts w:eastAsia="Calibri"/>
          <w:b/>
          <w:bCs/>
          <w:sz w:val="24"/>
          <w:szCs w:val="26"/>
        </w:rPr>
        <w:t>to</w:t>
      </w:r>
      <w:r w:rsidRPr="008E7F83">
        <w:rPr>
          <w:rFonts w:eastAsia="Calibri"/>
          <w:b/>
          <w:bCs/>
          <w:sz w:val="24"/>
          <w:szCs w:val="26"/>
        </w:rPr>
        <w:t xml:space="preserve"> learn more</w:t>
      </w:r>
      <w:r w:rsidR="00892D75" w:rsidRPr="008E7F83">
        <w:rPr>
          <w:rFonts w:eastAsia="Calibri"/>
          <w:b/>
          <w:bCs/>
          <w:sz w:val="24"/>
          <w:szCs w:val="26"/>
        </w:rPr>
        <w:t xml:space="preserve"> TODAY!</w:t>
      </w:r>
      <w:r w:rsidRPr="008E7F83">
        <w:rPr>
          <w:rFonts w:eastAsia="Calibri"/>
          <w:b/>
          <w:bCs/>
          <w:sz w:val="24"/>
          <w:szCs w:val="26"/>
        </w:rPr>
        <w:t xml:space="preserve"> </w:t>
      </w:r>
      <w:r w:rsidR="005604CA">
        <w:rPr>
          <w:rFonts w:eastAsia="Calibri"/>
          <w:b/>
          <w:bCs/>
          <w:sz w:val="24"/>
          <w:szCs w:val="26"/>
        </w:rPr>
        <w:t xml:space="preserve"> </w:t>
      </w:r>
    </w:p>
    <w:sectPr w:rsidR="00892D75" w:rsidRPr="005604CA" w:rsidSect="005604CA">
      <w:footerReference w:type="default" r:id="rId8"/>
      <w:pgSz w:w="12240" w:h="15840"/>
      <w:pgMar w:top="-180" w:right="1530" w:bottom="432"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F92C8" w14:textId="77777777" w:rsidR="003B641C" w:rsidRDefault="003B641C" w:rsidP="00E46D41">
      <w:r>
        <w:separator/>
      </w:r>
    </w:p>
  </w:endnote>
  <w:endnote w:type="continuationSeparator" w:id="0">
    <w:p w14:paraId="0448EE46" w14:textId="77777777" w:rsidR="003B641C" w:rsidRDefault="003B641C" w:rsidP="00E4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4A140" w14:textId="77777777" w:rsidR="005604CA" w:rsidRDefault="005604CA" w:rsidP="001D5219">
    <w:pPr>
      <w:pStyle w:val="Footer"/>
      <w:ind w:left="-630"/>
      <w:jc w:val="center"/>
      <w:rPr>
        <w:b/>
        <w:bCs/>
        <w:sz w:val="28"/>
        <w:szCs w:val="28"/>
      </w:rPr>
    </w:pPr>
  </w:p>
  <w:p w14:paraId="1836B7D0" w14:textId="2B466B4E" w:rsidR="001D5219" w:rsidRPr="00EA1D7B" w:rsidRDefault="007A03B4" w:rsidP="001D5219">
    <w:pPr>
      <w:pStyle w:val="Footer"/>
      <w:ind w:left="-630"/>
      <w:jc w:val="center"/>
      <w:rPr>
        <w:b/>
        <w:bCs/>
        <w:sz w:val="28"/>
        <w:szCs w:val="28"/>
      </w:rPr>
    </w:pPr>
    <w:r>
      <w:rPr>
        <w:b/>
        <w:bCs/>
        <w:sz w:val="28"/>
        <w:szCs w:val="28"/>
      </w:rPr>
      <w:t xml:space="preserve">         </w:t>
    </w:r>
    <w:r w:rsidR="00892D75">
      <w:rPr>
        <w:b/>
        <w:bCs/>
        <w:sz w:val="28"/>
        <w:szCs w:val="28"/>
      </w:rPr>
      <w:t>SECURE FFL, LLC.</w:t>
    </w:r>
    <w:r w:rsidR="001D5219" w:rsidRPr="00EA1D7B">
      <w:rPr>
        <w:b/>
        <w:bCs/>
        <w:sz w:val="28"/>
        <w:szCs w:val="28"/>
      </w:rPr>
      <w:t xml:space="preserve"> • PH. (</w:t>
    </w:r>
    <w:r w:rsidR="00892D75">
      <w:rPr>
        <w:b/>
        <w:bCs/>
        <w:sz w:val="28"/>
        <w:szCs w:val="28"/>
      </w:rPr>
      <w:t>904</w:t>
    </w:r>
    <w:r w:rsidR="001D5219" w:rsidRPr="00EA1D7B">
      <w:rPr>
        <w:b/>
        <w:bCs/>
        <w:sz w:val="28"/>
        <w:szCs w:val="28"/>
      </w:rPr>
      <w:t xml:space="preserve">) </w:t>
    </w:r>
    <w:r w:rsidR="005604CA">
      <w:rPr>
        <w:b/>
        <w:bCs/>
        <w:sz w:val="28"/>
        <w:szCs w:val="28"/>
      </w:rPr>
      <w:t>882-7000</w:t>
    </w:r>
    <w:r w:rsidR="00892D75">
      <w:rPr>
        <w:b/>
        <w:bCs/>
        <w:sz w:val="28"/>
        <w:szCs w:val="28"/>
      </w:rPr>
      <w:t xml:space="preserve"> </w:t>
    </w:r>
  </w:p>
  <w:p w14:paraId="2F47DCC9" w14:textId="39456DDD" w:rsidR="007A03B4" w:rsidRPr="00944C41" w:rsidRDefault="007A03B4" w:rsidP="007A03B4">
    <w:pPr>
      <w:rPr>
        <w:rFonts w:eastAsia="Calibri"/>
        <w:sz w:val="24"/>
        <w:szCs w:val="26"/>
      </w:rPr>
    </w:pPr>
    <w:r>
      <w:rPr>
        <w:rFonts w:eastAsia="Calibri"/>
        <w:sz w:val="24"/>
        <w:szCs w:val="26"/>
      </w:rPr>
      <w:t xml:space="preserve">                                       </w:t>
    </w:r>
    <w:hyperlink r:id="rId1" w:history="1">
      <w:r w:rsidRPr="00AC60E8">
        <w:rPr>
          <w:rStyle w:val="Hyperlink"/>
          <w:rFonts w:eastAsia="Calibri"/>
          <w:sz w:val="24"/>
          <w:szCs w:val="26"/>
        </w:rPr>
        <w:t>WWW.SECUREFFL.COM</w:t>
      </w:r>
    </w:hyperlink>
    <w:r w:rsidR="005604CA" w:rsidRPr="005604CA">
      <w:rPr>
        <w:rStyle w:val="Hyperlink"/>
        <w:rFonts w:eastAsia="Calibri"/>
        <w:sz w:val="24"/>
        <w:szCs w:val="26"/>
        <w:u w:val="none"/>
      </w:rPr>
      <w:t xml:space="preserve">       </w:t>
    </w:r>
    <w:r w:rsidR="005604CA">
      <w:rPr>
        <w:rStyle w:val="Hyperlink"/>
        <w:rFonts w:eastAsia="Calibri"/>
        <w:sz w:val="24"/>
        <w:szCs w:val="26"/>
      </w:rPr>
      <w:t xml:space="preserve"> INFO@SECUREFFL.COM</w:t>
    </w:r>
  </w:p>
  <w:p w14:paraId="35694FBC" w14:textId="1B8743FC" w:rsidR="001D5219" w:rsidRPr="00EA1D7B" w:rsidRDefault="001D5219" w:rsidP="007A03B4">
    <w:pPr>
      <w:pStyle w:val="Footer"/>
      <w:ind w:left="-630"/>
      <w:jc w:val="center"/>
      <w:rPr>
        <w:b/>
        <w:bCs/>
        <w:color w:val="ED7D31" w:themeColor="accent2"/>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B8DB7" w14:textId="77777777" w:rsidR="003B641C" w:rsidRDefault="003B641C" w:rsidP="00E46D41">
      <w:r>
        <w:separator/>
      </w:r>
    </w:p>
  </w:footnote>
  <w:footnote w:type="continuationSeparator" w:id="0">
    <w:p w14:paraId="5254E34D" w14:textId="77777777" w:rsidR="003B641C" w:rsidRDefault="003B641C" w:rsidP="00E46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13E6E"/>
    <w:multiLevelType w:val="hybridMultilevel"/>
    <w:tmpl w:val="8D42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82060"/>
    <w:multiLevelType w:val="hybridMultilevel"/>
    <w:tmpl w:val="8C123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48B7724"/>
    <w:multiLevelType w:val="hybridMultilevel"/>
    <w:tmpl w:val="CBB4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15953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5647484">
    <w:abstractNumId w:val="1"/>
  </w:num>
  <w:num w:numId="3" w16cid:durableId="1693217547">
    <w:abstractNumId w:val="0"/>
  </w:num>
  <w:num w:numId="4" w16cid:durableId="539392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28B"/>
    <w:rsid w:val="000054B2"/>
    <w:rsid w:val="00005CE5"/>
    <w:rsid w:val="0001549C"/>
    <w:rsid w:val="001075F8"/>
    <w:rsid w:val="001210DC"/>
    <w:rsid w:val="001730D8"/>
    <w:rsid w:val="00182DEF"/>
    <w:rsid w:val="001A4EF1"/>
    <w:rsid w:val="001C5018"/>
    <w:rsid w:val="001D5219"/>
    <w:rsid w:val="001D7FDA"/>
    <w:rsid w:val="001E5BB8"/>
    <w:rsid w:val="001E6FD8"/>
    <w:rsid w:val="00217111"/>
    <w:rsid w:val="0022575E"/>
    <w:rsid w:val="00242C51"/>
    <w:rsid w:val="002A6447"/>
    <w:rsid w:val="002B4023"/>
    <w:rsid w:val="002B67AE"/>
    <w:rsid w:val="002E76F8"/>
    <w:rsid w:val="00306A11"/>
    <w:rsid w:val="003239BD"/>
    <w:rsid w:val="003271D3"/>
    <w:rsid w:val="00335EFF"/>
    <w:rsid w:val="003511A6"/>
    <w:rsid w:val="00361DAD"/>
    <w:rsid w:val="0036718C"/>
    <w:rsid w:val="00371FE1"/>
    <w:rsid w:val="00382D59"/>
    <w:rsid w:val="003A2DA6"/>
    <w:rsid w:val="003B4DCC"/>
    <w:rsid w:val="003B641C"/>
    <w:rsid w:val="003F6A93"/>
    <w:rsid w:val="00427366"/>
    <w:rsid w:val="00430916"/>
    <w:rsid w:val="00436406"/>
    <w:rsid w:val="00496A94"/>
    <w:rsid w:val="00497AE8"/>
    <w:rsid w:val="004E4B6B"/>
    <w:rsid w:val="004E4F0B"/>
    <w:rsid w:val="00511F92"/>
    <w:rsid w:val="00522BD4"/>
    <w:rsid w:val="00541221"/>
    <w:rsid w:val="005604CA"/>
    <w:rsid w:val="0056287B"/>
    <w:rsid w:val="005815F9"/>
    <w:rsid w:val="005D67B9"/>
    <w:rsid w:val="006025F5"/>
    <w:rsid w:val="00613863"/>
    <w:rsid w:val="006272BE"/>
    <w:rsid w:val="0064628B"/>
    <w:rsid w:val="0065279F"/>
    <w:rsid w:val="00657A61"/>
    <w:rsid w:val="0067386F"/>
    <w:rsid w:val="006D1CE5"/>
    <w:rsid w:val="006D61BD"/>
    <w:rsid w:val="006F0A68"/>
    <w:rsid w:val="0073518E"/>
    <w:rsid w:val="00744871"/>
    <w:rsid w:val="007777E3"/>
    <w:rsid w:val="007928B9"/>
    <w:rsid w:val="007A03B4"/>
    <w:rsid w:val="007A5A0C"/>
    <w:rsid w:val="007A7827"/>
    <w:rsid w:val="007D6DB6"/>
    <w:rsid w:val="007E23A1"/>
    <w:rsid w:val="007F31EF"/>
    <w:rsid w:val="0084213C"/>
    <w:rsid w:val="0085205E"/>
    <w:rsid w:val="0087175F"/>
    <w:rsid w:val="00892D75"/>
    <w:rsid w:val="008B570F"/>
    <w:rsid w:val="008E1ACA"/>
    <w:rsid w:val="008E590B"/>
    <w:rsid w:val="008E6DFE"/>
    <w:rsid w:val="008E7F83"/>
    <w:rsid w:val="00923CFA"/>
    <w:rsid w:val="00925150"/>
    <w:rsid w:val="00942854"/>
    <w:rsid w:val="00944C41"/>
    <w:rsid w:val="0095523E"/>
    <w:rsid w:val="00A44D9B"/>
    <w:rsid w:val="00A648AE"/>
    <w:rsid w:val="00A836DD"/>
    <w:rsid w:val="00AA0E1B"/>
    <w:rsid w:val="00C16CF9"/>
    <w:rsid w:val="00C45BA7"/>
    <w:rsid w:val="00C65EEB"/>
    <w:rsid w:val="00C9642E"/>
    <w:rsid w:val="00CA2232"/>
    <w:rsid w:val="00CB3964"/>
    <w:rsid w:val="00CE008B"/>
    <w:rsid w:val="00CE2A3C"/>
    <w:rsid w:val="00CF4DD4"/>
    <w:rsid w:val="00D16062"/>
    <w:rsid w:val="00D26D69"/>
    <w:rsid w:val="00D35008"/>
    <w:rsid w:val="00D444C1"/>
    <w:rsid w:val="00D7633E"/>
    <w:rsid w:val="00D76B5C"/>
    <w:rsid w:val="00D8470F"/>
    <w:rsid w:val="00DA0C51"/>
    <w:rsid w:val="00DD6EDB"/>
    <w:rsid w:val="00DE660A"/>
    <w:rsid w:val="00E21EA2"/>
    <w:rsid w:val="00E46D41"/>
    <w:rsid w:val="00E61DEE"/>
    <w:rsid w:val="00E65D25"/>
    <w:rsid w:val="00EA1D7B"/>
    <w:rsid w:val="00EA2231"/>
    <w:rsid w:val="00EE46E6"/>
    <w:rsid w:val="00F0428F"/>
    <w:rsid w:val="00F04F4B"/>
    <w:rsid w:val="00F41C21"/>
    <w:rsid w:val="00FD164B"/>
    <w:rsid w:val="00FF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463E3"/>
  <w15:chartTrackingRefBased/>
  <w15:docId w15:val="{5A620B58-C14D-415A-A560-6A27F916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28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827"/>
    <w:pPr>
      <w:ind w:left="720"/>
      <w:contextualSpacing/>
    </w:pPr>
  </w:style>
  <w:style w:type="paragraph" w:styleId="Header">
    <w:name w:val="header"/>
    <w:basedOn w:val="Normal"/>
    <w:link w:val="HeaderChar"/>
    <w:uiPriority w:val="99"/>
    <w:unhideWhenUsed/>
    <w:rsid w:val="00E46D41"/>
    <w:pPr>
      <w:tabs>
        <w:tab w:val="center" w:pos="4680"/>
        <w:tab w:val="right" w:pos="9360"/>
      </w:tabs>
    </w:pPr>
  </w:style>
  <w:style w:type="character" w:customStyle="1" w:styleId="HeaderChar">
    <w:name w:val="Header Char"/>
    <w:basedOn w:val="DefaultParagraphFont"/>
    <w:link w:val="Header"/>
    <w:uiPriority w:val="99"/>
    <w:rsid w:val="00E46D41"/>
    <w:rPr>
      <w:rFonts w:ascii="Calibri" w:hAnsi="Calibri" w:cs="Times New Roman"/>
    </w:rPr>
  </w:style>
  <w:style w:type="paragraph" w:styleId="Footer">
    <w:name w:val="footer"/>
    <w:basedOn w:val="Normal"/>
    <w:link w:val="FooterChar"/>
    <w:uiPriority w:val="99"/>
    <w:unhideWhenUsed/>
    <w:rsid w:val="00E46D41"/>
    <w:pPr>
      <w:tabs>
        <w:tab w:val="center" w:pos="4680"/>
        <w:tab w:val="right" w:pos="9360"/>
      </w:tabs>
    </w:pPr>
  </w:style>
  <w:style w:type="character" w:customStyle="1" w:styleId="FooterChar">
    <w:name w:val="Footer Char"/>
    <w:basedOn w:val="DefaultParagraphFont"/>
    <w:link w:val="Footer"/>
    <w:uiPriority w:val="99"/>
    <w:rsid w:val="00E46D41"/>
    <w:rPr>
      <w:rFonts w:ascii="Calibri" w:hAnsi="Calibri" w:cs="Times New Roman"/>
    </w:rPr>
  </w:style>
  <w:style w:type="character" w:styleId="Hyperlink">
    <w:name w:val="Hyperlink"/>
    <w:basedOn w:val="DefaultParagraphFont"/>
    <w:uiPriority w:val="99"/>
    <w:unhideWhenUsed/>
    <w:rsid w:val="00942854"/>
    <w:rPr>
      <w:color w:val="0000FF"/>
      <w:u w:val="single"/>
    </w:rPr>
  </w:style>
  <w:style w:type="paragraph" w:styleId="BalloonText">
    <w:name w:val="Balloon Text"/>
    <w:basedOn w:val="Normal"/>
    <w:link w:val="BalloonTextChar"/>
    <w:uiPriority w:val="99"/>
    <w:semiHidden/>
    <w:unhideWhenUsed/>
    <w:rsid w:val="008B5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70F"/>
    <w:rPr>
      <w:rFonts w:ascii="Segoe UI" w:hAnsi="Segoe UI" w:cs="Segoe UI"/>
      <w:sz w:val="18"/>
      <w:szCs w:val="18"/>
    </w:rPr>
  </w:style>
  <w:style w:type="character" w:styleId="UnresolvedMention">
    <w:name w:val="Unresolved Mention"/>
    <w:basedOn w:val="DefaultParagraphFont"/>
    <w:uiPriority w:val="99"/>
    <w:semiHidden/>
    <w:unhideWhenUsed/>
    <w:rsid w:val="004E4B6B"/>
    <w:rPr>
      <w:color w:val="605E5C"/>
      <w:shd w:val="clear" w:color="auto" w:fill="E1DFDD"/>
    </w:rPr>
  </w:style>
  <w:style w:type="character" w:styleId="FollowedHyperlink">
    <w:name w:val="FollowedHyperlink"/>
    <w:basedOn w:val="DefaultParagraphFont"/>
    <w:uiPriority w:val="99"/>
    <w:semiHidden/>
    <w:unhideWhenUsed/>
    <w:rsid w:val="00657A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97867">
      <w:bodyDiv w:val="1"/>
      <w:marLeft w:val="0"/>
      <w:marRight w:val="0"/>
      <w:marTop w:val="0"/>
      <w:marBottom w:val="0"/>
      <w:divBdr>
        <w:top w:val="none" w:sz="0" w:space="0" w:color="auto"/>
        <w:left w:val="none" w:sz="0" w:space="0" w:color="auto"/>
        <w:bottom w:val="none" w:sz="0" w:space="0" w:color="auto"/>
        <w:right w:val="none" w:sz="0" w:space="0" w:color="auto"/>
      </w:divBdr>
    </w:div>
    <w:div w:id="839471762">
      <w:bodyDiv w:val="1"/>
      <w:marLeft w:val="0"/>
      <w:marRight w:val="0"/>
      <w:marTop w:val="0"/>
      <w:marBottom w:val="0"/>
      <w:divBdr>
        <w:top w:val="none" w:sz="0" w:space="0" w:color="auto"/>
        <w:left w:val="none" w:sz="0" w:space="0" w:color="auto"/>
        <w:bottom w:val="none" w:sz="0" w:space="0" w:color="auto"/>
        <w:right w:val="none" w:sz="0" w:space="0" w:color="auto"/>
      </w:divBdr>
    </w:div>
    <w:div w:id="992755674">
      <w:bodyDiv w:val="1"/>
      <w:marLeft w:val="0"/>
      <w:marRight w:val="0"/>
      <w:marTop w:val="0"/>
      <w:marBottom w:val="0"/>
      <w:divBdr>
        <w:top w:val="none" w:sz="0" w:space="0" w:color="auto"/>
        <w:left w:val="none" w:sz="0" w:space="0" w:color="auto"/>
        <w:bottom w:val="none" w:sz="0" w:space="0" w:color="auto"/>
        <w:right w:val="none" w:sz="0" w:space="0" w:color="auto"/>
      </w:divBdr>
    </w:div>
    <w:div w:id="178654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CUREFF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Robinson</dc:creator>
  <cp:keywords/>
  <dc:description/>
  <cp:lastModifiedBy>JAN ROBINSON</cp:lastModifiedBy>
  <cp:revision>9</cp:revision>
  <cp:lastPrinted>2024-08-08T19:46:00Z</cp:lastPrinted>
  <dcterms:created xsi:type="dcterms:W3CDTF">2024-07-11T22:08:00Z</dcterms:created>
  <dcterms:modified xsi:type="dcterms:W3CDTF">2024-08-29T21:57:00Z</dcterms:modified>
</cp:coreProperties>
</file>