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22"/>
        <w:gridCol w:w="2623"/>
        <w:gridCol w:w="2623"/>
        <w:gridCol w:w="2623"/>
      </w:tblGrid>
      <w:tr w:rsidR="00707798" w:rsidRPr="00707798" w:rsidTr="00707798">
        <w:tc>
          <w:tcPr>
            <w:tcW w:w="2622" w:type="dxa"/>
            <w:shd w:val="clear" w:color="auto" w:fill="auto"/>
          </w:tcPr>
          <w:p w:rsidR="00707798" w:rsidRPr="00707798" w:rsidRDefault="00707798" w:rsidP="00196797">
            <w:pPr>
              <w:rPr>
                <w:rFonts w:ascii="Big Caslon Medium" w:hAnsi="Big Caslon Medium" w:cs="Big Caslon Medium"/>
                <w:b/>
                <w:bCs/>
                <w:color w:val="9B242B"/>
                <w:sz w:val="21"/>
                <w:szCs w:val="21"/>
              </w:rPr>
            </w:pPr>
            <w:r w:rsidRPr="00707798">
              <w:rPr>
                <w:rFonts w:ascii="Big Caslon Medium" w:hAnsi="Big Caslon Medium" w:cs="Big Caslon Medium" w:hint="cs"/>
                <w:b/>
                <w:bCs/>
                <w:color w:val="9B242B"/>
                <w:sz w:val="21"/>
                <w:szCs w:val="21"/>
              </w:rPr>
              <w:t>Sept</w:t>
            </w:r>
          </w:p>
        </w:tc>
        <w:tc>
          <w:tcPr>
            <w:tcW w:w="2623" w:type="dxa"/>
            <w:shd w:val="clear" w:color="auto" w:fill="auto"/>
          </w:tcPr>
          <w:p w:rsidR="00707798" w:rsidRPr="00707798" w:rsidRDefault="00707798" w:rsidP="00196797">
            <w:pPr>
              <w:rPr>
                <w:rFonts w:ascii="Big Caslon Medium" w:hAnsi="Big Caslon Medium" w:cs="Big Caslon Medium"/>
                <w:b/>
                <w:bCs/>
                <w:color w:val="9B242B"/>
                <w:sz w:val="21"/>
                <w:szCs w:val="21"/>
              </w:rPr>
            </w:pPr>
            <w:r w:rsidRPr="00707798">
              <w:rPr>
                <w:rFonts w:ascii="Big Caslon Medium" w:hAnsi="Big Caslon Medium" w:cs="Big Caslon Medium" w:hint="cs"/>
                <w:b/>
                <w:bCs/>
                <w:color w:val="9B242B"/>
                <w:sz w:val="21"/>
                <w:szCs w:val="21"/>
              </w:rPr>
              <w:t>Oct</w:t>
            </w:r>
          </w:p>
        </w:tc>
        <w:tc>
          <w:tcPr>
            <w:tcW w:w="2623" w:type="dxa"/>
            <w:shd w:val="clear" w:color="auto" w:fill="auto"/>
          </w:tcPr>
          <w:p w:rsidR="00707798" w:rsidRPr="00707798" w:rsidRDefault="00707798" w:rsidP="00196797">
            <w:pPr>
              <w:rPr>
                <w:rFonts w:ascii="Big Caslon Medium" w:hAnsi="Big Caslon Medium" w:cs="Big Caslon Medium"/>
                <w:b/>
                <w:bCs/>
                <w:color w:val="9B242B"/>
                <w:sz w:val="21"/>
                <w:szCs w:val="21"/>
              </w:rPr>
            </w:pPr>
            <w:r w:rsidRPr="00707798">
              <w:rPr>
                <w:rFonts w:ascii="Big Caslon Medium" w:hAnsi="Big Caslon Medium" w:cs="Big Caslon Medium" w:hint="cs"/>
                <w:b/>
                <w:bCs/>
                <w:color w:val="9B242B"/>
                <w:sz w:val="21"/>
                <w:szCs w:val="21"/>
              </w:rPr>
              <w:t>Nov</w:t>
            </w:r>
          </w:p>
        </w:tc>
        <w:tc>
          <w:tcPr>
            <w:tcW w:w="2623" w:type="dxa"/>
            <w:shd w:val="clear" w:color="auto" w:fill="auto"/>
          </w:tcPr>
          <w:p w:rsidR="00707798" w:rsidRPr="00707798" w:rsidRDefault="00707798" w:rsidP="00196797">
            <w:pPr>
              <w:rPr>
                <w:rFonts w:ascii="Big Caslon Medium" w:hAnsi="Big Caslon Medium" w:cs="Big Caslon Medium"/>
                <w:b/>
                <w:bCs/>
                <w:color w:val="9B242B"/>
                <w:sz w:val="21"/>
                <w:szCs w:val="21"/>
              </w:rPr>
            </w:pPr>
            <w:r w:rsidRPr="00707798">
              <w:rPr>
                <w:rFonts w:ascii="Big Caslon Medium" w:hAnsi="Big Caslon Medium" w:cs="Big Caslon Medium" w:hint="cs"/>
                <w:b/>
                <w:bCs/>
                <w:color w:val="9B242B"/>
                <w:sz w:val="21"/>
                <w:szCs w:val="21"/>
              </w:rPr>
              <w:t>Dec</w:t>
            </w:r>
          </w:p>
        </w:tc>
      </w:tr>
      <w:tr w:rsidR="00707798" w:rsidRPr="00707798" w:rsidTr="00707798">
        <w:tc>
          <w:tcPr>
            <w:tcW w:w="10491" w:type="dxa"/>
            <w:gridSpan w:val="4"/>
          </w:tcPr>
          <w:p w:rsidR="00003E8F" w:rsidRPr="00707798" w:rsidRDefault="00651EDA" w:rsidP="00003E8F">
            <w:pPr>
              <w:tabs>
                <w:tab w:val="left" w:pos="983"/>
              </w:tabs>
              <w:rPr>
                <w:rFonts w:ascii="Big Caslon Medium" w:hAnsi="Big Caslon Medium" w:cs="Big Caslon Medium"/>
                <w:b/>
                <w:bCs/>
                <w:color w:val="104A86"/>
              </w:rPr>
            </w:pPr>
            <w:r w:rsidRPr="00651EDA">
              <w:rPr>
                <w:rFonts w:ascii="Big Caslon Medium" w:hAnsi="Big Caslon Medium" w:cs="Big Caslon Medium" w:hint="cs"/>
              </w:rPr>
              <w:t>Heiltsuk</w:t>
            </w:r>
            <w:r w:rsidR="005119EF">
              <w:rPr>
                <w:rFonts w:ascii="Big Caslon Medium" w:hAnsi="Big Caslon Medium" w:cs="Big Caslon Medium"/>
              </w:rPr>
              <w:t xml:space="preserve"> &amp; or</w:t>
            </w:r>
            <w:r>
              <w:rPr>
                <w:rFonts w:ascii="Big Caslon Medium" w:hAnsi="Big Caslon Medium" w:cs="Big Caslon Medium"/>
              </w:rPr>
              <w:t xml:space="preserve"> </w:t>
            </w:r>
            <w:r>
              <w:t xml:space="preserve"> </w:t>
            </w:r>
            <w:hyperlink r:id="rId7" w:history="1">
              <w:r w:rsidR="00003E8F" w:rsidRPr="000A482E">
                <w:rPr>
                  <w:rStyle w:val="Hyperlink"/>
                  <w:rFonts w:ascii="Big Caslon Medium" w:hAnsi="Big Caslon Medium" w:cs="Big Caslon Medium" w:hint="cs"/>
                  <w:b/>
                  <w:bCs/>
                </w:rPr>
                <w:t>First Peoples Principles of Learning</w:t>
              </w:r>
            </w:hyperlink>
            <w:r w:rsidR="00003E8F" w:rsidRPr="00707798">
              <w:rPr>
                <w:rFonts w:ascii="Big Caslon Medium" w:hAnsi="Big Caslon Medium" w:cs="Big Caslon Medium" w:hint="cs"/>
                <w:b/>
                <w:bCs/>
                <w:color w:val="104A86"/>
              </w:rPr>
              <w:t xml:space="preserve"> </w:t>
            </w:r>
            <w:r w:rsidR="005563A7">
              <w:rPr>
                <w:rFonts w:ascii="Big Caslon Medium" w:hAnsi="Big Caslon Medium" w:cs="Big Caslon Medium"/>
                <w:b/>
                <w:bCs/>
                <w:color w:val="104A86"/>
              </w:rPr>
              <w:t xml:space="preserve">   &amp;    </w:t>
            </w:r>
            <w:hyperlink r:id="rId8" w:history="1">
              <w:r w:rsidR="005563A7" w:rsidRPr="005563A7">
                <w:rPr>
                  <w:rStyle w:val="Hyperlink"/>
                  <w:rFonts w:ascii="Big Caslon Medium" w:hAnsi="Big Caslon Medium" w:cs="Big Caslon Medium"/>
                  <w:b/>
                  <w:bCs/>
                </w:rPr>
                <w:t>Discussed</w:t>
              </w:r>
            </w:hyperlink>
            <w:r w:rsidR="005563A7">
              <w:rPr>
                <w:rFonts w:ascii="Big Caslon Medium" w:hAnsi="Big Caslon Medium" w:cs="Big Caslon Medium"/>
                <w:b/>
                <w:bCs/>
                <w:color w:val="104A86"/>
              </w:rPr>
              <w:t xml:space="preserve"> </w:t>
            </w:r>
          </w:p>
          <w:p w:rsidR="00003E8F" w:rsidRPr="004D130D" w:rsidRDefault="00096A21" w:rsidP="00003E8F">
            <w:pPr>
              <w:pStyle w:val="ListParagraph"/>
              <w:numPr>
                <w:ilvl w:val="0"/>
                <w:numId w:val="1"/>
              </w:numPr>
              <w:tabs>
                <w:tab w:val="left" w:pos="983"/>
              </w:tabs>
              <w:ind w:left="173" w:hanging="173"/>
              <w:rPr>
                <w:rFonts w:ascii="Big Caslon Medium" w:hAnsi="Big Caslon Medium" w:cs="Big Caslon Medium"/>
                <w:bCs/>
                <w:sz w:val="12"/>
                <w:szCs w:val="12"/>
              </w:rPr>
            </w:pPr>
            <w:r>
              <w:rPr>
                <w:rFonts w:ascii="Big Caslon Medium" w:hAnsi="Big Caslon Medium" w:cs="Big Caslon Medium"/>
                <w:bCs/>
                <w:sz w:val="20"/>
                <w:szCs w:val="16"/>
              </w:rPr>
              <w:t>[Be specific about which principles you are planning to focus on]</w:t>
            </w:r>
          </w:p>
          <w:p w:rsidR="00707798" w:rsidRPr="00003E8F" w:rsidRDefault="00707798" w:rsidP="00003E8F">
            <w:pPr>
              <w:tabs>
                <w:tab w:val="left" w:pos="983"/>
              </w:tabs>
              <w:rPr>
                <w:rFonts w:ascii="Big Caslon Medium" w:hAnsi="Big Caslon Medium" w:cs="Big Caslon Medium"/>
                <w:sz w:val="20"/>
                <w:szCs w:val="20"/>
              </w:rPr>
            </w:pPr>
          </w:p>
        </w:tc>
      </w:tr>
      <w:tr w:rsidR="00956DAC" w:rsidRPr="00707798" w:rsidTr="00707798">
        <w:tc>
          <w:tcPr>
            <w:tcW w:w="10491" w:type="dxa"/>
            <w:gridSpan w:val="4"/>
          </w:tcPr>
          <w:p w:rsidR="00956DAC" w:rsidRPr="00707798" w:rsidRDefault="00CE011F" w:rsidP="00956DAC">
            <w:pPr>
              <w:tabs>
                <w:tab w:val="left" w:pos="983"/>
              </w:tabs>
              <w:rPr>
                <w:rFonts w:ascii="Big Caslon Medium" w:hAnsi="Big Caslon Medium" w:cs="Big Caslon Medium"/>
                <w:b/>
                <w:bCs/>
                <w:color w:val="104A86"/>
              </w:rPr>
            </w:pPr>
            <w:hyperlink r:id="rId9" w:history="1">
              <w:r w:rsidR="00956DAC" w:rsidRPr="000A482E">
                <w:rPr>
                  <w:rStyle w:val="Hyperlink"/>
                  <w:rFonts w:ascii="Big Caslon Medium" w:hAnsi="Big Caslon Medium" w:cs="Big Caslon Medium"/>
                  <w:b/>
                  <w:bCs/>
                </w:rPr>
                <w:t>C</w:t>
              </w:r>
              <w:r w:rsidR="000A482E" w:rsidRPr="000A482E">
                <w:rPr>
                  <w:rStyle w:val="Hyperlink"/>
                  <w:rFonts w:ascii="Big Caslon Medium" w:hAnsi="Big Caslon Medium" w:cs="Big Caslon Medium"/>
                  <w:b/>
                  <w:bCs/>
                </w:rPr>
                <w:t>ore</w:t>
              </w:r>
              <w:r w:rsidR="00956DAC" w:rsidRPr="000A482E">
                <w:rPr>
                  <w:rStyle w:val="Hyperlink"/>
                  <w:rFonts w:ascii="Big Caslon Medium" w:hAnsi="Big Caslon Medium" w:cs="Big Caslon Medium"/>
                  <w:b/>
                  <w:bCs/>
                </w:rPr>
                <w:t xml:space="preserve"> Competencies</w:t>
              </w:r>
            </w:hyperlink>
            <w:r w:rsidR="00956DAC">
              <w:rPr>
                <w:rFonts w:ascii="Big Caslon Medium" w:hAnsi="Big Caslon Medium" w:cs="Big Caslon Medium"/>
                <w:b/>
                <w:bCs/>
                <w:color w:val="104A86"/>
              </w:rPr>
              <w:t xml:space="preserve"> </w:t>
            </w:r>
          </w:p>
          <w:p w:rsidR="00956DAC" w:rsidRPr="00707798" w:rsidRDefault="00096A21" w:rsidP="00956DAC">
            <w:pPr>
              <w:pStyle w:val="ListParagraph"/>
              <w:numPr>
                <w:ilvl w:val="0"/>
                <w:numId w:val="1"/>
              </w:numPr>
              <w:tabs>
                <w:tab w:val="left" w:pos="983"/>
              </w:tabs>
              <w:ind w:left="173" w:hanging="173"/>
              <w:rPr>
                <w:rFonts w:ascii="Big Caslon Medium" w:hAnsi="Big Caslon Medium" w:cs="Big Caslon Medium"/>
                <w:bCs/>
                <w:sz w:val="12"/>
                <w:szCs w:val="12"/>
              </w:rPr>
            </w:pPr>
            <w:r>
              <w:rPr>
                <w:rFonts w:ascii="Big Caslon Medium" w:hAnsi="Big Caslon Medium" w:cs="Big Caslon Medium"/>
                <w:bCs/>
                <w:sz w:val="20"/>
                <w:szCs w:val="16"/>
              </w:rPr>
              <w:t>[Give examples of the integration of sub-competencies]</w:t>
            </w:r>
          </w:p>
          <w:p w:rsidR="00956DAC" w:rsidRPr="00707798" w:rsidRDefault="00956DAC" w:rsidP="00003E8F">
            <w:pPr>
              <w:tabs>
                <w:tab w:val="left" w:pos="983"/>
              </w:tabs>
              <w:rPr>
                <w:rFonts w:ascii="Big Caslon Medium" w:hAnsi="Big Caslon Medium" w:cs="Big Caslon Medium"/>
                <w:b/>
                <w:bCs/>
                <w:color w:val="104A86"/>
              </w:rPr>
            </w:pPr>
          </w:p>
        </w:tc>
      </w:tr>
      <w:tr w:rsidR="00707798" w:rsidRPr="00707798" w:rsidTr="004D130D">
        <w:trPr>
          <w:trHeight w:val="777"/>
        </w:trPr>
        <w:tc>
          <w:tcPr>
            <w:tcW w:w="10491" w:type="dxa"/>
            <w:gridSpan w:val="4"/>
          </w:tcPr>
          <w:p w:rsidR="00003E8F" w:rsidRPr="00707798" w:rsidRDefault="00003E8F" w:rsidP="00003E8F">
            <w:pPr>
              <w:tabs>
                <w:tab w:val="left" w:pos="983"/>
              </w:tabs>
              <w:rPr>
                <w:rFonts w:ascii="Big Caslon Medium" w:hAnsi="Big Caslon Medium" w:cs="Big Caslon Medium"/>
                <w:b/>
                <w:bCs/>
                <w:color w:val="104A86"/>
              </w:rPr>
            </w:pPr>
            <w:r w:rsidRPr="00707798">
              <w:rPr>
                <w:rFonts w:ascii="Big Caslon Medium" w:hAnsi="Big Caslon Medium" w:cs="Big Caslon Medium" w:hint="cs"/>
                <w:b/>
                <w:bCs/>
                <w:color w:val="104A86"/>
              </w:rPr>
              <w:t>Big Ideas</w:t>
            </w:r>
          </w:p>
          <w:p w:rsidR="00003E8F" w:rsidRPr="00707798" w:rsidRDefault="00096A21" w:rsidP="00003E8F">
            <w:pPr>
              <w:pStyle w:val="ListParagraph"/>
              <w:numPr>
                <w:ilvl w:val="0"/>
                <w:numId w:val="1"/>
              </w:numPr>
              <w:tabs>
                <w:tab w:val="left" w:pos="983"/>
              </w:tabs>
              <w:ind w:left="173" w:hanging="173"/>
              <w:rPr>
                <w:rFonts w:ascii="Big Caslon Medium" w:hAnsi="Big Caslon Medium" w:cs="Big Caslon Medium"/>
                <w:bCs/>
                <w:sz w:val="12"/>
                <w:szCs w:val="12"/>
              </w:rPr>
            </w:pPr>
            <w:r>
              <w:rPr>
                <w:rFonts w:ascii="Big Caslon Medium" w:hAnsi="Big Caslon Medium" w:cs="Big Caslon Medium"/>
                <w:bCs/>
                <w:sz w:val="20"/>
                <w:szCs w:val="16"/>
              </w:rPr>
              <w:t>[From the specific curriculum]</w:t>
            </w:r>
          </w:p>
          <w:p w:rsidR="00707798" w:rsidRPr="00003E8F" w:rsidRDefault="00707798" w:rsidP="00003E8F">
            <w:pPr>
              <w:tabs>
                <w:tab w:val="left" w:pos="983"/>
              </w:tabs>
              <w:rPr>
                <w:rFonts w:ascii="Big Caslon Medium" w:hAnsi="Big Caslon Medium" w:cs="Big Caslon Medium"/>
                <w:sz w:val="20"/>
                <w:szCs w:val="20"/>
              </w:rPr>
            </w:pPr>
          </w:p>
        </w:tc>
      </w:tr>
      <w:tr w:rsidR="00707798" w:rsidRPr="00707798" w:rsidTr="000109F2">
        <w:tc>
          <w:tcPr>
            <w:tcW w:w="5245" w:type="dxa"/>
            <w:gridSpan w:val="2"/>
            <w:shd w:val="clear" w:color="auto" w:fill="104A86"/>
          </w:tcPr>
          <w:p w:rsidR="00707798" w:rsidRPr="00707798" w:rsidRDefault="00707798" w:rsidP="00196797">
            <w:pPr>
              <w:tabs>
                <w:tab w:val="left" w:pos="983"/>
              </w:tabs>
              <w:adjustRightInd w:val="0"/>
              <w:rPr>
                <w:rFonts w:ascii="Big Caslon Medium" w:hAnsi="Big Caslon Medium" w:cs="Big Caslon Medium"/>
                <w:b/>
                <w:bCs/>
                <w:color w:val="FFFFFF" w:themeColor="background1"/>
              </w:rPr>
            </w:pPr>
            <w:r w:rsidRPr="00707798">
              <w:rPr>
                <w:rFonts w:ascii="Big Caslon Medium" w:hAnsi="Big Caslon Medium" w:cs="Big Caslon Medium" w:hint="cs"/>
                <w:b/>
                <w:bCs/>
                <w:color w:val="FFFFFF" w:themeColor="background1"/>
              </w:rPr>
              <w:t>Curricular Competencies</w:t>
            </w:r>
          </w:p>
        </w:tc>
        <w:tc>
          <w:tcPr>
            <w:tcW w:w="5246" w:type="dxa"/>
            <w:gridSpan w:val="2"/>
            <w:shd w:val="clear" w:color="auto" w:fill="9B242B"/>
          </w:tcPr>
          <w:p w:rsidR="00707798" w:rsidRPr="00707798" w:rsidRDefault="00707798" w:rsidP="00196797">
            <w:pPr>
              <w:tabs>
                <w:tab w:val="left" w:pos="983"/>
              </w:tabs>
              <w:rPr>
                <w:rFonts w:ascii="Big Caslon Medium" w:hAnsi="Big Caslon Medium" w:cs="Big Caslon Medium"/>
                <w:b/>
                <w:bCs/>
                <w:color w:val="FFFFFF" w:themeColor="background1"/>
              </w:rPr>
            </w:pPr>
            <w:r w:rsidRPr="00707798">
              <w:rPr>
                <w:rFonts w:ascii="Big Caslon Medium" w:hAnsi="Big Caslon Medium" w:cs="Big Caslon Medium" w:hint="cs"/>
                <w:b/>
                <w:bCs/>
                <w:color w:val="FFFFFF" w:themeColor="background1"/>
              </w:rPr>
              <w:t>Content</w:t>
            </w:r>
          </w:p>
        </w:tc>
      </w:tr>
      <w:tr w:rsidR="00707798" w:rsidRPr="00707798" w:rsidTr="00956DAC">
        <w:trPr>
          <w:trHeight w:val="7612"/>
        </w:trPr>
        <w:tc>
          <w:tcPr>
            <w:tcW w:w="5245" w:type="dxa"/>
            <w:gridSpan w:val="2"/>
          </w:tcPr>
          <w:p w:rsidR="00096A21" w:rsidRPr="00707798" w:rsidRDefault="00096A21" w:rsidP="00096A21">
            <w:pPr>
              <w:pStyle w:val="ListParagraph"/>
              <w:numPr>
                <w:ilvl w:val="0"/>
                <w:numId w:val="1"/>
              </w:numPr>
              <w:tabs>
                <w:tab w:val="left" w:pos="983"/>
              </w:tabs>
              <w:ind w:left="173" w:hanging="173"/>
              <w:rPr>
                <w:rFonts w:ascii="Big Caslon Medium" w:hAnsi="Big Caslon Medium" w:cs="Big Caslon Medium"/>
                <w:bCs/>
                <w:sz w:val="12"/>
                <w:szCs w:val="12"/>
              </w:rPr>
            </w:pPr>
            <w:r>
              <w:rPr>
                <w:rFonts w:ascii="Big Caslon Medium" w:hAnsi="Big Caslon Medium" w:cs="Big Caslon Medium"/>
                <w:bCs/>
                <w:sz w:val="20"/>
                <w:szCs w:val="16"/>
              </w:rPr>
              <w:t>[From the specific curriculum]</w:t>
            </w:r>
          </w:p>
          <w:p w:rsidR="00707798" w:rsidRPr="00707798" w:rsidRDefault="00707798" w:rsidP="00096A21">
            <w:pPr>
              <w:tabs>
                <w:tab w:val="left" w:pos="983"/>
              </w:tabs>
              <w:adjustRightInd w:val="0"/>
              <w:ind w:left="173"/>
              <w:rPr>
                <w:rFonts w:ascii="Big Caslon Medium" w:hAnsi="Big Caslon Medium" w:cs="Big Caslon Medium"/>
                <w:sz w:val="20"/>
                <w:szCs w:val="20"/>
                <w:lang w:bidi="en-US"/>
              </w:rPr>
            </w:pPr>
          </w:p>
        </w:tc>
        <w:tc>
          <w:tcPr>
            <w:tcW w:w="5246" w:type="dxa"/>
            <w:gridSpan w:val="2"/>
          </w:tcPr>
          <w:p w:rsidR="00096A21" w:rsidRPr="00707798" w:rsidRDefault="00096A21" w:rsidP="00096A21">
            <w:pPr>
              <w:pStyle w:val="ListParagraph"/>
              <w:numPr>
                <w:ilvl w:val="0"/>
                <w:numId w:val="1"/>
              </w:numPr>
              <w:tabs>
                <w:tab w:val="left" w:pos="983"/>
              </w:tabs>
              <w:ind w:left="173" w:hanging="173"/>
              <w:rPr>
                <w:rFonts w:ascii="Big Caslon Medium" w:hAnsi="Big Caslon Medium" w:cs="Big Caslon Medium"/>
                <w:bCs/>
                <w:sz w:val="12"/>
                <w:szCs w:val="12"/>
              </w:rPr>
            </w:pPr>
            <w:r>
              <w:rPr>
                <w:rFonts w:ascii="Big Caslon Medium" w:hAnsi="Big Caslon Medium" w:cs="Big Caslon Medium"/>
                <w:bCs/>
                <w:sz w:val="20"/>
                <w:szCs w:val="16"/>
              </w:rPr>
              <w:t>[From the specific curriculum]</w:t>
            </w:r>
          </w:p>
          <w:p w:rsidR="00707798" w:rsidRPr="00707798" w:rsidRDefault="00707798" w:rsidP="00096A21">
            <w:pPr>
              <w:pStyle w:val="ListParagraph"/>
              <w:tabs>
                <w:tab w:val="left" w:pos="983"/>
              </w:tabs>
              <w:ind w:left="172"/>
              <w:rPr>
                <w:rFonts w:ascii="Big Caslon Medium" w:hAnsi="Big Caslon Medium" w:cs="Big Caslon Medium"/>
                <w:sz w:val="20"/>
                <w:szCs w:val="20"/>
              </w:rPr>
            </w:pPr>
          </w:p>
        </w:tc>
      </w:tr>
      <w:tr w:rsidR="00707798" w:rsidRPr="00707798" w:rsidTr="000109F2">
        <w:tc>
          <w:tcPr>
            <w:tcW w:w="5245" w:type="dxa"/>
            <w:gridSpan w:val="2"/>
            <w:shd w:val="clear" w:color="auto" w:fill="9B242B"/>
          </w:tcPr>
          <w:p w:rsidR="00707798" w:rsidRPr="00707798" w:rsidRDefault="00707798" w:rsidP="00707798">
            <w:pPr>
              <w:tabs>
                <w:tab w:val="left" w:pos="983"/>
              </w:tabs>
              <w:rPr>
                <w:rFonts w:ascii="Big Caslon Medium" w:hAnsi="Big Caslon Medium" w:cs="Big Caslon Medium"/>
                <w:b/>
                <w:bCs/>
                <w:color w:val="FFFFFF" w:themeColor="background1"/>
              </w:rPr>
            </w:pPr>
            <w:r w:rsidRPr="00707798">
              <w:rPr>
                <w:rFonts w:ascii="Big Caslon Medium" w:hAnsi="Big Caslon Medium" w:cs="Big Caslon Medium" w:hint="cs"/>
                <w:b/>
                <w:bCs/>
                <w:color w:val="FFFFFF" w:themeColor="background1"/>
              </w:rPr>
              <w:t>Learning Activities</w:t>
            </w:r>
          </w:p>
        </w:tc>
        <w:tc>
          <w:tcPr>
            <w:tcW w:w="5246" w:type="dxa"/>
            <w:gridSpan w:val="2"/>
            <w:shd w:val="clear" w:color="auto" w:fill="104A86"/>
          </w:tcPr>
          <w:p w:rsidR="00707798" w:rsidRPr="00707798" w:rsidRDefault="00707798" w:rsidP="00196797">
            <w:pPr>
              <w:tabs>
                <w:tab w:val="left" w:pos="983"/>
              </w:tabs>
              <w:rPr>
                <w:rFonts w:ascii="Big Caslon Medium" w:hAnsi="Big Caslon Medium" w:cs="Big Caslon Medium"/>
                <w:b/>
                <w:bCs/>
                <w:color w:val="FFFFFF" w:themeColor="background1"/>
              </w:rPr>
            </w:pPr>
            <w:r w:rsidRPr="00707798">
              <w:rPr>
                <w:rFonts w:ascii="Big Caslon Medium" w:hAnsi="Big Caslon Medium" w:cs="Big Caslon Medium" w:hint="cs"/>
                <w:b/>
                <w:bCs/>
                <w:color w:val="FFFFFF" w:themeColor="background1"/>
              </w:rPr>
              <w:t>Summative Assessment</w:t>
            </w:r>
          </w:p>
        </w:tc>
      </w:tr>
      <w:tr w:rsidR="00707798" w:rsidRPr="00707798" w:rsidTr="00117F99">
        <w:trPr>
          <w:trHeight w:val="1515"/>
        </w:trPr>
        <w:tc>
          <w:tcPr>
            <w:tcW w:w="5245" w:type="dxa"/>
            <w:gridSpan w:val="2"/>
          </w:tcPr>
          <w:p w:rsidR="00707798" w:rsidRPr="00707798" w:rsidRDefault="00096A21" w:rsidP="00707798">
            <w:pPr>
              <w:numPr>
                <w:ilvl w:val="0"/>
                <w:numId w:val="5"/>
              </w:numPr>
              <w:tabs>
                <w:tab w:val="left" w:pos="983"/>
              </w:tabs>
              <w:adjustRightInd w:val="0"/>
              <w:ind w:left="173" w:hanging="173"/>
              <w:rPr>
                <w:rFonts w:ascii="Big Caslon Medium" w:hAnsi="Big Caslon Medium" w:cs="Big Caslon Medium"/>
                <w:sz w:val="20"/>
                <w:szCs w:val="20"/>
                <w:lang w:bidi="en-US"/>
              </w:rPr>
            </w:pPr>
            <w:r>
              <w:rPr>
                <w:rFonts w:ascii="Big Caslon Medium" w:hAnsi="Big Caslon Medium" w:cs="Big Caslon Medium"/>
                <w:sz w:val="20"/>
                <w:szCs w:val="20"/>
                <w:lang w:bidi="en-US"/>
              </w:rPr>
              <w:t>[particular to teacher &amp; course]</w:t>
            </w:r>
          </w:p>
        </w:tc>
        <w:tc>
          <w:tcPr>
            <w:tcW w:w="5246" w:type="dxa"/>
            <w:gridSpan w:val="2"/>
          </w:tcPr>
          <w:p w:rsidR="00707798" w:rsidRPr="00707798" w:rsidRDefault="00096A21" w:rsidP="00707798">
            <w:pPr>
              <w:numPr>
                <w:ilvl w:val="0"/>
                <w:numId w:val="5"/>
              </w:numPr>
              <w:tabs>
                <w:tab w:val="left" w:pos="983"/>
              </w:tabs>
              <w:adjustRightInd w:val="0"/>
              <w:ind w:left="173" w:hanging="173"/>
              <w:rPr>
                <w:rFonts w:ascii="Big Caslon Medium" w:hAnsi="Big Caslon Medium" w:cs="Big Caslon Medium"/>
                <w:sz w:val="20"/>
                <w:szCs w:val="20"/>
                <w:lang w:bidi="en-US"/>
              </w:rPr>
            </w:pPr>
            <w:r>
              <w:rPr>
                <w:rFonts w:ascii="Big Caslon Medium" w:hAnsi="Big Caslon Medium" w:cs="Big Caslon Medium"/>
                <w:sz w:val="20"/>
                <w:szCs w:val="20"/>
                <w:lang w:bidi="en-US"/>
              </w:rPr>
              <w:t>[particular to teacher &amp; course]</w:t>
            </w:r>
          </w:p>
        </w:tc>
      </w:tr>
    </w:tbl>
    <w:p w:rsidR="00707798" w:rsidRDefault="00707798" w:rsidP="00117F99">
      <w:pPr>
        <w:tabs>
          <w:tab w:val="left" w:pos="983"/>
        </w:tabs>
      </w:pPr>
    </w:p>
    <w:sectPr w:rsidR="00707798" w:rsidSect="000109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979" w:right="1440" w:bottom="3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E011F" w:rsidRDefault="00CE011F" w:rsidP="00707798">
      <w:r>
        <w:separator/>
      </w:r>
    </w:p>
  </w:endnote>
  <w:endnote w:type="continuationSeparator" w:id="0">
    <w:p w:rsidR="00CE011F" w:rsidRDefault="00CE011F" w:rsidP="0070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g Caslon Medium"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1333989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117F99" w:rsidRDefault="00117F99" w:rsidP="00AE41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117F99" w:rsidRDefault="00117F99" w:rsidP="00117F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4717932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117F99" w:rsidRDefault="00117F99" w:rsidP="00AE41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117F99" w:rsidRDefault="00117F99" w:rsidP="00117F9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3959" w:rsidRDefault="00E13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E011F" w:rsidRDefault="00CE011F" w:rsidP="00707798">
      <w:r>
        <w:separator/>
      </w:r>
    </w:p>
  </w:footnote>
  <w:footnote w:type="continuationSeparator" w:id="0">
    <w:p w:rsidR="00CE011F" w:rsidRDefault="00CE011F" w:rsidP="00707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3959" w:rsidRDefault="00E139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07798" w:rsidRDefault="00E13959" w:rsidP="00707798">
    <w:pPr>
      <w:pStyle w:val="Header"/>
      <w:pBdr>
        <w:bottom w:val="single" w:sz="4" w:space="1" w:color="000000" w:themeColor="text1"/>
      </w:pBdr>
      <w:ind w:left="851"/>
      <w:rPr>
        <w:rFonts w:ascii="Big Caslon Medium" w:hAnsi="Big Caslon Medium" w:cs="Big Caslon Medium"/>
        <w:color w:val="9B242B"/>
        <w:sz w:val="36"/>
        <w:szCs w:val="36"/>
        <w:lang w:val="en-US"/>
      </w:rPr>
    </w:pPr>
    <w:r>
      <w:rPr>
        <w:rFonts w:ascii="Big Caslon Medium" w:hAnsi="Big Caslon Medium" w:cs="Big Caslon Medium" w:hint="cs"/>
        <w:noProof/>
        <w:color w:val="9B242B"/>
        <w:sz w:val="36"/>
        <w:szCs w:val="36"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-331348</wp:posOffset>
          </wp:positionH>
          <wp:positionV relativeFrom="paragraph">
            <wp:posOffset>-207010</wp:posOffset>
          </wp:positionV>
          <wp:extent cx="766800" cy="766800"/>
          <wp:effectExtent l="0" t="0" r="0" b="0"/>
          <wp:wrapSquare wrapText="bothSides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BCS_Logo_Color_Small_Version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7798" w:rsidRPr="00707798">
      <w:rPr>
        <w:rFonts w:ascii="Big Caslon Medium" w:hAnsi="Big Caslon Medium" w:cs="Big Caslon Medium" w:hint="cs"/>
        <w:color w:val="9B242B"/>
        <w:sz w:val="36"/>
        <w:szCs w:val="36"/>
        <w:lang w:val="en-US"/>
      </w:rPr>
      <w:t>Year Overview</w:t>
    </w:r>
    <w:r w:rsidR="00707798">
      <w:rPr>
        <w:rFonts w:ascii="Big Caslon Medium" w:hAnsi="Big Caslon Medium" w:cs="Big Caslon Medium"/>
        <w:color w:val="9B242B"/>
        <w:sz w:val="36"/>
        <w:szCs w:val="36"/>
        <w:lang w:val="en-US"/>
      </w:rPr>
      <w:tab/>
    </w:r>
    <w:r w:rsidR="00707798">
      <w:rPr>
        <w:rFonts w:ascii="Big Caslon Medium" w:hAnsi="Big Caslon Medium" w:cs="Big Caslon Medium"/>
        <w:color w:val="9B242B"/>
        <w:sz w:val="36"/>
        <w:szCs w:val="36"/>
        <w:lang w:val="en-US"/>
      </w:rPr>
      <w:tab/>
    </w:r>
    <w:r w:rsidR="00707798" w:rsidRPr="00707798">
      <w:rPr>
        <w:rFonts w:ascii="Big Caslon Medium" w:hAnsi="Big Caslon Medium" w:cs="Big Caslon Medium" w:hint="cs"/>
        <w:b/>
        <w:bCs/>
        <w:color w:val="9B242B"/>
      </w:rPr>
      <w:t>2020</w:t>
    </w:r>
    <w:r w:rsidR="00707798" w:rsidRPr="00707798">
      <w:rPr>
        <w:rFonts w:ascii="Big Caslon Medium" w:hAnsi="Big Caslon Medium" w:cs="Big Caslon Medium"/>
        <w:b/>
        <w:bCs/>
        <w:color w:val="9B242B"/>
      </w:rPr>
      <w:t>-</w:t>
    </w:r>
    <w:r w:rsidR="00707798" w:rsidRPr="00707798">
      <w:rPr>
        <w:rFonts w:ascii="Big Caslon Medium" w:hAnsi="Big Caslon Medium" w:cs="Big Caslon Medium" w:hint="cs"/>
        <w:b/>
        <w:bCs/>
        <w:color w:val="9B242B"/>
      </w:rPr>
      <w:t>2021</w:t>
    </w:r>
    <w:r w:rsidR="00707798" w:rsidRPr="00707798">
      <w:rPr>
        <w:rFonts w:ascii="Big Caslon Medium" w:hAnsi="Big Caslon Medium" w:cs="Big Caslon Medium" w:hint="cs"/>
        <w:color w:val="9B242B"/>
      </w:rPr>
      <w:t xml:space="preserve"> </w:t>
    </w:r>
  </w:p>
  <w:p w:rsidR="00707798" w:rsidRPr="00707798" w:rsidRDefault="00707798" w:rsidP="00707798">
    <w:pPr>
      <w:rPr>
        <w:color w:val="104A86"/>
      </w:rPr>
    </w:pPr>
    <w:bookmarkStart w:id="0" w:name="_GoBack"/>
    <w:r w:rsidRPr="00707798">
      <w:rPr>
        <w:i/>
        <w:iCs/>
        <w:color w:val="104A86"/>
      </w:rPr>
      <w:t>course name &amp; grade</w:t>
    </w:r>
    <w:r w:rsidRPr="00707798">
      <w:rPr>
        <w:i/>
        <w:iCs/>
        <w:color w:val="104A86"/>
      </w:rPr>
      <w:tab/>
    </w:r>
    <w:r w:rsidRPr="00707798">
      <w:rPr>
        <w:i/>
        <w:iCs/>
        <w:color w:val="104A86"/>
      </w:rPr>
      <w:tab/>
    </w:r>
    <w:r w:rsidRPr="00707798">
      <w:rPr>
        <w:color w:val="104A86"/>
      </w:rPr>
      <w:tab/>
    </w:r>
    <w:r w:rsidRPr="00707798">
      <w:rPr>
        <w:color w:val="104A86"/>
      </w:rPr>
      <w:tab/>
    </w:r>
    <w:r w:rsidRPr="00707798">
      <w:rPr>
        <w:color w:val="104A86"/>
      </w:rPr>
      <w:tab/>
    </w:r>
    <w:r w:rsidRPr="00707798">
      <w:rPr>
        <w:color w:val="104A86"/>
      </w:rPr>
      <w:tab/>
    </w:r>
    <w:r>
      <w:rPr>
        <w:color w:val="104A86"/>
      </w:rPr>
      <w:tab/>
    </w:r>
    <w:r w:rsidRPr="00707798">
      <w:rPr>
        <w:i/>
        <w:iCs/>
        <w:color w:val="104A86"/>
      </w:rPr>
      <w:t>Teacher Name</w:t>
    </w:r>
  </w:p>
  <w:bookmarkEnd w:id="0"/>
  <w:p w:rsidR="00707798" w:rsidRPr="00707798" w:rsidRDefault="00707798" w:rsidP="00707798">
    <w:pPr>
      <w:pStyle w:val="Header"/>
      <w:rPr>
        <w:rFonts w:ascii="Big Caslon Medium" w:hAnsi="Big Caslon Medium" w:cs="Big Caslon Medium"/>
        <w:color w:val="104A86"/>
        <w:sz w:val="22"/>
        <w:szCs w:val="2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3959" w:rsidRDefault="00E139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C66CD"/>
    <w:multiLevelType w:val="hybridMultilevel"/>
    <w:tmpl w:val="424CC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6063A"/>
    <w:multiLevelType w:val="hybridMultilevel"/>
    <w:tmpl w:val="8200C504"/>
    <w:lvl w:ilvl="0" w:tplc="09623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1E2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A4B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6CC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9A7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A44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4CC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224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803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652CDC"/>
    <w:multiLevelType w:val="hybridMultilevel"/>
    <w:tmpl w:val="549EAE86"/>
    <w:lvl w:ilvl="0" w:tplc="CB201A40">
      <w:start w:val="1"/>
      <w:numFmt w:val="bullet"/>
      <w:pStyle w:val="Style1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80703"/>
    <w:multiLevelType w:val="hybridMultilevel"/>
    <w:tmpl w:val="3C9A5A26"/>
    <w:lvl w:ilvl="0" w:tplc="0DA4CB98">
      <w:start w:val="4"/>
      <w:numFmt w:val="bullet"/>
      <w:lvlText w:val="•"/>
      <w:lvlJc w:val="left"/>
      <w:pPr>
        <w:ind w:left="67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" w15:restartNumberingAfterBreak="0">
    <w:nsid w:val="41495CF2"/>
    <w:multiLevelType w:val="hybridMultilevel"/>
    <w:tmpl w:val="CBB09C98"/>
    <w:lvl w:ilvl="0" w:tplc="09623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B5D26"/>
    <w:multiLevelType w:val="hybridMultilevel"/>
    <w:tmpl w:val="E5FCB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798"/>
    <w:rsid w:val="0000131F"/>
    <w:rsid w:val="00003E8F"/>
    <w:rsid w:val="000109F2"/>
    <w:rsid w:val="00096A21"/>
    <w:rsid w:val="000A482E"/>
    <w:rsid w:val="00117F99"/>
    <w:rsid w:val="003A6C33"/>
    <w:rsid w:val="004D130D"/>
    <w:rsid w:val="005119EF"/>
    <w:rsid w:val="005563A7"/>
    <w:rsid w:val="005F1B89"/>
    <w:rsid w:val="0061069C"/>
    <w:rsid w:val="00651EDA"/>
    <w:rsid w:val="00707798"/>
    <w:rsid w:val="008A54FC"/>
    <w:rsid w:val="00956DAC"/>
    <w:rsid w:val="00C62915"/>
    <w:rsid w:val="00CE011F"/>
    <w:rsid w:val="00D1747A"/>
    <w:rsid w:val="00E13959"/>
    <w:rsid w:val="00ED6EAA"/>
    <w:rsid w:val="00F6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5A8342-6609-D046-A362-22BAE900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7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0779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07798"/>
  </w:style>
  <w:style w:type="paragraph" w:customStyle="1" w:styleId="Style1">
    <w:name w:val="Style1"/>
    <w:basedOn w:val="ListParagraph"/>
    <w:qFormat/>
    <w:rsid w:val="00707798"/>
    <w:pPr>
      <w:numPr>
        <w:numId w:val="4"/>
      </w:numPr>
      <w:tabs>
        <w:tab w:val="clear" w:pos="600"/>
        <w:tab w:val="num" w:pos="360"/>
      </w:tabs>
      <w:spacing w:after="60"/>
      <w:ind w:left="240" w:firstLine="0"/>
      <w:contextualSpacing w:val="0"/>
    </w:pPr>
    <w:rPr>
      <w:rFonts w:eastAsiaTheme="majorEastAsia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077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798"/>
  </w:style>
  <w:style w:type="paragraph" w:styleId="Footer">
    <w:name w:val="footer"/>
    <w:basedOn w:val="Normal"/>
    <w:link w:val="FooterChar"/>
    <w:uiPriority w:val="99"/>
    <w:unhideWhenUsed/>
    <w:rsid w:val="007077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798"/>
  </w:style>
  <w:style w:type="character" w:styleId="PageNumber">
    <w:name w:val="page number"/>
    <w:basedOn w:val="DefaultParagraphFont"/>
    <w:uiPriority w:val="99"/>
    <w:semiHidden/>
    <w:unhideWhenUsed/>
    <w:rsid w:val="00117F99"/>
  </w:style>
  <w:style w:type="paragraph" w:styleId="BalloonText">
    <w:name w:val="Balloon Text"/>
    <w:basedOn w:val="Normal"/>
    <w:link w:val="BalloonTextChar"/>
    <w:uiPriority w:val="99"/>
    <w:semiHidden/>
    <w:unhideWhenUsed/>
    <w:rsid w:val="00003E8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E8F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A48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8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1E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stpeoplesprinciplesoflearning.wordpress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fnesc.ca/wp/wp-content/uploads/2015/09/PUB-LFP-POSTER-Principles-of-Learning-First-Peoples-poster-11x17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urriculum.gov.bc.ca/competencie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ahall@bellabella.ca</dc:creator>
  <cp:keywords/>
  <dc:description/>
  <cp:lastModifiedBy>Haydn George</cp:lastModifiedBy>
  <cp:revision>7</cp:revision>
  <cp:lastPrinted>2020-09-03T14:49:00Z</cp:lastPrinted>
  <dcterms:created xsi:type="dcterms:W3CDTF">2020-09-03T14:49:00Z</dcterms:created>
  <dcterms:modified xsi:type="dcterms:W3CDTF">2020-09-17T14:33:00Z</dcterms:modified>
</cp:coreProperties>
</file>