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2BFE" w14:textId="0DECECF6" w:rsidR="004643E0" w:rsidRDefault="004643E0" w:rsidP="007B656F">
      <w:pPr>
        <w:spacing w:line="240" w:lineRule="auto"/>
        <w:contextualSpacing/>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t>DRUG AND ALCOHOL</w:t>
      </w:r>
    </w:p>
    <w:p w14:paraId="60543176" w14:textId="1103DDDD" w:rsidR="00CA6B4F" w:rsidRDefault="00375A9A" w:rsidP="007B656F">
      <w:pPr>
        <w:spacing w:line="240" w:lineRule="auto"/>
        <w:contextualSpacing/>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r w:rsidRPr="00375A9A">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t>POLICY</w:t>
      </w:r>
    </w:p>
    <w:p w14:paraId="11A85261" w14:textId="50D2B6CA" w:rsidR="00375A9A" w:rsidRPr="007B656F" w:rsidRDefault="00375A9A" w:rsidP="00714AF4">
      <w:pPr>
        <w:jc w:val="right"/>
        <w:rPr>
          <w:bCs/>
          <w:color w:val="002060"/>
          <w:szCs w:val="24"/>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p>
    <w:p w14:paraId="60F3AF93" w14:textId="77777777" w:rsidR="00714AF4" w:rsidRDefault="00714AF4" w:rsidP="00714AF4">
      <w:pPr>
        <w:spacing w:line="240" w:lineRule="auto"/>
        <w:contextualSpacing/>
        <w:jc w:val="right"/>
        <w:rPr>
          <w:rFonts w:ascii="Calibri" w:hAnsi="Calibri" w:cs="Calibri"/>
          <w:sz w:val="20"/>
        </w:rPr>
      </w:pPr>
    </w:p>
    <w:p w14:paraId="37165D8A" w14:textId="70DA844E" w:rsidR="00714AF4" w:rsidRPr="00714AF4" w:rsidRDefault="00714AF4" w:rsidP="00714AF4">
      <w:pPr>
        <w:jc w:val="right"/>
        <w:rPr>
          <w:rFonts w:ascii="Calibri" w:hAnsi="Calibri" w:cs="Calibri"/>
          <w:color w:val="002060"/>
          <w:szCs w:val="24"/>
        </w:rPr>
      </w:pPr>
    </w:p>
    <w:p w14:paraId="51FA45DF" w14:textId="052F7618" w:rsidR="00375A9A" w:rsidRDefault="00375A9A" w:rsidP="00714AF4">
      <w:pPr>
        <w:spacing w:line="240" w:lineRule="auto"/>
        <w:contextualSpacing/>
        <w:jc w:val="both"/>
        <w:rPr>
          <w:rFonts w:ascii="Calibri" w:hAnsi="Calibri" w:cs="Calibri"/>
          <w:color w:val="002060"/>
          <w:szCs w:val="24"/>
        </w:rPr>
      </w:pPr>
      <w:r w:rsidRPr="00714AF4">
        <w:rPr>
          <w:rFonts w:ascii="Calibri" w:hAnsi="Calibri" w:cs="Calibri"/>
          <w:b/>
          <w:bCs/>
          <w:color w:val="002060"/>
          <w:szCs w:val="24"/>
        </w:rPr>
        <w:t>Eastern Drilling</w:t>
      </w:r>
      <w:r w:rsidRPr="00714AF4">
        <w:rPr>
          <w:rFonts w:ascii="Calibri" w:hAnsi="Calibri" w:cs="Calibri"/>
          <w:color w:val="002060"/>
          <w:szCs w:val="24"/>
        </w:rPr>
        <w:t xml:space="preserve"> </w:t>
      </w:r>
      <w:r w:rsidR="004643E0">
        <w:rPr>
          <w:rFonts w:ascii="Calibri" w:hAnsi="Calibri" w:cs="Calibri"/>
          <w:color w:val="002060"/>
          <w:szCs w:val="24"/>
        </w:rPr>
        <w:t xml:space="preserve">committed to providing a safe, </w:t>
      </w:r>
      <w:proofErr w:type="gramStart"/>
      <w:r w:rsidR="004643E0">
        <w:rPr>
          <w:rFonts w:ascii="Calibri" w:hAnsi="Calibri" w:cs="Calibri"/>
          <w:color w:val="002060"/>
          <w:szCs w:val="24"/>
        </w:rPr>
        <w:t>healthy</w:t>
      </w:r>
      <w:proofErr w:type="gramEnd"/>
      <w:r w:rsidR="004643E0">
        <w:rPr>
          <w:rFonts w:ascii="Calibri" w:hAnsi="Calibri" w:cs="Calibri"/>
          <w:color w:val="002060"/>
          <w:szCs w:val="24"/>
        </w:rPr>
        <w:t xml:space="preserve"> and productive workplace for all its employees and all others that have the potential to be impacted by our operation.</w:t>
      </w:r>
    </w:p>
    <w:p w14:paraId="0BCEA0F4" w14:textId="3B9079AE" w:rsidR="00714AF4" w:rsidRPr="00714AF4" w:rsidRDefault="00714AF4" w:rsidP="00714AF4">
      <w:pPr>
        <w:spacing w:line="240" w:lineRule="auto"/>
        <w:contextualSpacing/>
        <w:jc w:val="both"/>
        <w:rPr>
          <w:rFonts w:ascii="Calibri" w:hAnsi="Calibri" w:cs="Calibri"/>
          <w:color w:val="002060"/>
          <w:szCs w:val="24"/>
        </w:rPr>
      </w:pPr>
    </w:p>
    <w:p w14:paraId="527F51DB" w14:textId="7BEAE079" w:rsidR="00375A9A" w:rsidRPr="004643E0" w:rsidRDefault="004643E0" w:rsidP="00714AF4">
      <w:pPr>
        <w:spacing w:line="240" w:lineRule="auto"/>
        <w:contextualSpacing/>
        <w:jc w:val="both"/>
        <w:rPr>
          <w:rFonts w:ascii="Calibri" w:hAnsi="Calibri" w:cs="Calibri"/>
          <w:color w:val="002060"/>
          <w:szCs w:val="24"/>
        </w:rPr>
      </w:pPr>
      <w:r>
        <w:rPr>
          <w:rFonts w:ascii="Calibri" w:hAnsi="Calibri" w:cs="Calibri"/>
          <w:b/>
          <w:bCs/>
          <w:color w:val="002060"/>
          <w:szCs w:val="24"/>
        </w:rPr>
        <w:t xml:space="preserve">Alcohol and Drugs </w:t>
      </w:r>
      <w:r w:rsidRPr="004643E0">
        <w:rPr>
          <w:rFonts w:ascii="Calibri" w:hAnsi="Calibri" w:cs="Calibri"/>
          <w:color w:val="002060"/>
          <w:szCs w:val="24"/>
        </w:rPr>
        <w:t>are not permitted on any</w:t>
      </w:r>
      <w:r>
        <w:rPr>
          <w:rFonts w:ascii="Calibri" w:hAnsi="Calibri" w:cs="Calibri"/>
          <w:b/>
          <w:bCs/>
          <w:color w:val="002060"/>
          <w:szCs w:val="24"/>
        </w:rPr>
        <w:t xml:space="preserve"> Eastern Drilling “Operation”. </w:t>
      </w:r>
      <w:r>
        <w:rPr>
          <w:rFonts w:ascii="Calibri" w:hAnsi="Calibri" w:cs="Calibri"/>
          <w:color w:val="002060"/>
          <w:szCs w:val="24"/>
        </w:rPr>
        <w:t xml:space="preserve">Drug and alcohol abuse pts at risk a safe working environment. In the interests of all employees, </w:t>
      </w:r>
      <w:proofErr w:type="gramStart"/>
      <w:r>
        <w:rPr>
          <w:rFonts w:ascii="Calibri" w:hAnsi="Calibri" w:cs="Calibri"/>
          <w:color w:val="002060"/>
          <w:szCs w:val="24"/>
        </w:rPr>
        <w:t>contractors</w:t>
      </w:r>
      <w:proofErr w:type="gramEnd"/>
      <w:r>
        <w:rPr>
          <w:rFonts w:ascii="Calibri" w:hAnsi="Calibri" w:cs="Calibri"/>
          <w:color w:val="002060"/>
          <w:szCs w:val="24"/>
        </w:rPr>
        <w:t xml:space="preserve"> and visitors to Eastern Drilling operation under the influence of alcohol or other drugs.</w:t>
      </w:r>
    </w:p>
    <w:p w14:paraId="7D50DCB9" w14:textId="77777777" w:rsidR="00714AF4" w:rsidRPr="00714AF4" w:rsidRDefault="00714AF4" w:rsidP="00714AF4">
      <w:pPr>
        <w:spacing w:line="240" w:lineRule="auto"/>
        <w:contextualSpacing/>
        <w:jc w:val="both"/>
        <w:rPr>
          <w:rFonts w:ascii="Calibri" w:hAnsi="Calibri" w:cs="Calibri"/>
          <w:color w:val="002060"/>
          <w:szCs w:val="24"/>
        </w:rPr>
      </w:pPr>
    </w:p>
    <w:p w14:paraId="08907F38" w14:textId="07E3AFA4" w:rsidR="00D25A98" w:rsidRDefault="00D25A98" w:rsidP="00714AF4">
      <w:pPr>
        <w:spacing w:line="240" w:lineRule="auto"/>
        <w:contextualSpacing/>
        <w:jc w:val="both"/>
        <w:rPr>
          <w:rFonts w:ascii="Calibri" w:hAnsi="Calibri" w:cs="Calibri"/>
          <w:color w:val="002060"/>
          <w:szCs w:val="24"/>
        </w:rPr>
      </w:pPr>
      <w:r w:rsidRPr="00714AF4">
        <w:rPr>
          <w:rFonts w:ascii="Calibri" w:hAnsi="Calibri" w:cs="Calibri"/>
          <w:b/>
          <w:bCs/>
          <w:color w:val="002060"/>
          <w:szCs w:val="24"/>
        </w:rPr>
        <w:t>Eastern Drilling</w:t>
      </w:r>
      <w:r w:rsidRPr="00714AF4">
        <w:rPr>
          <w:rFonts w:ascii="Calibri" w:hAnsi="Calibri" w:cs="Calibri"/>
          <w:color w:val="002060"/>
          <w:szCs w:val="24"/>
        </w:rPr>
        <w:t xml:space="preserve"> </w:t>
      </w:r>
      <w:r w:rsidR="004643E0">
        <w:rPr>
          <w:rFonts w:ascii="Calibri" w:hAnsi="Calibri" w:cs="Calibri"/>
          <w:color w:val="002060"/>
          <w:szCs w:val="24"/>
        </w:rPr>
        <w:t>operates a program of drug and alcohol testing for all employees that includes drug screening in the preemployment medical and random testing of employees suspected of being under the influence of alcohol or other drugs. Competent personnel, using only approved methods and equipment shall conducting testing.</w:t>
      </w:r>
    </w:p>
    <w:p w14:paraId="411F5994" w14:textId="64E2ABFC" w:rsidR="00714AF4" w:rsidRPr="00714AF4" w:rsidRDefault="00714AF4" w:rsidP="00714AF4">
      <w:pPr>
        <w:spacing w:line="240" w:lineRule="auto"/>
        <w:contextualSpacing/>
        <w:jc w:val="both"/>
        <w:rPr>
          <w:rFonts w:ascii="Calibri" w:hAnsi="Calibri" w:cs="Calibri"/>
          <w:color w:val="002060"/>
          <w:szCs w:val="24"/>
        </w:rPr>
      </w:pPr>
    </w:p>
    <w:p w14:paraId="5D429D01" w14:textId="50A715D7" w:rsidR="00714AF4" w:rsidRDefault="004643E0" w:rsidP="00714AF4">
      <w:pPr>
        <w:spacing w:line="240" w:lineRule="auto"/>
        <w:contextualSpacing/>
        <w:jc w:val="both"/>
        <w:rPr>
          <w:rFonts w:ascii="Calibri" w:hAnsi="Calibri" w:cs="Calibri"/>
          <w:color w:val="002060"/>
          <w:szCs w:val="24"/>
        </w:rPr>
      </w:pPr>
      <w:r>
        <w:rPr>
          <w:rFonts w:ascii="Calibri" w:hAnsi="Calibri" w:cs="Calibri"/>
          <w:color w:val="002060"/>
          <w:szCs w:val="24"/>
        </w:rPr>
        <w:t>Possession, selling or distributing of a prohibited drug or alcohol at a worksite or a person under the influence of a prohibited drug or alcohol at a worksite are examples of gross misconduct. Any employee who is involved in a drug or alco</w:t>
      </w:r>
      <w:r w:rsidR="000270D0">
        <w:rPr>
          <w:rFonts w:ascii="Calibri" w:hAnsi="Calibri" w:cs="Calibri"/>
          <w:color w:val="002060"/>
          <w:szCs w:val="24"/>
        </w:rPr>
        <w:t xml:space="preserve">hol incident that is classified as “gross misconduct” will be asked to show a cause why they should not be instantly dismissed. Each case will be treated on an individual basis </w:t>
      </w:r>
      <w:r w:rsidR="005C5165">
        <w:rPr>
          <w:rFonts w:ascii="Calibri" w:hAnsi="Calibri" w:cs="Calibri"/>
          <w:color w:val="002060"/>
          <w:szCs w:val="24"/>
        </w:rPr>
        <w:t>considering</w:t>
      </w:r>
      <w:r w:rsidR="000270D0">
        <w:rPr>
          <w:rFonts w:ascii="Calibri" w:hAnsi="Calibri" w:cs="Calibri"/>
          <w:color w:val="002060"/>
          <w:szCs w:val="24"/>
        </w:rPr>
        <w:t xml:space="preserve"> the circumstances of the incident, previous conduct involving drugs and past work history.</w:t>
      </w:r>
    </w:p>
    <w:p w14:paraId="2E5CFAF7" w14:textId="63637464" w:rsidR="000270D0" w:rsidRPr="00714AF4" w:rsidRDefault="000270D0" w:rsidP="00714AF4">
      <w:pPr>
        <w:spacing w:line="240" w:lineRule="auto"/>
        <w:contextualSpacing/>
        <w:jc w:val="both"/>
        <w:rPr>
          <w:rFonts w:ascii="Calibri" w:hAnsi="Calibri" w:cs="Calibri"/>
          <w:color w:val="002060"/>
          <w:szCs w:val="24"/>
        </w:rPr>
      </w:pPr>
    </w:p>
    <w:p w14:paraId="2735A334" w14:textId="5F928DEA" w:rsidR="007B656F" w:rsidRPr="00714AF4" w:rsidRDefault="007B656F" w:rsidP="00714AF4">
      <w:pPr>
        <w:jc w:val="both"/>
        <w:rPr>
          <w:rFonts w:ascii="Calibri" w:hAnsi="Calibri" w:cs="Calibri"/>
          <w:color w:val="002060"/>
          <w:szCs w:val="24"/>
        </w:rPr>
      </w:pPr>
      <w:r w:rsidRPr="00714AF4">
        <w:rPr>
          <w:rFonts w:ascii="Calibri" w:hAnsi="Calibri" w:cs="Calibri"/>
          <w:b/>
          <w:bCs/>
          <w:color w:val="002060"/>
          <w:szCs w:val="24"/>
        </w:rPr>
        <w:t>Eastern Drilling</w:t>
      </w:r>
      <w:r w:rsidRPr="00714AF4">
        <w:rPr>
          <w:rFonts w:ascii="Calibri" w:hAnsi="Calibri" w:cs="Calibri"/>
          <w:color w:val="002060"/>
          <w:szCs w:val="24"/>
        </w:rPr>
        <w:t xml:space="preserve"> </w:t>
      </w:r>
      <w:r w:rsidR="000270D0">
        <w:rPr>
          <w:rFonts w:ascii="Calibri" w:hAnsi="Calibri" w:cs="Calibri"/>
          <w:color w:val="002060"/>
          <w:szCs w:val="24"/>
        </w:rPr>
        <w:t>recognizes alcohol and drug dependency as a treatable condition and encourages employees with personal or other problems to seek appropriate treatment.</w:t>
      </w:r>
    </w:p>
    <w:p w14:paraId="5E11A99A" w14:textId="74A60A41" w:rsidR="007B656F" w:rsidRPr="00714AF4" w:rsidRDefault="007562D8" w:rsidP="00714AF4">
      <w:pPr>
        <w:jc w:val="both"/>
        <w:rPr>
          <w:rFonts w:ascii="Calibri" w:hAnsi="Calibri" w:cs="Calibri"/>
          <w:color w:val="002060"/>
          <w:sz w:val="28"/>
          <w:szCs w:val="28"/>
        </w:rPr>
      </w:pPr>
      <w:r>
        <w:rPr>
          <w:rFonts w:ascii="Calibri" w:hAnsi="Calibri" w:cs="Calibri"/>
          <w:noProof/>
          <w:color w:val="002060"/>
          <w:szCs w:val="24"/>
        </w:rPr>
        <w:drawing>
          <wp:anchor distT="0" distB="0" distL="114300" distR="114300" simplePos="0" relativeHeight="251660288" behindDoc="0" locked="0" layoutInCell="1" allowOverlap="1" wp14:anchorId="5E55733B" wp14:editId="65831FCA">
            <wp:simplePos x="0" y="0"/>
            <wp:positionH relativeFrom="column">
              <wp:posOffset>119067</wp:posOffset>
            </wp:positionH>
            <wp:positionV relativeFrom="paragraph">
              <wp:posOffset>183515</wp:posOffset>
            </wp:positionV>
            <wp:extent cx="1246505" cy="1246505"/>
            <wp:effectExtent l="0" t="0" r="0" b="0"/>
            <wp:wrapNone/>
            <wp:docPr id="2"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ck text on a white background&#10;&#10;Description automatically generated"/>
                    <pic:cNvPicPr/>
                  </pic:nvPicPr>
                  <pic:blipFill>
                    <a:blip r:embed="rId11" cstate="print">
                      <a:extLst>
                        <a:ext uri="{BEBA8EAE-BF5A-486C-A8C5-ECC9F3942E4B}">
                          <a14:imgProps xmlns:a14="http://schemas.microsoft.com/office/drawing/2010/main">
                            <a14:imgLayer r:embed="rId12">
                              <a14:imgEffect>
                                <a14:backgroundRemoval t="9871" b="89914" l="5794" r="89914">
                                  <a14:foregroundMark x1="5794" y1="19099" x2="43777" y2="21888"/>
                                  <a14:foregroundMark x1="43777" y1="21888" x2="43777" y2="21888"/>
                                  <a14:foregroundMark x1="13305" y1="31545" x2="13305" y2="31545"/>
                                  <a14:foregroundMark x1="23820" y1="37124" x2="23820" y2="37124"/>
                                  <a14:foregroundMark x1="29614" y1="54292" x2="29614" y2="54292"/>
                                  <a14:foregroundMark x1="34335" y1="55150" x2="34335" y2="55150"/>
                                  <a14:foregroundMark x1="60230" y1="34624" x2="62876" y2="38197"/>
                                  <a14:foregroundMark x1="59311" y1="34624" x2="71459" y2="69528"/>
                                  <a14:foregroundMark x1="72134" y1="44010" x2="71459" y2="38197"/>
                                  <a14:foregroundMark x1="73061" y1="51990" x2="72257" y2="45064"/>
                                  <a14:foregroundMark x1="74106" y1="60990" x2="73623" y2="56829"/>
                                  <a14:foregroundMark x1="75322" y1="71459" x2="74466" y2="64086"/>
                                  <a14:foregroundMark x1="73439" y1="26474" x2="73391" y2="26180"/>
                                  <a14:foregroundMark x1="76261" y1="44054" x2="74503" y2="33106"/>
                                  <a14:foregroundMark x1="78653" y1="58945" x2="76678" y2="46651"/>
                                  <a14:foregroundMark x1="79236" y1="62576" x2="78725" y2="59392"/>
                                  <a14:foregroundMark x1="80125" y1="68110" x2="79829" y2="66268"/>
                                  <a14:foregroundMark x1="80043" y1="67597" x2="80115" y2="68044"/>
                                  <a14:foregroundMark x1="55101" y1="25473" x2="34549" y2="24678"/>
                                  <a14:foregroundMark x1="71086" y1="26091" x2="70943" y2="26085"/>
                                  <a14:foregroundMark x1="72390" y1="26141" x2="72082" y2="26129"/>
                                  <a14:foregroundMark x1="73391" y1="26180" x2="72592" y2="26149"/>
                                  <a14:foregroundMark x1="34549" y1="24678" x2="14378" y2="57511"/>
                                  <a14:foregroundMark x1="14378" y1="57511" x2="14378" y2="63734"/>
                                  <a14:foregroundMark x1="6652" y1="29614" x2="16094" y2="69742"/>
                                  <a14:foregroundMark x1="16094" y1="69742" x2="32403" y2="58155"/>
                                  <a14:foregroundMark x1="70601" y1="82833" x2="73632" y2="80423"/>
                                  <a14:foregroundMark x1="12446" y1="56223" x2="41631" y2="80901"/>
                                  <a14:foregroundMark x1="41631" y1="80901" x2="63734" y2="80901"/>
                                  <a14:foregroundMark x1="32403" y1="84764" x2="64807" y2="78112"/>
                                  <a14:foregroundMark x1="29614" y1="47639" x2="45708" y2="48498"/>
                                  <a14:foregroundMark x1="58155" y1="68670" x2="42918" y2="49571"/>
                                  <a14:foregroundMark x1="21030" y1="77253" x2="16094" y2="71459"/>
                                  <a14:foregroundMark x1="30472" y1="74249" x2="18026" y2="74249"/>
                                  <a14:backgroundMark x1="77253" y1="56223" x2="72318" y2="54292"/>
                                  <a14:backgroundMark x1="72318" y1="67597" x2="72318" y2="57082"/>
                                  <a14:backgroundMark x1="78970" y1="64807" x2="74249" y2="48498"/>
                                  <a14:backgroundMark x1="75322" y1="66738" x2="74249" y2="40987"/>
                                  <a14:backgroundMark x1="75322" y1="64807" x2="75322" y2="50429"/>
                                  <a14:backgroundMark x1="73391" y1="64807" x2="73391" y2="58155"/>
                                  <a14:backgroundMark x1="72318" y1="45708" x2="71459" y2="27682"/>
                                  <a14:backgroundMark x1="74249" y1="49571" x2="67597" y2="33262"/>
                                  <a14:backgroundMark x1="63734" y1="30472" x2="76180" y2="30472"/>
                                  <a14:backgroundMark x1="62017" y1="30472" x2="73391" y2="29614"/>
                                  <a14:backgroundMark x1="54292" y1="26609" x2="72318" y2="29614"/>
                                  <a14:backgroundMark x1="55150" y1="31545" x2="67597" y2="31545"/>
                                  <a14:backgroundMark x1="78112" y1="60944" x2="73391" y2="28541"/>
                                  <a14:backgroundMark x1="76180" y1="65665" x2="75322" y2="27682"/>
                                  <a14:backgroundMark x1="78970" y1="63734" x2="67597" y2="5794"/>
                                  <a14:backgroundMark x1="83906" y1="60086" x2="72318" y2="37124"/>
                                  <a14:backgroundMark x1="78112" y1="63734" x2="70601" y2="25751"/>
                                  <a14:backgroundMark x1="76180" y1="88627" x2="76180" y2="78112"/>
                                  <a14:backgroundMark x1="74249" y1="73391" x2="74249" y2="73391"/>
                                  <a14:backgroundMark x1="74249" y1="73391" x2="74249" y2="73391"/>
                                  <a14:backgroundMark x1="74249" y1="73391" x2="74249" y2="73391"/>
                                  <a14:backgroundMark x1="72318" y1="78970" x2="80901" y2="73391"/>
                                </a14:backgroundRemoval>
                              </a14:imgEffect>
                            </a14:imgLayer>
                          </a14:imgProps>
                        </a:ext>
                        <a:ext uri="{28A0092B-C50C-407E-A947-70E740481C1C}">
                          <a14:useLocalDpi xmlns:a14="http://schemas.microsoft.com/office/drawing/2010/main" val="0"/>
                        </a:ext>
                      </a:extLst>
                    </a:blip>
                    <a:stretch>
                      <a:fillRect/>
                    </a:stretch>
                  </pic:blipFill>
                  <pic:spPr>
                    <a:xfrm>
                      <a:off x="0" y="0"/>
                      <a:ext cx="1246505" cy="1246505"/>
                    </a:xfrm>
                    <a:prstGeom prst="rect">
                      <a:avLst/>
                    </a:prstGeom>
                  </pic:spPr>
                </pic:pic>
              </a:graphicData>
            </a:graphic>
            <wp14:sizeRelH relativeFrom="page">
              <wp14:pctWidth>0</wp14:pctWidth>
            </wp14:sizeRelH>
            <wp14:sizeRelV relativeFrom="page">
              <wp14:pctHeight>0</wp14:pctHeight>
            </wp14:sizeRelV>
          </wp:anchor>
        </w:drawing>
      </w:r>
      <w:r w:rsidRPr="007562D8">
        <w:rPr>
          <w:rFonts w:ascii="Calibri" w:hAnsi="Calibri" w:cs="Calibri"/>
          <w:noProof/>
          <w:color w:val="002060"/>
          <w:szCs w:val="24"/>
        </w:rPr>
        <w:drawing>
          <wp:anchor distT="0" distB="0" distL="114300" distR="114300" simplePos="0" relativeHeight="251661312" behindDoc="1" locked="0" layoutInCell="1" allowOverlap="1" wp14:anchorId="0DFF361F" wp14:editId="293B9E76">
            <wp:simplePos x="0" y="0"/>
            <wp:positionH relativeFrom="column">
              <wp:posOffset>855766</wp:posOffset>
            </wp:positionH>
            <wp:positionV relativeFrom="paragraph">
              <wp:posOffset>314515</wp:posOffset>
            </wp:positionV>
            <wp:extent cx="973776" cy="933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4615" cy="934255"/>
                    </a:xfrm>
                    <a:prstGeom prst="rect">
                      <a:avLst/>
                    </a:prstGeom>
                  </pic:spPr>
                </pic:pic>
              </a:graphicData>
            </a:graphic>
            <wp14:sizeRelH relativeFrom="page">
              <wp14:pctWidth>0</wp14:pctWidth>
            </wp14:sizeRelH>
            <wp14:sizeRelV relativeFrom="page">
              <wp14:pctHeight>0</wp14:pctHeight>
            </wp14:sizeRelV>
          </wp:anchor>
        </w:drawing>
      </w:r>
    </w:p>
    <w:p w14:paraId="00C6D2B8" w14:textId="5D49800E" w:rsidR="007B656F" w:rsidRPr="007B656F" w:rsidRDefault="007562D8" w:rsidP="007562D8">
      <w:pPr>
        <w:tabs>
          <w:tab w:val="left" w:pos="1571"/>
        </w:tabs>
        <w:rPr>
          <w:rFonts w:ascii="Calibri" w:hAnsi="Calibri" w:cs="Calibri"/>
          <w:color w:val="002060"/>
          <w:szCs w:val="24"/>
        </w:rPr>
      </w:pPr>
      <w:r>
        <w:rPr>
          <w:rFonts w:ascii="Calibri" w:hAnsi="Calibri" w:cs="Calibri"/>
          <w:color w:val="002060"/>
          <w:szCs w:val="24"/>
        </w:rPr>
        <w:tab/>
      </w:r>
    </w:p>
    <w:p w14:paraId="232023D0" w14:textId="6A5BB457" w:rsidR="007B656F" w:rsidRDefault="007B656F" w:rsidP="007B656F">
      <w:pPr>
        <w:rPr>
          <w:rFonts w:ascii="Calibri" w:hAnsi="Calibri" w:cs="Calibri"/>
          <w:color w:val="002060"/>
          <w:szCs w:val="24"/>
        </w:rPr>
      </w:pPr>
    </w:p>
    <w:p w14:paraId="0E096BF6" w14:textId="0E3E965D" w:rsidR="00714AF4" w:rsidRPr="007B656F" w:rsidRDefault="00714AF4" w:rsidP="007B656F">
      <w:pPr>
        <w:rPr>
          <w:rFonts w:ascii="Calibri" w:hAnsi="Calibri" w:cs="Calibri"/>
          <w:color w:val="002060"/>
          <w:szCs w:val="24"/>
        </w:rPr>
      </w:pPr>
    </w:p>
    <w:p w14:paraId="55B93E06" w14:textId="0C3C4903" w:rsidR="007B656F" w:rsidRPr="007B656F" w:rsidRDefault="007B656F" w:rsidP="00714AF4">
      <w:pPr>
        <w:spacing w:line="240" w:lineRule="auto"/>
        <w:contextualSpacing/>
        <w:rPr>
          <w:rFonts w:ascii="Calibri" w:hAnsi="Calibri" w:cs="Calibri"/>
          <w:color w:val="002060"/>
          <w:szCs w:val="24"/>
        </w:rPr>
      </w:pPr>
      <w:r w:rsidRPr="007B656F">
        <w:rPr>
          <w:rFonts w:ascii="Calibri" w:hAnsi="Calibri" w:cs="Calibri"/>
          <w:color w:val="002060"/>
          <w:szCs w:val="24"/>
        </w:rPr>
        <w:t>Ficky Indrawan</w:t>
      </w:r>
    </w:p>
    <w:p w14:paraId="0CC1B270" w14:textId="66B2E563" w:rsidR="007B656F" w:rsidRPr="007B656F" w:rsidRDefault="007B656F" w:rsidP="00714AF4">
      <w:pPr>
        <w:spacing w:line="240" w:lineRule="auto"/>
        <w:contextualSpacing/>
        <w:rPr>
          <w:rFonts w:ascii="Calibri" w:hAnsi="Calibri" w:cs="Calibri"/>
          <w:color w:val="002060"/>
          <w:szCs w:val="24"/>
        </w:rPr>
      </w:pPr>
      <w:r w:rsidRPr="007B656F">
        <w:rPr>
          <w:rFonts w:ascii="Calibri" w:hAnsi="Calibri" w:cs="Calibri"/>
          <w:color w:val="002060"/>
          <w:szCs w:val="24"/>
        </w:rPr>
        <w:t xml:space="preserve">Head </w:t>
      </w:r>
      <w:r w:rsidR="005C5165">
        <w:rPr>
          <w:rFonts w:ascii="Calibri" w:hAnsi="Calibri" w:cs="Calibri"/>
          <w:color w:val="002060"/>
          <w:szCs w:val="24"/>
        </w:rPr>
        <w:t>o</w:t>
      </w:r>
      <w:r w:rsidRPr="007B656F">
        <w:rPr>
          <w:rFonts w:ascii="Calibri" w:hAnsi="Calibri" w:cs="Calibri"/>
          <w:color w:val="002060"/>
          <w:szCs w:val="24"/>
        </w:rPr>
        <w:t>f Operation</w:t>
      </w:r>
      <w:r w:rsidR="005C5165">
        <w:rPr>
          <w:rFonts w:ascii="Calibri" w:hAnsi="Calibri" w:cs="Calibri"/>
          <w:color w:val="002060"/>
          <w:szCs w:val="24"/>
        </w:rPr>
        <w:t>s</w:t>
      </w:r>
      <w:r w:rsidRPr="007B656F">
        <w:rPr>
          <w:rFonts w:ascii="Calibri" w:hAnsi="Calibri" w:cs="Calibri"/>
          <w:color w:val="002060"/>
          <w:szCs w:val="24"/>
        </w:rPr>
        <w:t xml:space="preserve"> </w:t>
      </w:r>
    </w:p>
    <w:p w14:paraId="59FFF2F4" w14:textId="2EF0740C" w:rsidR="00714AF4" w:rsidRDefault="00714AF4" w:rsidP="007B656F">
      <w:pPr>
        <w:spacing w:line="240" w:lineRule="auto"/>
        <w:contextualSpacing/>
        <w:jc w:val="right"/>
        <w:rPr>
          <w:rFonts w:ascii="Calibri" w:hAnsi="Calibri" w:cs="Calibri"/>
          <w:sz w:val="20"/>
        </w:rPr>
      </w:pPr>
    </w:p>
    <w:p w14:paraId="1E77E7ED" w14:textId="11838ABD" w:rsidR="00714AF4" w:rsidRPr="00714AF4" w:rsidRDefault="00714AF4" w:rsidP="00714AF4">
      <w:pPr>
        <w:spacing w:line="240" w:lineRule="auto"/>
        <w:contextualSpacing/>
        <w:rPr>
          <w:rFonts w:ascii="Calibri" w:hAnsi="Calibri" w:cs="Calibri"/>
          <w:sz w:val="20"/>
        </w:rPr>
      </w:pPr>
      <w:r w:rsidRPr="00714AF4">
        <w:rPr>
          <w:rFonts w:ascii="Calibri" w:hAnsi="Calibri" w:cs="Calibri"/>
          <w:sz w:val="20"/>
        </w:rPr>
        <w:t>Approval date:</w:t>
      </w:r>
    </w:p>
    <w:p w14:paraId="79093C6C" w14:textId="04003BBF" w:rsidR="00714AF4" w:rsidRPr="00714AF4" w:rsidRDefault="00714AF4" w:rsidP="00714AF4">
      <w:pPr>
        <w:spacing w:line="240" w:lineRule="auto"/>
        <w:contextualSpacing/>
        <w:rPr>
          <w:rFonts w:ascii="Calibri" w:hAnsi="Calibri" w:cs="Calibri"/>
          <w:sz w:val="20"/>
        </w:rPr>
      </w:pPr>
      <w:r w:rsidRPr="00714AF4">
        <w:rPr>
          <w:rFonts w:ascii="Calibri" w:hAnsi="Calibri" w:cs="Calibri"/>
          <w:sz w:val="20"/>
        </w:rPr>
        <w:t>02 January 2021</w:t>
      </w:r>
    </w:p>
    <w:p w14:paraId="0236A449" w14:textId="749399FF" w:rsidR="00714AF4" w:rsidRDefault="00714AF4" w:rsidP="00714AF4">
      <w:pPr>
        <w:spacing w:line="240" w:lineRule="auto"/>
        <w:contextualSpacing/>
        <w:rPr>
          <w:rFonts w:ascii="Calibri" w:hAnsi="Calibri" w:cs="Calibri"/>
          <w:sz w:val="20"/>
        </w:rPr>
      </w:pPr>
    </w:p>
    <w:p w14:paraId="66F5AC4A" w14:textId="121B28E8" w:rsidR="00714AF4" w:rsidRDefault="000270D0" w:rsidP="007B656F">
      <w:pPr>
        <w:spacing w:line="240" w:lineRule="auto"/>
        <w:contextualSpacing/>
        <w:jc w:val="right"/>
        <w:rPr>
          <w:rFonts w:ascii="Calibri" w:hAnsi="Calibri" w:cs="Calibri"/>
          <w:sz w:val="20"/>
        </w:rPr>
      </w:pPr>
      <w:r>
        <w:rPr>
          <w:noProof/>
        </w:rPr>
        <w:drawing>
          <wp:anchor distT="0" distB="0" distL="114300" distR="114300" simplePos="0" relativeHeight="251658240" behindDoc="0" locked="0" layoutInCell="1" allowOverlap="1" wp14:anchorId="730525FD" wp14:editId="1A8DC88C">
            <wp:simplePos x="0" y="0"/>
            <wp:positionH relativeFrom="column">
              <wp:posOffset>4610735</wp:posOffset>
            </wp:positionH>
            <wp:positionV relativeFrom="paragraph">
              <wp:posOffset>89535</wp:posOffset>
            </wp:positionV>
            <wp:extent cx="1793240" cy="1284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24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4AF4" w:rsidSect="00714AF4">
      <w:headerReference w:type="default" r:id="rId15"/>
      <w:footerReference w:type="default" r:id="rId16"/>
      <w:pgSz w:w="11906" w:h="16838" w:code="9"/>
      <w:pgMar w:top="1152"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CFE56" w14:textId="77777777" w:rsidR="005E07C5" w:rsidRDefault="005E07C5">
      <w:pPr>
        <w:spacing w:after="0" w:line="240" w:lineRule="auto"/>
      </w:pPr>
      <w:r>
        <w:separator/>
      </w:r>
    </w:p>
  </w:endnote>
  <w:endnote w:type="continuationSeparator" w:id="0">
    <w:p w14:paraId="15A6C7E5" w14:textId="77777777" w:rsidR="005E07C5" w:rsidRDefault="005E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020B"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950A2" w14:textId="77777777" w:rsidR="005E07C5" w:rsidRDefault="005E07C5">
      <w:pPr>
        <w:spacing w:after="0" w:line="240" w:lineRule="auto"/>
      </w:pPr>
      <w:r>
        <w:separator/>
      </w:r>
    </w:p>
  </w:footnote>
  <w:footnote w:type="continuationSeparator" w:id="0">
    <w:p w14:paraId="4C282D89" w14:textId="77777777" w:rsidR="005E07C5" w:rsidRDefault="005E0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05E1"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F8F0B88" wp14:editId="3DBA414A">
              <wp:simplePos x="0" y="0"/>
              <mc:AlternateContent>
                <mc:Choice Requires="wp14">
                  <wp:positionH relativeFrom="page">
                    <wp14:pctPosHOffset>-3800</wp14:pctPosHOffset>
                  </wp:positionH>
                </mc:Choice>
                <mc:Fallback>
                  <wp:positionH relativeFrom="page">
                    <wp:posOffset>-287020</wp:posOffset>
                  </wp:positionH>
                </mc:Fallback>
              </mc:AlternateContent>
              <mc:AlternateContent>
                <mc:Choice Requires="wp14">
                  <wp:positionV relativeFrom="page">
                    <wp14:pctPosVOffset>-1200</wp14:pctPosVOffset>
                  </wp:positionV>
                </mc:Choice>
                <mc:Fallback>
                  <wp:positionV relativeFrom="page">
                    <wp:posOffset>-128270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50CCFB0D"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52623"/>
    <w:multiLevelType w:val="hybridMultilevel"/>
    <w:tmpl w:val="9AEC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9A"/>
    <w:rsid w:val="0001495E"/>
    <w:rsid w:val="0001626D"/>
    <w:rsid w:val="000270D0"/>
    <w:rsid w:val="00035454"/>
    <w:rsid w:val="0014257B"/>
    <w:rsid w:val="002E0B9C"/>
    <w:rsid w:val="002E6287"/>
    <w:rsid w:val="00303AE1"/>
    <w:rsid w:val="00375A9A"/>
    <w:rsid w:val="003949BD"/>
    <w:rsid w:val="004643E0"/>
    <w:rsid w:val="004D61A7"/>
    <w:rsid w:val="00524B92"/>
    <w:rsid w:val="00560F76"/>
    <w:rsid w:val="00591FFE"/>
    <w:rsid w:val="005C5165"/>
    <w:rsid w:val="005E07C5"/>
    <w:rsid w:val="006B7784"/>
    <w:rsid w:val="006F16F0"/>
    <w:rsid w:val="00714AF4"/>
    <w:rsid w:val="00735FBD"/>
    <w:rsid w:val="007520BE"/>
    <w:rsid w:val="007562D8"/>
    <w:rsid w:val="00761CCB"/>
    <w:rsid w:val="007B656F"/>
    <w:rsid w:val="00A448C1"/>
    <w:rsid w:val="00AA7AA0"/>
    <w:rsid w:val="00AB4981"/>
    <w:rsid w:val="00AD20E5"/>
    <w:rsid w:val="00B43495"/>
    <w:rsid w:val="00B70211"/>
    <w:rsid w:val="00C17EA6"/>
    <w:rsid w:val="00CA6B4F"/>
    <w:rsid w:val="00D25A98"/>
    <w:rsid w:val="00DA4A43"/>
    <w:rsid w:val="00DA5BEB"/>
    <w:rsid w:val="00DE395C"/>
    <w:rsid w:val="00E2411A"/>
    <w:rsid w:val="00E37225"/>
    <w:rsid w:val="00E51439"/>
    <w:rsid w:val="00EE7492"/>
    <w:rsid w:val="00E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A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pPr>
      <w:spacing w:after="0"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Educational%20meeting%20minutes.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2.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4.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Educational meeting minutes.dotx</Template>
  <TotalTime>0</TotalTime>
  <Pages>1</Pages>
  <Words>241</Words>
  <Characters>1331</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2021-04-01T20:51:00Z</dcterms:created>
  <dcterms:modified xsi:type="dcterms:W3CDTF">2021-04-01T20:51:00Z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