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FEABD" w14:textId="7A40685B" w:rsidR="00375A9A" w:rsidRDefault="00375A9A" w:rsidP="007B656F">
      <w:pPr>
        <w:spacing w:line="240" w:lineRule="auto"/>
        <w:contextualSpacing/>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pPr>
      <w:r w:rsidRPr="00375A9A">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HEALTH, SAFETY &amp; </w:t>
      </w:r>
    </w:p>
    <w:p w14:paraId="60543176" w14:textId="2CE499ED" w:rsidR="00CA6B4F" w:rsidRDefault="00375A9A" w:rsidP="007B656F">
      <w:pPr>
        <w:spacing w:line="240" w:lineRule="auto"/>
        <w:contextualSpacing/>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pPr>
      <w:r w:rsidRPr="00375A9A">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t>ENVIRONMENT POLICY</w:t>
      </w:r>
    </w:p>
    <w:p w14:paraId="11A85261" w14:textId="50D2B6CA" w:rsidR="00375A9A" w:rsidRPr="007B656F" w:rsidRDefault="00375A9A" w:rsidP="00714AF4">
      <w:pPr>
        <w:jc w:val="right"/>
        <w:rPr>
          <w:bCs/>
          <w:color w:val="002060"/>
          <w:szCs w:val="24"/>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pPr>
    </w:p>
    <w:p w14:paraId="60F3AF93" w14:textId="77777777" w:rsidR="00714AF4" w:rsidRDefault="00714AF4" w:rsidP="00714AF4">
      <w:pPr>
        <w:spacing w:line="240" w:lineRule="auto"/>
        <w:contextualSpacing/>
        <w:jc w:val="right"/>
        <w:rPr>
          <w:rFonts w:ascii="Calibri" w:hAnsi="Calibri" w:cs="Calibri"/>
          <w:sz w:val="20"/>
        </w:rPr>
      </w:pPr>
    </w:p>
    <w:p w14:paraId="37165D8A" w14:textId="554D3A5F" w:rsidR="00714AF4" w:rsidRPr="00714AF4" w:rsidRDefault="00714AF4" w:rsidP="00714AF4">
      <w:pPr>
        <w:jc w:val="right"/>
        <w:rPr>
          <w:rFonts w:ascii="Calibri" w:hAnsi="Calibri" w:cs="Calibri"/>
          <w:color w:val="002060"/>
          <w:szCs w:val="24"/>
        </w:rPr>
      </w:pPr>
    </w:p>
    <w:p w14:paraId="51FA45DF" w14:textId="009FA6D9" w:rsidR="00375A9A" w:rsidRDefault="00375A9A" w:rsidP="00714AF4">
      <w:pPr>
        <w:spacing w:line="240" w:lineRule="auto"/>
        <w:contextualSpacing/>
        <w:jc w:val="both"/>
        <w:rPr>
          <w:rFonts w:ascii="Calibri" w:hAnsi="Calibri" w:cs="Calibri"/>
          <w:color w:val="002060"/>
          <w:szCs w:val="24"/>
        </w:rPr>
      </w:pPr>
      <w:r w:rsidRPr="00714AF4">
        <w:rPr>
          <w:rFonts w:ascii="Calibri" w:hAnsi="Calibri" w:cs="Calibri"/>
          <w:b/>
          <w:bCs/>
          <w:color w:val="002060"/>
          <w:szCs w:val="24"/>
        </w:rPr>
        <w:t>Eastern Drilling</w:t>
      </w:r>
      <w:r w:rsidRPr="00714AF4">
        <w:rPr>
          <w:rFonts w:ascii="Calibri" w:hAnsi="Calibri" w:cs="Calibri"/>
          <w:color w:val="002060"/>
          <w:szCs w:val="24"/>
        </w:rPr>
        <w:t xml:space="preserve"> recognizes and accepts its duties as an employer to ensure in so far as is reasonably practicable, the health, </w:t>
      </w:r>
      <w:r w:rsidR="00714AF4" w:rsidRPr="00714AF4">
        <w:rPr>
          <w:rFonts w:ascii="Calibri" w:hAnsi="Calibri" w:cs="Calibri"/>
          <w:color w:val="002060"/>
          <w:szCs w:val="24"/>
        </w:rPr>
        <w:t>safety,</w:t>
      </w:r>
      <w:r w:rsidRPr="00714AF4">
        <w:rPr>
          <w:rFonts w:ascii="Calibri" w:hAnsi="Calibri" w:cs="Calibri"/>
          <w:color w:val="002060"/>
          <w:szCs w:val="24"/>
        </w:rPr>
        <w:t xml:space="preserve"> and welfare at work of all its employees as well as the protection of the environments in which we operate.</w:t>
      </w:r>
    </w:p>
    <w:p w14:paraId="0BCEA0F4" w14:textId="6D29467A" w:rsidR="00714AF4" w:rsidRPr="00714AF4" w:rsidRDefault="00714AF4" w:rsidP="00714AF4">
      <w:pPr>
        <w:spacing w:line="240" w:lineRule="auto"/>
        <w:contextualSpacing/>
        <w:jc w:val="both"/>
        <w:rPr>
          <w:rFonts w:ascii="Calibri" w:hAnsi="Calibri" w:cs="Calibri"/>
          <w:color w:val="002060"/>
          <w:szCs w:val="24"/>
        </w:rPr>
      </w:pPr>
    </w:p>
    <w:p w14:paraId="527F51DB" w14:textId="56B8FC09" w:rsidR="00375A9A" w:rsidRDefault="00375A9A" w:rsidP="00714AF4">
      <w:pPr>
        <w:spacing w:line="240" w:lineRule="auto"/>
        <w:contextualSpacing/>
        <w:jc w:val="both"/>
        <w:rPr>
          <w:rFonts w:ascii="Calibri" w:hAnsi="Calibri" w:cs="Calibri"/>
          <w:color w:val="002060"/>
          <w:szCs w:val="24"/>
        </w:rPr>
      </w:pPr>
      <w:r w:rsidRPr="00714AF4">
        <w:rPr>
          <w:rFonts w:ascii="Calibri" w:hAnsi="Calibri" w:cs="Calibri"/>
          <w:b/>
          <w:bCs/>
          <w:color w:val="002060"/>
          <w:szCs w:val="24"/>
        </w:rPr>
        <w:t xml:space="preserve">Eastern Drilling </w:t>
      </w:r>
      <w:r w:rsidRPr="00714AF4">
        <w:rPr>
          <w:rFonts w:ascii="Calibri" w:hAnsi="Calibri" w:cs="Calibri"/>
          <w:color w:val="002060"/>
          <w:szCs w:val="24"/>
        </w:rPr>
        <w:t xml:space="preserve">will ensure that all </w:t>
      </w:r>
      <w:r w:rsidR="00D25A98" w:rsidRPr="00714AF4">
        <w:rPr>
          <w:rFonts w:ascii="Calibri" w:hAnsi="Calibri" w:cs="Calibri"/>
          <w:color w:val="002060"/>
          <w:szCs w:val="24"/>
        </w:rPr>
        <w:t xml:space="preserve">reasonably practicable efforts are made to safeguard its visitors, </w:t>
      </w:r>
      <w:r w:rsidR="007D63FC" w:rsidRPr="00714AF4">
        <w:rPr>
          <w:rFonts w:ascii="Calibri" w:hAnsi="Calibri" w:cs="Calibri"/>
          <w:color w:val="002060"/>
          <w:szCs w:val="24"/>
        </w:rPr>
        <w:t>contractors,</w:t>
      </w:r>
      <w:r w:rsidR="00D25A98" w:rsidRPr="00714AF4">
        <w:rPr>
          <w:rFonts w:ascii="Calibri" w:hAnsi="Calibri" w:cs="Calibri"/>
          <w:color w:val="002060"/>
          <w:szCs w:val="24"/>
        </w:rPr>
        <w:t xml:space="preserve"> and members of the public, who may be affected by its activities.</w:t>
      </w:r>
    </w:p>
    <w:p w14:paraId="7D50DCB9" w14:textId="77777777" w:rsidR="00714AF4" w:rsidRPr="00714AF4" w:rsidRDefault="00714AF4" w:rsidP="00714AF4">
      <w:pPr>
        <w:spacing w:line="240" w:lineRule="auto"/>
        <w:contextualSpacing/>
        <w:jc w:val="both"/>
        <w:rPr>
          <w:rFonts w:ascii="Calibri" w:hAnsi="Calibri" w:cs="Calibri"/>
          <w:color w:val="002060"/>
          <w:szCs w:val="24"/>
        </w:rPr>
      </w:pPr>
    </w:p>
    <w:p w14:paraId="08907F38" w14:textId="22E657E3" w:rsidR="00D25A98" w:rsidRDefault="00D25A98" w:rsidP="00714AF4">
      <w:pPr>
        <w:spacing w:line="240" w:lineRule="auto"/>
        <w:contextualSpacing/>
        <w:jc w:val="both"/>
        <w:rPr>
          <w:rFonts w:ascii="Calibri" w:hAnsi="Calibri" w:cs="Calibri"/>
          <w:color w:val="002060"/>
          <w:szCs w:val="24"/>
        </w:rPr>
      </w:pPr>
      <w:r w:rsidRPr="00714AF4">
        <w:rPr>
          <w:rFonts w:ascii="Calibri" w:hAnsi="Calibri" w:cs="Calibri"/>
          <w:b/>
          <w:bCs/>
          <w:color w:val="002060"/>
          <w:szCs w:val="24"/>
        </w:rPr>
        <w:t>Eastern Drilling</w:t>
      </w:r>
      <w:r w:rsidRPr="00714AF4">
        <w:rPr>
          <w:rFonts w:ascii="Calibri" w:hAnsi="Calibri" w:cs="Calibri"/>
          <w:color w:val="002060"/>
          <w:szCs w:val="24"/>
        </w:rPr>
        <w:t xml:space="preserve"> also recognizes the need for the Health, Safety and Environment training to ensure that our employees are competent to perform their work without risks to them self or others. Such training will be provided at introduction and periodically </w:t>
      </w:r>
      <w:r w:rsidR="007D63FC" w:rsidRPr="00714AF4">
        <w:rPr>
          <w:rFonts w:ascii="Calibri" w:hAnsi="Calibri" w:cs="Calibri"/>
          <w:color w:val="002060"/>
          <w:szCs w:val="24"/>
        </w:rPr>
        <w:t>during</w:t>
      </w:r>
      <w:r w:rsidRPr="00714AF4">
        <w:rPr>
          <w:rFonts w:ascii="Calibri" w:hAnsi="Calibri" w:cs="Calibri"/>
          <w:color w:val="002060"/>
          <w:szCs w:val="24"/>
        </w:rPr>
        <w:t xml:space="preserve"> employment.</w:t>
      </w:r>
    </w:p>
    <w:p w14:paraId="411F5994" w14:textId="77777777" w:rsidR="00714AF4" w:rsidRPr="00714AF4" w:rsidRDefault="00714AF4" w:rsidP="00714AF4">
      <w:pPr>
        <w:spacing w:line="240" w:lineRule="auto"/>
        <w:contextualSpacing/>
        <w:jc w:val="both"/>
        <w:rPr>
          <w:rFonts w:ascii="Calibri" w:hAnsi="Calibri" w:cs="Calibri"/>
          <w:color w:val="002060"/>
          <w:szCs w:val="24"/>
        </w:rPr>
      </w:pPr>
    </w:p>
    <w:p w14:paraId="6D66E95A" w14:textId="2FD38B43" w:rsidR="00D25A98" w:rsidRPr="00714AF4" w:rsidRDefault="00D25A98" w:rsidP="00714AF4">
      <w:pPr>
        <w:jc w:val="both"/>
        <w:rPr>
          <w:rFonts w:ascii="Calibri" w:hAnsi="Calibri" w:cs="Calibri"/>
          <w:color w:val="002060"/>
          <w:szCs w:val="24"/>
        </w:rPr>
      </w:pPr>
      <w:r w:rsidRPr="00714AF4">
        <w:rPr>
          <w:rFonts w:ascii="Calibri" w:hAnsi="Calibri" w:cs="Calibri"/>
          <w:b/>
          <w:bCs/>
          <w:color w:val="002060"/>
          <w:szCs w:val="24"/>
        </w:rPr>
        <w:t>Eastern Drilling</w:t>
      </w:r>
      <w:r w:rsidRPr="00714AF4">
        <w:rPr>
          <w:rFonts w:ascii="Calibri" w:hAnsi="Calibri" w:cs="Calibri"/>
          <w:color w:val="002060"/>
          <w:szCs w:val="24"/>
        </w:rPr>
        <w:t xml:space="preserve"> will observe all relevant statues, regulation and codes of practice and will take appropriate steps within its authority for the:</w:t>
      </w:r>
    </w:p>
    <w:p w14:paraId="6D7C2E3B" w14:textId="32CC2341" w:rsidR="00D25A98" w:rsidRPr="00714AF4" w:rsidRDefault="00D25A98" w:rsidP="00714AF4">
      <w:pPr>
        <w:pStyle w:val="ListParagraph"/>
        <w:numPr>
          <w:ilvl w:val="0"/>
          <w:numId w:val="4"/>
        </w:numPr>
        <w:jc w:val="both"/>
        <w:rPr>
          <w:rFonts w:ascii="Calibri" w:hAnsi="Calibri" w:cs="Calibri"/>
          <w:color w:val="002060"/>
          <w:szCs w:val="24"/>
        </w:rPr>
      </w:pPr>
      <w:r w:rsidRPr="00714AF4">
        <w:rPr>
          <w:rFonts w:ascii="Calibri" w:hAnsi="Calibri" w:cs="Calibri"/>
          <w:color w:val="002060"/>
          <w:szCs w:val="24"/>
        </w:rPr>
        <w:t>Provision and maintenance of plant and equipment that is safe and without risks to health.</w:t>
      </w:r>
    </w:p>
    <w:p w14:paraId="5CF4A4DB" w14:textId="29ADE2B6" w:rsidR="00D25A98" w:rsidRPr="00714AF4" w:rsidRDefault="00D25A98" w:rsidP="00714AF4">
      <w:pPr>
        <w:pStyle w:val="ListParagraph"/>
        <w:numPr>
          <w:ilvl w:val="0"/>
          <w:numId w:val="4"/>
        </w:numPr>
        <w:jc w:val="both"/>
        <w:rPr>
          <w:rFonts w:ascii="Calibri" w:hAnsi="Calibri" w:cs="Calibri"/>
          <w:color w:val="002060"/>
          <w:szCs w:val="24"/>
        </w:rPr>
      </w:pPr>
      <w:r w:rsidRPr="00714AF4">
        <w:rPr>
          <w:rFonts w:ascii="Calibri" w:hAnsi="Calibri" w:cs="Calibri"/>
          <w:color w:val="002060"/>
          <w:szCs w:val="24"/>
        </w:rPr>
        <w:t xml:space="preserve">Arrangements of ensuring safety and absence of risk to health in relation to the </w:t>
      </w:r>
      <w:r w:rsidR="0014257B" w:rsidRPr="00714AF4">
        <w:rPr>
          <w:rFonts w:ascii="Calibri" w:hAnsi="Calibri" w:cs="Calibri"/>
          <w:color w:val="002060"/>
          <w:szCs w:val="24"/>
        </w:rPr>
        <w:t>use,</w:t>
      </w:r>
      <w:r w:rsidRPr="00714AF4">
        <w:rPr>
          <w:rFonts w:ascii="Calibri" w:hAnsi="Calibri" w:cs="Calibri"/>
          <w:color w:val="002060"/>
          <w:szCs w:val="24"/>
        </w:rPr>
        <w:t xml:space="preserve"> handling, storage and transportation of articles and </w:t>
      </w:r>
      <w:r w:rsidR="007B656F" w:rsidRPr="00714AF4">
        <w:rPr>
          <w:rFonts w:ascii="Calibri" w:hAnsi="Calibri" w:cs="Calibri"/>
          <w:color w:val="002060"/>
          <w:szCs w:val="24"/>
        </w:rPr>
        <w:t>substances.</w:t>
      </w:r>
    </w:p>
    <w:p w14:paraId="3096676D" w14:textId="0A25A04F" w:rsidR="00D25A98" w:rsidRPr="00714AF4" w:rsidRDefault="0014257B" w:rsidP="00714AF4">
      <w:pPr>
        <w:pStyle w:val="ListParagraph"/>
        <w:numPr>
          <w:ilvl w:val="0"/>
          <w:numId w:val="4"/>
        </w:numPr>
        <w:jc w:val="both"/>
        <w:rPr>
          <w:rFonts w:ascii="Calibri" w:hAnsi="Calibri" w:cs="Calibri"/>
          <w:color w:val="002060"/>
          <w:szCs w:val="24"/>
        </w:rPr>
      </w:pPr>
      <w:r w:rsidRPr="00714AF4">
        <w:rPr>
          <w:rFonts w:ascii="Calibri" w:hAnsi="Calibri" w:cs="Calibri"/>
          <w:color w:val="002060"/>
          <w:szCs w:val="24"/>
        </w:rPr>
        <w:t xml:space="preserve">Provision of sufficient information, instruction, </w:t>
      </w:r>
      <w:r w:rsidR="007B656F" w:rsidRPr="00714AF4">
        <w:rPr>
          <w:rFonts w:ascii="Calibri" w:hAnsi="Calibri" w:cs="Calibri"/>
          <w:color w:val="002060"/>
          <w:szCs w:val="24"/>
        </w:rPr>
        <w:t>training,</w:t>
      </w:r>
      <w:r w:rsidRPr="00714AF4">
        <w:rPr>
          <w:rFonts w:ascii="Calibri" w:hAnsi="Calibri" w:cs="Calibri"/>
          <w:color w:val="002060"/>
          <w:szCs w:val="24"/>
        </w:rPr>
        <w:t xml:space="preserve"> and supervision</w:t>
      </w:r>
      <w:r w:rsidR="007B656F" w:rsidRPr="00714AF4">
        <w:rPr>
          <w:rFonts w:ascii="Calibri" w:hAnsi="Calibri" w:cs="Calibri"/>
          <w:color w:val="002060"/>
          <w:szCs w:val="24"/>
        </w:rPr>
        <w:t xml:space="preserve"> as is necessary, to ensure the health and safety of its employees at work.</w:t>
      </w:r>
    </w:p>
    <w:p w14:paraId="671FE616" w14:textId="589B3A04" w:rsidR="007B656F" w:rsidRDefault="007B656F" w:rsidP="00714AF4">
      <w:pPr>
        <w:pStyle w:val="ListParagraph"/>
        <w:numPr>
          <w:ilvl w:val="0"/>
          <w:numId w:val="4"/>
        </w:numPr>
        <w:spacing w:line="240" w:lineRule="auto"/>
        <w:jc w:val="both"/>
        <w:rPr>
          <w:rFonts w:ascii="Calibri" w:hAnsi="Calibri" w:cs="Calibri"/>
          <w:color w:val="002060"/>
          <w:szCs w:val="24"/>
        </w:rPr>
      </w:pPr>
      <w:r w:rsidRPr="00714AF4">
        <w:rPr>
          <w:rFonts w:ascii="Calibri" w:hAnsi="Calibri" w:cs="Calibri"/>
          <w:color w:val="002060"/>
          <w:szCs w:val="24"/>
        </w:rPr>
        <w:t>Provision and maintenance of adequate welfare facilities.</w:t>
      </w:r>
    </w:p>
    <w:p w14:paraId="59923CF3" w14:textId="2DB40947" w:rsidR="00714AF4" w:rsidRPr="00714AF4" w:rsidRDefault="00714AF4" w:rsidP="00714AF4">
      <w:pPr>
        <w:pStyle w:val="ListParagraph"/>
        <w:spacing w:line="240" w:lineRule="auto"/>
        <w:jc w:val="both"/>
        <w:rPr>
          <w:rFonts w:ascii="Calibri" w:hAnsi="Calibri" w:cs="Calibri"/>
          <w:color w:val="002060"/>
          <w:szCs w:val="24"/>
        </w:rPr>
      </w:pPr>
    </w:p>
    <w:p w14:paraId="40D9DCD9" w14:textId="2D79F3FF" w:rsidR="007B656F" w:rsidRDefault="007B656F" w:rsidP="00714AF4">
      <w:pPr>
        <w:spacing w:line="240" w:lineRule="auto"/>
        <w:contextualSpacing/>
        <w:jc w:val="both"/>
        <w:rPr>
          <w:rFonts w:ascii="Calibri" w:hAnsi="Calibri" w:cs="Calibri"/>
          <w:color w:val="002060"/>
          <w:szCs w:val="24"/>
        </w:rPr>
      </w:pPr>
      <w:r w:rsidRPr="00714AF4">
        <w:rPr>
          <w:rFonts w:ascii="Calibri" w:hAnsi="Calibri" w:cs="Calibri"/>
          <w:color w:val="002060"/>
          <w:szCs w:val="24"/>
        </w:rPr>
        <w:t>To realize these objectives the company shall make available adequate resources to promote and maintain best practice in Health, Safety and Environment Management.</w:t>
      </w:r>
    </w:p>
    <w:p w14:paraId="5D429D01" w14:textId="16D56061" w:rsidR="00714AF4" w:rsidRPr="00714AF4" w:rsidRDefault="00714AF4" w:rsidP="00714AF4">
      <w:pPr>
        <w:spacing w:line="240" w:lineRule="auto"/>
        <w:contextualSpacing/>
        <w:jc w:val="both"/>
        <w:rPr>
          <w:rFonts w:ascii="Calibri" w:hAnsi="Calibri" w:cs="Calibri"/>
          <w:color w:val="002060"/>
          <w:szCs w:val="24"/>
        </w:rPr>
      </w:pPr>
    </w:p>
    <w:p w14:paraId="2735A334" w14:textId="7B8E891D" w:rsidR="007B656F" w:rsidRPr="00714AF4" w:rsidRDefault="007B656F" w:rsidP="00714AF4">
      <w:pPr>
        <w:jc w:val="both"/>
        <w:rPr>
          <w:rFonts w:ascii="Calibri" w:hAnsi="Calibri" w:cs="Calibri"/>
          <w:color w:val="002060"/>
          <w:szCs w:val="24"/>
        </w:rPr>
      </w:pPr>
      <w:r w:rsidRPr="00714AF4">
        <w:rPr>
          <w:rFonts w:ascii="Calibri" w:hAnsi="Calibri" w:cs="Calibri"/>
          <w:b/>
          <w:bCs/>
          <w:color w:val="002060"/>
          <w:szCs w:val="24"/>
        </w:rPr>
        <w:t>Eastern Drilling</w:t>
      </w:r>
      <w:r w:rsidRPr="00714AF4">
        <w:rPr>
          <w:rFonts w:ascii="Calibri" w:hAnsi="Calibri" w:cs="Calibri"/>
          <w:color w:val="002060"/>
          <w:szCs w:val="24"/>
        </w:rPr>
        <w:t xml:space="preserve"> will Endeavor to prevent any incident that may result in injury to person, damage to property or pollution to environment.</w:t>
      </w:r>
    </w:p>
    <w:p w14:paraId="5E11A99A" w14:textId="74C36677" w:rsidR="007B656F" w:rsidRPr="00714AF4" w:rsidRDefault="00121339" w:rsidP="00714AF4">
      <w:pPr>
        <w:jc w:val="both"/>
        <w:rPr>
          <w:rFonts w:ascii="Calibri" w:hAnsi="Calibri" w:cs="Calibri"/>
          <w:color w:val="002060"/>
          <w:sz w:val="28"/>
          <w:szCs w:val="28"/>
        </w:rPr>
      </w:pPr>
      <w:r w:rsidRPr="00121339">
        <w:rPr>
          <w:rFonts w:ascii="Calibri" w:hAnsi="Calibri" w:cs="Calibri"/>
          <w:noProof/>
          <w:color w:val="002060"/>
          <w:szCs w:val="24"/>
        </w:rPr>
        <w:drawing>
          <wp:anchor distT="0" distB="0" distL="114300" distR="114300" simplePos="0" relativeHeight="251662336" behindDoc="1" locked="0" layoutInCell="1" allowOverlap="1" wp14:anchorId="1016B4FC" wp14:editId="6A8BD3A8">
            <wp:simplePos x="0" y="0"/>
            <wp:positionH relativeFrom="column">
              <wp:posOffset>-60135</wp:posOffset>
            </wp:positionH>
            <wp:positionV relativeFrom="paragraph">
              <wp:posOffset>147955</wp:posOffset>
            </wp:positionV>
            <wp:extent cx="1246505" cy="1246505"/>
            <wp:effectExtent l="0" t="0" r="0" b="0"/>
            <wp:wrapNone/>
            <wp:docPr id="2"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ck text on a white background&#10;&#10;Description automatically generated"/>
                    <pic:cNvPicPr/>
                  </pic:nvPicPr>
                  <pic:blipFill>
                    <a:blip r:embed="rId11" cstate="print">
                      <a:extLst>
                        <a:ext uri="{BEBA8EAE-BF5A-486C-A8C5-ECC9F3942E4B}">
                          <a14:imgProps xmlns:a14="http://schemas.microsoft.com/office/drawing/2010/main">
                            <a14:imgLayer r:embed="rId12">
                              <a14:imgEffect>
                                <a14:backgroundRemoval t="9871" b="89914" l="5794" r="89914">
                                  <a14:foregroundMark x1="5794" y1="19099" x2="43777" y2="21888"/>
                                  <a14:foregroundMark x1="43777" y1="21888" x2="43777" y2="21888"/>
                                  <a14:foregroundMark x1="13305" y1="31545" x2="13305" y2="31545"/>
                                  <a14:foregroundMark x1="23820" y1="37124" x2="23820" y2="37124"/>
                                  <a14:foregroundMark x1="29614" y1="54292" x2="29614" y2="54292"/>
                                  <a14:foregroundMark x1="34335" y1="55150" x2="34335" y2="55150"/>
                                  <a14:foregroundMark x1="60230" y1="34624" x2="62876" y2="38197"/>
                                  <a14:foregroundMark x1="59311" y1="34624" x2="71459" y2="69528"/>
                                  <a14:foregroundMark x1="72134" y1="44010" x2="71459" y2="38197"/>
                                  <a14:foregroundMark x1="73061" y1="51990" x2="72257" y2="45064"/>
                                  <a14:foregroundMark x1="74106" y1="60990" x2="73623" y2="56829"/>
                                  <a14:foregroundMark x1="75322" y1="71459" x2="74466" y2="64086"/>
                                  <a14:foregroundMark x1="73439" y1="26474" x2="73391" y2="26180"/>
                                  <a14:foregroundMark x1="76261" y1="44054" x2="74503" y2="33106"/>
                                  <a14:foregroundMark x1="78653" y1="58945" x2="76678" y2="46651"/>
                                  <a14:foregroundMark x1="79236" y1="62576" x2="78725" y2="59392"/>
                                  <a14:foregroundMark x1="80125" y1="68110" x2="79829" y2="66268"/>
                                  <a14:foregroundMark x1="80043" y1="67597" x2="80115" y2="68044"/>
                                  <a14:foregroundMark x1="55101" y1="25473" x2="34549" y2="24678"/>
                                  <a14:foregroundMark x1="71086" y1="26091" x2="70943" y2="26085"/>
                                  <a14:foregroundMark x1="72390" y1="26141" x2="72082" y2="26129"/>
                                  <a14:foregroundMark x1="73391" y1="26180" x2="72592" y2="26149"/>
                                  <a14:foregroundMark x1="34549" y1="24678" x2="14378" y2="57511"/>
                                  <a14:foregroundMark x1="14378" y1="57511" x2="14378" y2="63734"/>
                                  <a14:foregroundMark x1="6652" y1="29614" x2="16094" y2="69742"/>
                                  <a14:foregroundMark x1="16094" y1="69742" x2="32403" y2="58155"/>
                                  <a14:foregroundMark x1="70601" y1="82833" x2="73632" y2="80423"/>
                                  <a14:foregroundMark x1="12446" y1="56223" x2="41631" y2="80901"/>
                                  <a14:foregroundMark x1="41631" y1="80901" x2="63734" y2="80901"/>
                                  <a14:foregroundMark x1="32403" y1="84764" x2="64807" y2="78112"/>
                                  <a14:foregroundMark x1="29614" y1="47639" x2="45708" y2="48498"/>
                                  <a14:foregroundMark x1="58155" y1="68670" x2="42918" y2="49571"/>
                                  <a14:foregroundMark x1="21030" y1="77253" x2="16094" y2="71459"/>
                                  <a14:foregroundMark x1="30472" y1="74249" x2="18026" y2="74249"/>
                                  <a14:backgroundMark x1="77253" y1="56223" x2="72318" y2="54292"/>
                                  <a14:backgroundMark x1="72318" y1="67597" x2="72318" y2="57082"/>
                                  <a14:backgroundMark x1="78970" y1="64807" x2="74249" y2="48498"/>
                                  <a14:backgroundMark x1="75322" y1="66738" x2="74249" y2="40987"/>
                                  <a14:backgroundMark x1="75322" y1="64807" x2="75322" y2="50429"/>
                                  <a14:backgroundMark x1="73391" y1="64807" x2="73391" y2="58155"/>
                                  <a14:backgroundMark x1="72318" y1="45708" x2="71459" y2="27682"/>
                                  <a14:backgroundMark x1="74249" y1="49571" x2="67597" y2="33262"/>
                                  <a14:backgroundMark x1="63734" y1="30472" x2="76180" y2="30472"/>
                                  <a14:backgroundMark x1="62017" y1="30472" x2="73391" y2="29614"/>
                                  <a14:backgroundMark x1="54292" y1="26609" x2="72318" y2="29614"/>
                                  <a14:backgroundMark x1="55150" y1="31545" x2="67597" y2="31545"/>
                                  <a14:backgroundMark x1="78112" y1="60944" x2="73391" y2="28541"/>
                                  <a14:backgroundMark x1="76180" y1="65665" x2="75322" y2="27682"/>
                                  <a14:backgroundMark x1="78970" y1="63734" x2="67597" y2="5794"/>
                                  <a14:backgroundMark x1="83906" y1="60086" x2="72318" y2="37124"/>
                                  <a14:backgroundMark x1="78112" y1="63734" x2="70601" y2="25751"/>
                                  <a14:backgroundMark x1="76180" y1="88627" x2="76180" y2="78112"/>
                                  <a14:backgroundMark x1="74249" y1="73391" x2="74249" y2="73391"/>
                                  <a14:backgroundMark x1="74249" y1="73391" x2="74249" y2="73391"/>
                                  <a14:backgroundMark x1="74249" y1="73391" x2="74249" y2="73391"/>
                                  <a14:backgroundMark x1="72318" y1="78970" x2="80901" y2="73391"/>
                                </a14:backgroundRemoval>
                              </a14:imgEffect>
                            </a14:imgLayer>
                          </a14:imgProps>
                        </a:ext>
                        <a:ext uri="{28A0092B-C50C-407E-A947-70E740481C1C}">
                          <a14:useLocalDpi xmlns:a14="http://schemas.microsoft.com/office/drawing/2010/main" val="0"/>
                        </a:ext>
                      </a:extLst>
                    </a:blip>
                    <a:stretch>
                      <a:fillRect/>
                    </a:stretch>
                  </pic:blipFill>
                  <pic:spPr>
                    <a:xfrm>
                      <a:off x="0" y="0"/>
                      <a:ext cx="1246505" cy="1246505"/>
                    </a:xfrm>
                    <a:prstGeom prst="rect">
                      <a:avLst/>
                    </a:prstGeom>
                  </pic:spPr>
                </pic:pic>
              </a:graphicData>
            </a:graphic>
            <wp14:sizeRelH relativeFrom="page">
              <wp14:pctWidth>0</wp14:pctWidth>
            </wp14:sizeRelH>
            <wp14:sizeRelV relativeFrom="page">
              <wp14:pctHeight>0</wp14:pctHeight>
            </wp14:sizeRelV>
          </wp:anchor>
        </w:drawing>
      </w:r>
    </w:p>
    <w:p w14:paraId="00C6D2B8" w14:textId="6849DD80" w:rsidR="007B656F" w:rsidRPr="007B656F" w:rsidRDefault="00121339" w:rsidP="007B656F">
      <w:pPr>
        <w:rPr>
          <w:rFonts w:ascii="Calibri" w:hAnsi="Calibri" w:cs="Calibri"/>
          <w:color w:val="002060"/>
          <w:szCs w:val="24"/>
        </w:rPr>
      </w:pPr>
      <w:r w:rsidRPr="00121339">
        <w:rPr>
          <w:rFonts w:ascii="Calibri" w:hAnsi="Calibri" w:cs="Calibri"/>
          <w:noProof/>
          <w:color w:val="002060"/>
          <w:szCs w:val="24"/>
        </w:rPr>
        <w:drawing>
          <wp:anchor distT="0" distB="0" distL="114300" distR="114300" simplePos="0" relativeHeight="251661312" behindDoc="1" locked="0" layoutInCell="1" allowOverlap="1" wp14:anchorId="29881514" wp14:editId="63781BBE">
            <wp:simplePos x="0" y="0"/>
            <wp:positionH relativeFrom="column">
              <wp:posOffset>736600</wp:posOffset>
            </wp:positionH>
            <wp:positionV relativeFrom="paragraph">
              <wp:posOffset>71310</wp:posOffset>
            </wp:positionV>
            <wp:extent cx="973455" cy="933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3455" cy="933450"/>
                    </a:xfrm>
                    <a:prstGeom prst="rect">
                      <a:avLst/>
                    </a:prstGeom>
                  </pic:spPr>
                </pic:pic>
              </a:graphicData>
            </a:graphic>
            <wp14:sizeRelH relativeFrom="page">
              <wp14:pctWidth>0</wp14:pctWidth>
            </wp14:sizeRelH>
            <wp14:sizeRelV relativeFrom="page">
              <wp14:pctHeight>0</wp14:pctHeight>
            </wp14:sizeRelV>
          </wp:anchor>
        </w:drawing>
      </w:r>
    </w:p>
    <w:p w14:paraId="232023D0" w14:textId="72E71465" w:rsidR="007B656F" w:rsidRDefault="007B656F" w:rsidP="007B656F">
      <w:pPr>
        <w:rPr>
          <w:rFonts w:ascii="Calibri" w:hAnsi="Calibri" w:cs="Calibri"/>
          <w:color w:val="002060"/>
          <w:szCs w:val="24"/>
        </w:rPr>
      </w:pPr>
    </w:p>
    <w:p w14:paraId="0E096BF6" w14:textId="7FC9BBBF" w:rsidR="00714AF4" w:rsidRPr="007B656F" w:rsidRDefault="00714AF4" w:rsidP="007B656F">
      <w:pPr>
        <w:rPr>
          <w:rFonts w:ascii="Calibri" w:hAnsi="Calibri" w:cs="Calibri"/>
          <w:color w:val="002060"/>
          <w:szCs w:val="24"/>
        </w:rPr>
      </w:pPr>
      <w:r>
        <w:rPr>
          <w:noProof/>
        </w:rPr>
        <w:drawing>
          <wp:anchor distT="0" distB="0" distL="114300" distR="114300" simplePos="0" relativeHeight="251658240" behindDoc="0" locked="0" layoutInCell="1" allowOverlap="1" wp14:anchorId="730525FD" wp14:editId="30A3B873">
            <wp:simplePos x="0" y="0"/>
            <wp:positionH relativeFrom="column">
              <wp:posOffset>4610735</wp:posOffset>
            </wp:positionH>
            <wp:positionV relativeFrom="paragraph">
              <wp:posOffset>217170</wp:posOffset>
            </wp:positionV>
            <wp:extent cx="1793240" cy="1284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24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93E06" w14:textId="0C3C4903" w:rsidR="007B656F" w:rsidRPr="007B656F" w:rsidRDefault="007B656F" w:rsidP="00714AF4">
      <w:pPr>
        <w:spacing w:line="240" w:lineRule="auto"/>
        <w:contextualSpacing/>
        <w:rPr>
          <w:rFonts w:ascii="Calibri" w:hAnsi="Calibri" w:cs="Calibri"/>
          <w:color w:val="002060"/>
          <w:szCs w:val="24"/>
        </w:rPr>
      </w:pPr>
      <w:r w:rsidRPr="007B656F">
        <w:rPr>
          <w:rFonts w:ascii="Calibri" w:hAnsi="Calibri" w:cs="Calibri"/>
          <w:color w:val="002060"/>
          <w:szCs w:val="24"/>
        </w:rPr>
        <w:t>Ficky Indrawan</w:t>
      </w:r>
    </w:p>
    <w:p w14:paraId="0CC1B270" w14:textId="669974ED" w:rsidR="007B656F" w:rsidRPr="007B656F" w:rsidRDefault="007B656F" w:rsidP="00714AF4">
      <w:pPr>
        <w:spacing w:line="240" w:lineRule="auto"/>
        <w:contextualSpacing/>
        <w:rPr>
          <w:rFonts w:ascii="Calibri" w:hAnsi="Calibri" w:cs="Calibri"/>
          <w:color w:val="002060"/>
          <w:szCs w:val="24"/>
        </w:rPr>
      </w:pPr>
      <w:r w:rsidRPr="007B656F">
        <w:rPr>
          <w:rFonts w:ascii="Calibri" w:hAnsi="Calibri" w:cs="Calibri"/>
          <w:color w:val="002060"/>
          <w:szCs w:val="24"/>
        </w:rPr>
        <w:t xml:space="preserve">Head </w:t>
      </w:r>
      <w:r w:rsidR="007D63FC">
        <w:rPr>
          <w:rFonts w:ascii="Calibri" w:hAnsi="Calibri" w:cs="Calibri"/>
          <w:color w:val="002060"/>
          <w:szCs w:val="24"/>
        </w:rPr>
        <w:t>o</w:t>
      </w:r>
      <w:r w:rsidRPr="007B656F">
        <w:rPr>
          <w:rFonts w:ascii="Calibri" w:hAnsi="Calibri" w:cs="Calibri"/>
          <w:color w:val="002060"/>
          <w:szCs w:val="24"/>
        </w:rPr>
        <w:t>f Operation</w:t>
      </w:r>
      <w:r w:rsidR="007D63FC">
        <w:rPr>
          <w:rFonts w:ascii="Calibri" w:hAnsi="Calibri" w:cs="Calibri"/>
          <w:color w:val="002060"/>
          <w:szCs w:val="24"/>
        </w:rPr>
        <w:t>s</w:t>
      </w:r>
      <w:r w:rsidRPr="007B656F">
        <w:rPr>
          <w:rFonts w:ascii="Calibri" w:hAnsi="Calibri" w:cs="Calibri"/>
          <w:color w:val="002060"/>
          <w:szCs w:val="24"/>
        </w:rPr>
        <w:t xml:space="preserve"> </w:t>
      </w:r>
    </w:p>
    <w:p w14:paraId="59FFF2F4" w14:textId="6DB32D49" w:rsidR="00714AF4" w:rsidRDefault="00714AF4" w:rsidP="007B656F">
      <w:pPr>
        <w:spacing w:line="240" w:lineRule="auto"/>
        <w:contextualSpacing/>
        <w:jc w:val="right"/>
        <w:rPr>
          <w:rFonts w:ascii="Calibri" w:hAnsi="Calibri" w:cs="Calibri"/>
          <w:sz w:val="20"/>
        </w:rPr>
      </w:pPr>
    </w:p>
    <w:p w14:paraId="1E77E7ED" w14:textId="77777777" w:rsidR="00714AF4" w:rsidRPr="00714AF4" w:rsidRDefault="00714AF4" w:rsidP="00714AF4">
      <w:pPr>
        <w:spacing w:line="240" w:lineRule="auto"/>
        <w:contextualSpacing/>
        <w:rPr>
          <w:rFonts w:ascii="Calibri" w:hAnsi="Calibri" w:cs="Calibri"/>
          <w:sz w:val="20"/>
        </w:rPr>
      </w:pPr>
      <w:r w:rsidRPr="00714AF4">
        <w:rPr>
          <w:rFonts w:ascii="Calibri" w:hAnsi="Calibri" w:cs="Calibri"/>
          <w:sz w:val="20"/>
        </w:rPr>
        <w:t>Approval date:</w:t>
      </w:r>
    </w:p>
    <w:p w14:paraId="79093C6C" w14:textId="77777777" w:rsidR="00714AF4" w:rsidRPr="00714AF4" w:rsidRDefault="00714AF4" w:rsidP="00714AF4">
      <w:pPr>
        <w:spacing w:line="240" w:lineRule="auto"/>
        <w:contextualSpacing/>
        <w:rPr>
          <w:rFonts w:ascii="Calibri" w:hAnsi="Calibri" w:cs="Calibri"/>
          <w:sz w:val="20"/>
        </w:rPr>
      </w:pPr>
      <w:r w:rsidRPr="00714AF4">
        <w:rPr>
          <w:rFonts w:ascii="Calibri" w:hAnsi="Calibri" w:cs="Calibri"/>
          <w:sz w:val="20"/>
        </w:rPr>
        <w:t>02 January 2021</w:t>
      </w:r>
    </w:p>
    <w:p w14:paraId="0236A449" w14:textId="77777777" w:rsidR="00714AF4" w:rsidRDefault="00714AF4" w:rsidP="00714AF4">
      <w:pPr>
        <w:spacing w:line="240" w:lineRule="auto"/>
        <w:contextualSpacing/>
        <w:rPr>
          <w:rFonts w:ascii="Calibri" w:hAnsi="Calibri" w:cs="Calibri"/>
          <w:sz w:val="20"/>
        </w:rPr>
      </w:pPr>
    </w:p>
    <w:p w14:paraId="66F5AC4A" w14:textId="77777777" w:rsidR="00714AF4" w:rsidRDefault="00714AF4" w:rsidP="007B656F">
      <w:pPr>
        <w:spacing w:line="240" w:lineRule="auto"/>
        <w:contextualSpacing/>
        <w:jc w:val="right"/>
        <w:rPr>
          <w:rFonts w:ascii="Calibri" w:hAnsi="Calibri" w:cs="Calibri"/>
          <w:sz w:val="20"/>
        </w:rPr>
      </w:pPr>
    </w:p>
    <w:sectPr w:rsidR="00714AF4" w:rsidSect="00714AF4">
      <w:headerReference w:type="default" r:id="rId15"/>
      <w:footerReference w:type="default" r:id="rId16"/>
      <w:pgSz w:w="11906" w:h="16838" w:code="9"/>
      <w:pgMar w:top="1152"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7C359" w14:textId="77777777" w:rsidR="009F556D" w:rsidRDefault="009F556D">
      <w:pPr>
        <w:spacing w:after="0" w:line="240" w:lineRule="auto"/>
      </w:pPr>
      <w:r>
        <w:separator/>
      </w:r>
    </w:p>
  </w:endnote>
  <w:endnote w:type="continuationSeparator" w:id="0">
    <w:p w14:paraId="1C61C0C2" w14:textId="77777777" w:rsidR="009F556D" w:rsidRDefault="009F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020B"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AE619" w14:textId="77777777" w:rsidR="009F556D" w:rsidRDefault="009F556D">
      <w:pPr>
        <w:spacing w:after="0" w:line="240" w:lineRule="auto"/>
      </w:pPr>
      <w:r>
        <w:separator/>
      </w:r>
    </w:p>
  </w:footnote>
  <w:footnote w:type="continuationSeparator" w:id="0">
    <w:p w14:paraId="27D18349" w14:textId="77777777" w:rsidR="009F556D" w:rsidRDefault="009F5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05E1"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F8F0B88" wp14:editId="3DBA414A">
              <wp:simplePos x="0" y="0"/>
              <mc:AlternateContent>
                <mc:Choice Requires="wp14">
                  <wp:positionH relativeFrom="page">
                    <wp14:pctPosHOffset>-3800</wp14:pctPosHOffset>
                  </wp:positionH>
                </mc:Choice>
                <mc:Fallback>
                  <wp:positionH relativeFrom="page">
                    <wp:posOffset>-287020</wp:posOffset>
                  </wp:positionH>
                </mc:Fallback>
              </mc:AlternateContent>
              <mc:AlternateContent>
                <mc:Choice Requires="wp14">
                  <wp:positionV relativeFrom="page">
                    <wp14:pctPosVOffset>-1200</wp14:pctPosVOffset>
                  </wp:positionV>
                </mc:Choice>
                <mc:Fallback>
                  <wp:positionV relativeFrom="page">
                    <wp:posOffset>-128270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7444B8FA"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2f3342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c0f400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c0f400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52623"/>
    <w:multiLevelType w:val="hybridMultilevel"/>
    <w:tmpl w:val="9AEC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9A"/>
    <w:rsid w:val="0001495E"/>
    <w:rsid w:val="0001626D"/>
    <w:rsid w:val="00035454"/>
    <w:rsid w:val="00121339"/>
    <w:rsid w:val="0014257B"/>
    <w:rsid w:val="002E0B9C"/>
    <w:rsid w:val="002E6287"/>
    <w:rsid w:val="00303AE1"/>
    <w:rsid w:val="00375A9A"/>
    <w:rsid w:val="003949BD"/>
    <w:rsid w:val="004D61A7"/>
    <w:rsid w:val="00524B92"/>
    <w:rsid w:val="00560F76"/>
    <w:rsid w:val="00591FFE"/>
    <w:rsid w:val="006B7784"/>
    <w:rsid w:val="006F16F0"/>
    <w:rsid w:val="00714AF4"/>
    <w:rsid w:val="00735FBD"/>
    <w:rsid w:val="007520BE"/>
    <w:rsid w:val="00761CCB"/>
    <w:rsid w:val="007B656F"/>
    <w:rsid w:val="007D63FC"/>
    <w:rsid w:val="009F556D"/>
    <w:rsid w:val="00A448C1"/>
    <w:rsid w:val="00AA7AA0"/>
    <w:rsid w:val="00AB4981"/>
    <w:rsid w:val="00AD20E5"/>
    <w:rsid w:val="00B43495"/>
    <w:rsid w:val="00B70211"/>
    <w:rsid w:val="00CA6B4F"/>
    <w:rsid w:val="00D25A98"/>
    <w:rsid w:val="00D6706B"/>
    <w:rsid w:val="00DA4A43"/>
    <w:rsid w:val="00DA5BEB"/>
    <w:rsid w:val="00DC1ED7"/>
    <w:rsid w:val="00DE395C"/>
    <w:rsid w:val="00E2411A"/>
    <w:rsid w:val="00E37225"/>
    <w:rsid w:val="00E51439"/>
    <w:rsid w:val="00E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A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semiHidden/>
    <w:qFormat/>
    <w:pPr>
      <w:spacing w:after="0" w:line="240" w:lineRule="auto"/>
      <w:jc w:val="right"/>
    </w:pPr>
    <w:rPr>
      <w:color w:val="C0F400" w:themeColor="accent1"/>
    </w:rPr>
  </w:style>
  <w:style w:type="character" w:customStyle="1" w:styleId="FooterChar">
    <w:name w:val="Footer Char"/>
    <w:basedOn w:val="DefaultParagraphFont"/>
    <w:link w:val="Footer"/>
    <w:uiPriority w:val="99"/>
    <w:semiHidden/>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Educational%20meeting%20minutes.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3.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Educational meeting minutes.dotx</Template>
  <TotalTime>0</TotalTime>
  <Pages>1</Pages>
  <Words>264</Words>
  <Characters>1463</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2021-04-01T20:48:00Z</dcterms:created>
  <dcterms:modified xsi:type="dcterms:W3CDTF">2021-04-01T20:48:00Z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