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8" w:rsidRDefault="003A2828" w:rsidP="003A2828">
      <w:pPr>
        <w:pStyle w:val="Heading1"/>
        <w:shd w:val="clear" w:color="auto" w:fill="DDDDDD"/>
        <w:spacing w:before="0" w:beforeAutospacing="0" w:after="225" w:afterAutospacing="0" w:line="559" w:lineRule="atLeast"/>
        <w:rPr>
          <w:rFonts w:ascii="Helvetica" w:hAnsi="Helvetica" w:cs="Helvetica"/>
          <w:b w:val="0"/>
          <w:bCs w:val="0"/>
          <w:color w:val="CC0404"/>
          <w:sz w:val="40"/>
          <w:szCs w:val="40"/>
        </w:rPr>
      </w:pPr>
      <w:r>
        <w:rPr>
          <w:rFonts w:ascii="Helvetica" w:hAnsi="Helvetica" w:cs="Helvetica"/>
          <w:b w:val="0"/>
          <w:bCs w:val="0"/>
          <w:color w:val="CC0404"/>
          <w:sz w:val="40"/>
          <w:szCs w:val="40"/>
        </w:rPr>
        <w:t>Water in your fuel can cause all kinds of issues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A2828" w:rsidTr="003A2828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3A2828" w:rsidRDefault="003A2828" w:rsidP="003A2828">
            <w:pPr>
              <w:rPr>
                <w:rFonts w:ascii="Helvetica" w:hAnsi="Helvetica" w:cs="Helvetica"/>
                <w:color w:val="33679C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15" name="Picture 15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828" w:rsidRDefault="003A2828" w:rsidP="003A2828">
            <w:pPr>
              <w:spacing w:line="284" w:lineRule="atLeast"/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</w:pP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t>LAST UPDATED ON FRIDAY, 19 APRIL 2013 11:37</w:t>
            </w: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br/>
              <w:t>WRITTEN BY</w:t>
            </w:r>
            <w:r>
              <w:rPr>
                <w:rStyle w:val="apple-converted-space"/>
                <w:rFonts w:ascii="Helvetica" w:hAnsi="Helvetica" w:cs="Helvetica"/>
                <w:caps/>
                <w:color w:val="33679C"/>
                <w:sz w:val="19"/>
                <w:szCs w:val="19"/>
              </w:rPr>
              <w:t> </w:t>
            </w:r>
            <w:r>
              <w:rPr>
                <w:rFonts w:ascii="Helvetica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br/>
              <w:t>FRIDAY, 19 APRIL 2013 11:35</w:t>
            </w:r>
          </w:p>
        </w:tc>
      </w:tr>
    </w:tbl>
    <w:p w:rsidR="003A2828" w:rsidRDefault="003A2828" w:rsidP="003A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rect id="_x0000_i1062" style="width:0;height:12.75pt" o:hralign="center" o:hrstd="t" o:hrnoshade="t" o:hr="t" fillcolor="#33679c" stroked="f"/>
        </w:pict>
      </w:r>
    </w:p>
    <w:p w:rsidR="003A2828" w:rsidRDefault="003A2828" w:rsidP="003A2828">
      <w:pPr>
        <w:shd w:val="clear" w:color="auto" w:fill="DDDDDD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angle 14" descr="Water in your fuel can cause all kinds of issu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79D52" id="Rectangle 14" o:spid="_x0000_s1026" alt="Water in your fuel can cause all kinds of issu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a1C3+9oCAADy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3A2828" w:rsidTr="003A282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A2828" w:rsidRDefault="003A2828">
            <w:pPr>
              <w:shd w:val="clear" w:color="auto" w:fill="DDDDDD"/>
              <w:rPr>
                <w:rFonts w:ascii="Helvetica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2828" w:rsidRDefault="003A28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2828" w:rsidRDefault="003A2828">
            <w:pPr>
              <w:rPr>
                <w:sz w:val="20"/>
                <w:szCs w:val="20"/>
              </w:rPr>
            </w:pPr>
          </w:p>
        </w:tc>
      </w:tr>
    </w:tbl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13" name="Picture 13" descr="http://outboard-parts.com/files/2013/04/water-in-carb1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utboard-parts.com/files/2013/04/water-in-carb1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Not a pretty site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This customer complained about low power with his outboard.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He told us he just rebuilt his carbs, installed new plugs and replaced all fuel lines.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Still his motor did not have full power and had poor idling quality.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 xml:space="preserve">In this </w:t>
      </w:r>
      <w:proofErr w:type="gramStart"/>
      <w:r>
        <w:rPr>
          <w:rFonts w:ascii="Helvetica" w:hAnsi="Helvetica" w:cs="Helvetica"/>
          <w:color w:val="33679C"/>
          <w:sz w:val="21"/>
          <w:szCs w:val="21"/>
        </w:rPr>
        <w:t>case</w:t>
      </w:r>
      <w:proofErr w:type="gramEnd"/>
      <w:r>
        <w:rPr>
          <w:rFonts w:ascii="Helvetica" w:hAnsi="Helvetica" w:cs="Helvetica"/>
          <w:color w:val="33679C"/>
          <w:sz w:val="21"/>
          <w:szCs w:val="21"/>
        </w:rPr>
        <w:t xml:space="preserve"> he would have done himself justice to take a fuel sample as part of his due dalliance.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Our advice is to install a glass or clear in-line filter to keep check on water in the fuel system.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This makes for cheap insurance.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 xml:space="preserve">At Stone and </w:t>
      </w:r>
      <w:proofErr w:type="gramStart"/>
      <w:r>
        <w:rPr>
          <w:rFonts w:ascii="Helvetica" w:hAnsi="Helvetica" w:cs="Helvetica"/>
          <w:color w:val="33679C"/>
          <w:sz w:val="21"/>
          <w:szCs w:val="21"/>
        </w:rPr>
        <w:t>Sons</w:t>
      </w:r>
      <w:proofErr w:type="gramEnd"/>
      <w:r>
        <w:rPr>
          <w:rFonts w:ascii="Helvetica" w:hAnsi="Helvetica" w:cs="Helvetica"/>
          <w:color w:val="33679C"/>
          <w:sz w:val="21"/>
          <w:szCs w:val="21"/>
        </w:rPr>
        <w:t xml:space="preserve"> we cater to do-it yourselfers and will help you the best we can with any technical support you might need to perform your own repairs.</w:t>
      </w:r>
    </w:p>
    <w:p w:rsidR="003A2828" w:rsidRDefault="003A2828" w:rsidP="003A2828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 </w:t>
      </w:r>
    </w:p>
    <w:p w:rsidR="003A2828" w:rsidRDefault="003A2828" w:rsidP="003A2828">
      <w:pPr>
        <w:shd w:val="clear" w:color="auto" w:fill="DDDDDD"/>
        <w:rPr>
          <w:rFonts w:ascii="Helvetica" w:hAnsi="Helvetica" w:cs="Helvetica"/>
          <w:caps/>
          <w:color w:val="33679C"/>
          <w:sz w:val="19"/>
          <w:szCs w:val="19"/>
        </w:rPr>
      </w:pPr>
      <w:r>
        <w:rPr>
          <w:rFonts w:ascii="Helvetica" w:hAnsi="Helvetica" w:cs="Helvetica"/>
          <w:caps/>
          <w:color w:val="33679C"/>
          <w:sz w:val="19"/>
          <w:szCs w:val="19"/>
        </w:rPr>
        <w:t>TAGS: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8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FUEL FILTER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9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OUTBOARD IDLING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0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POOR IDLING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1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WATER IN BOAT FUEL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2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WATER IN CARBS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3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WATER IN GAS</w:t>
        </w:r>
      </w:hyperlink>
    </w:p>
    <w:p w:rsidR="00576DBE" w:rsidRPr="003A2828" w:rsidRDefault="00576DBE" w:rsidP="003A2828">
      <w:bookmarkStart w:id="0" w:name="_GoBack"/>
      <w:bookmarkEnd w:id="0"/>
    </w:p>
    <w:sectPr w:rsidR="00576DBE" w:rsidRPr="003A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30143A"/>
    <w:rsid w:val="003174D7"/>
    <w:rsid w:val="003A2828"/>
    <w:rsid w:val="00576DBE"/>
    <w:rsid w:val="00985A3B"/>
    <w:rsid w:val="00C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fuel-filter/" TargetMode="External"/><Relationship Id="rId13" Type="http://schemas.openxmlformats.org/officeDocument/2006/relationships/hyperlink" Target="http://outboard-parts.com/tag/water-in-g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water-in-car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3/04/water-in-carb1.jpg" TargetMode="External"/><Relationship Id="rId11" Type="http://schemas.openxmlformats.org/officeDocument/2006/relationships/hyperlink" Target="http://outboard-parts.com/tag/water-in-boat-fuel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outboard-parts.com/tag/poor-idl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outboard-idl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2016-11-15T18:20:00Z</dcterms:created>
  <dcterms:modified xsi:type="dcterms:W3CDTF">2016-11-15T18:20:00Z</dcterms:modified>
</cp:coreProperties>
</file>