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KM CARE &amp; SUPPORT SERVICES</w:t>
      </w:r>
    </w:p>
    <w:p>
      <w:pPr>
        <w:jc w:val="center"/>
      </w:pPr>
      <w:r>
        <w:rPr>
          <w:b/>
          <w:sz w:val="28"/>
        </w:rPr>
        <w:t>COMPLAINTS PROCEDURE</w:t>
      </w:r>
    </w:p>
    <w:p>
      <w:pPr>
        <w:spacing w:before="180" w:after="80"/>
      </w:pPr>
      <w:r>
        <w:rPr>
          <w:b/>
          <w:sz w:val="24"/>
        </w:rPr>
        <w:t>1. Our Commitment</w:t>
      </w:r>
    </w:p>
    <w:p>
      <w:pPr>
        <w:spacing w:after="100" w:line="252" w:lineRule="auto"/>
      </w:pPr>
      <w:r>
        <w:t>At KM Care &amp; Support Services, we are committed to providing safe, respectful, compassionate and person-centred care and support.</w:t>
      </w:r>
    </w:p>
    <w:p>
      <w:pPr>
        <w:spacing w:after="100" w:line="252" w:lineRule="auto"/>
      </w:pPr>
      <w:r>
        <w:t>We welcome feedback, including complaints, as it helps us identify areas where we can improve our services. We will take all complaints seriously, treat people with respect and ensure that nobody is disadvantaged for raising a concern.</w:t>
      </w:r>
    </w:p>
    <w:p>
      <w:pPr>
        <w:spacing w:after="100" w:line="252" w:lineRule="auto"/>
      </w:pPr>
      <w:r>
        <w:t>Our aim is to resolve concerns quickly, fairly and wherever possible, informally.</w:t>
      </w:r>
    </w:p>
    <w:p>
      <w:pPr>
        <w:spacing w:before="180" w:after="80"/>
      </w:pPr>
      <w:r>
        <w:rPr>
          <w:b/>
          <w:sz w:val="24"/>
        </w:rPr>
        <w:t>2. Who Can Make a Complaint</w:t>
      </w:r>
    </w:p>
    <w:p>
      <w:pPr>
        <w:spacing w:after="100" w:line="252" w:lineRule="auto"/>
      </w:pPr>
      <w:r>
        <w:t>A complaint can be made by:</w:t>
      </w:r>
    </w:p>
    <w:p>
      <w:pPr>
        <w:spacing w:after="100" w:line="252" w:lineRule="auto"/>
      </w:pPr>
      <w:r>
        <w:t>• A person receiving our services.</w:t>
        <w:br/>
        <w:t>• A family member, friend or representative.</w:t>
        <w:br/>
        <w:t>• A person acting on behalf of a client, where appropriate consent has been provided.</w:t>
        <w:br/>
        <w:t>• A professional or organisation involved in the person's care.</w:t>
        <w:br/>
        <w:t>• A member of staff or self-employed worker who wishes to raise a concern about the service.</w:t>
      </w:r>
    </w:p>
    <w:p>
      <w:pPr>
        <w:spacing w:after="100" w:line="252" w:lineRule="auto"/>
      </w:pPr>
      <w:r>
        <w:t>Complaints can be made verbally or in writing.</w:t>
      </w:r>
    </w:p>
    <w:p>
      <w:pPr>
        <w:spacing w:before="180" w:after="80"/>
      </w:pPr>
      <w:r>
        <w:rPr>
          <w:b/>
          <w:sz w:val="24"/>
        </w:rPr>
        <w:t>3. How to Make a Complaint</w:t>
      </w:r>
    </w:p>
    <w:p>
      <w:pPr>
        <w:spacing w:after="100" w:line="252" w:lineRule="auto"/>
      </w:pPr>
      <w:r>
        <w:t>You can raise a complaint directly with KM Care &amp; Support Services by:</w:t>
      </w:r>
    </w:p>
    <w:p>
      <w:pPr>
        <w:spacing w:after="100" w:line="252" w:lineRule="auto"/>
      </w:pPr>
      <w:r>
        <w:t>• Speaking directly to the business owner/manager.</w:t>
        <w:br/>
        <w:t>• Telephone.</w:t>
        <w:br/>
        <w:t>• Email.</w:t>
        <w:br/>
        <w:t>• Written correspondence.</w:t>
        <w:br/>
        <w:t>• Through another person acting on your behalf.</w:t>
      </w:r>
    </w:p>
    <w:p>
      <w:pPr>
        <w:spacing w:after="100" w:line="252" w:lineRule="auto"/>
      </w:pPr>
      <w:r>
        <w:t>We will make reasonable adjustments where required to help someone make a complaint, including where a person has communication, literacy, cognitive or accessibility needs.</w:t>
      </w:r>
    </w:p>
    <w:p>
      <w:pPr>
        <w:spacing w:after="100" w:line="252" w:lineRule="auto"/>
      </w:pPr>
      <w:r>
        <w:t>You do not need to use a particular format or wording to make a complaint.</w:t>
      </w:r>
    </w:p>
    <w:p>
      <w:pPr>
        <w:spacing w:before="180" w:after="80"/>
      </w:pPr>
      <w:r>
        <w:rPr>
          <w:b/>
          <w:sz w:val="24"/>
        </w:rPr>
        <w:t>4. Informal Resolution</w:t>
      </w:r>
    </w:p>
    <w:p>
      <w:pPr>
        <w:spacing w:after="100" w:line="252" w:lineRule="auto"/>
      </w:pPr>
      <w:r>
        <w:t>Where possible, we will try to resolve complaints informally and promptly.</w:t>
      </w:r>
    </w:p>
    <w:p>
      <w:pPr>
        <w:spacing w:after="100" w:line="252" w:lineRule="auto"/>
      </w:pPr>
      <w:r>
        <w:t>The person receiving the complaint will:</w:t>
      </w:r>
    </w:p>
    <w:p>
      <w:pPr>
        <w:spacing w:after="100" w:line="252" w:lineRule="auto"/>
      </w:pPr>
      <w:r>
        <w:t>1. Listen carefully to the concern.</w:t>
        <w:br/>
        <w:t>2. Clarify what has happened and what the complainant would like to happen.</w:t>
        <w:br/>
        <w:t>3. Take the concern seriously and avoid becoming defensive.</w:t>
        <w:br/>
        <w:t>4. Consider whether immediate action is required to protect the client or others.</w:t>
        <w:br/>
        <w:t>5. Investigate the matter appropriately.</w:t>
        <w:br/>
        <w:t>6. Explain the outcome and any action that will be taken.</w:t>
      </w:r>
    </w:p>
    <w:p>
      <w:pPr>
        <w:spacing w:after="100" w:line="252" w:lineRule="auto"/>
      </w:pPr>
      <w:r>
        <w:t>Informal resolution does not prevent a complainant from requesting a formal investigation.</w:t>
      </w:r>
    </w:p>
    <w:p>
      <w:pPr>
        <w:spacing w:before="180" w:after="80"/>
      </w:pPr>
      <w:r>
        <w:rPr>
          <w:b/>
          <w:sz w:val="24"/>
        </w:rPr>
        <w:t>5. Formal Complaints</w:t>
      </w:r>
    </w:p>
    <w:p>
      <w:pPr>
        <w:spacing w:after="100" w:line="252" w:lineRule="auto"/>
      </w:pPr>
      <w:r>
        <w:t>If a complaint cannot be resolved informally, or the complainant wishes to make a formal complaint, the complaint will be recorded and investigated.</w:t>
      </w:r>
    </w:p>
    <w:p>
      <w:pPr>
        <w:spacing w:after="100" w:line="252" w:lineRule="auto"/>
      </w:pPr>
      <w:r>
        <w:t>The investigation may include:</w:t>
      </w:r>
    </w:p>
    <w:p>
      <w:pPr>
        <w:spacing w:after="100" w:line="252" w:lineRule="auto"/>
      </w:pPr>
      <w:r>
        <w:t>• Speaking with the complainant.</w:t>
        <w:br/>
        <w:t>• Reviewing care/support records, where relevant.</w:t>
        <w:br/>
        <w:t>• Speaking with staff or self-employed workers involved.</w:t>
        <w:br/>
        <w:t>• Reviewing relevant policies, procedures or communications.</w:t>
        <w:br/>
        <w:t>• Gathering information from other appropriate people or organisations.</w:t>
        <w:br/>
        <w:t>• Identifying whether safeguarding, health and safety, professional conduct or other concerns need to be considered separately.</w:t>
      </w:r>
    </w:p>
    <w:p>
      <w:pPr>
        <w:spacing w:after="100" w:line="252" w:lineRule="auto"/>
      </w:pPr>
      <w:r>
        <w:t>The person investigating the complaint will remain as impartial as possible.</w:t>
      </w:r>
    </w:p>
    <w:p>
      <w:pPr>
        <w:spacing w:after="100" w:line="252" w:lineRule="auto"/>
      </w:pPr>
      <w:r>
        <w:t>Where the complaint concerns the business owner/manager personally, consideration will be given to arranging an appropriate independent person to assist with the investigation where reasonably practicable.</w:t>
      </w:r>
    </w:p>
    <w:p>
      <w:pPr>
        <w:spacing w:before="180" w:after="80"/>
      </w:pPr>
      <w:r>
        <w:rPr>
          <w:b/>
          <w:sz w:val="24"/>
        </w:rPr>
        <w:t>6. Timescales</w:t>
      </w:r>
    </w:p>
    <w:p>
      <w:pPr>
        <w:spacing w:after="100" w:line="252" w:lineRule="auto"/>
      </w:pPr>
      <w:r>
        <w:t>We aim to:</w:t>
      </w:r>
    </w:p>
    <w:p>
      <w:pPr>
        <w:spacing w:after="100" w:line="252" w:lineRule="auto"/>
      </w:pPr>
      <w:r>
        <w:t>• Acknowledge formal complaints within 5 working days.</w:t>
        <w:br/>
        <w:t>• Begin investigating complaints promptly.</w:t>
        <w:br/>
        <w:t>• Provide a full response within 20 working days, where reasonably practicable.</w:t>
      </w:r>
    </w:p>
    <w:p>
      <w:pPr>
        <w:spacing w:after="100" w:line="252" w:lineRule="auto"/>
      </w:pPr>
      <w:r>
        <w:t>If a complaint requires more time to investigate, the complainant will be informed of the reason for the delay and provided with an expected timescale for completion.</w:t>
      </w:r>
    </w:p>
    <w:p>
      <w:pPr>
        <w:spacing w:after="100" w:line="252" w:lineRule="auto"/>
      </w:pPr>
      <w:r>
        <w:t>There will be no unreasonable delay in responding to complaints.</w:t>
      </w:r>
    </w:p>
    <w:p>
      <w:pPr>
        <w:spacing w:before="180" w:after="80"/>
      </w:pPr>
      <w:r>
        <w:rPr>
          <w:b/>
          <w:sz w:val="24"/>
        </w:rPr>
        <w:t>7. The Outcome</w:t>
      </w:r>
    </w:p>
    <w:p>
      <w:pPr>
        <w:spacing w:after="100" w:line="252" w:lineRule="auto"/>
      </w:pPr>
      <w:r>
        <w:t>The complainant will be provided with a clear response explaining:</w:t>
      </w:r>
    </w:p>
    <w:p>
      <w:pPr>
        <w:spacing w:after="100" w:line="252" w:lineRule="auto"/>
      </w:pPr>
      <w:r>
        <w:t>• What was investigated.</w:t>
        <w:br/>
        <w:t>• The findings of the investigation.</w:t>
        <w:br/>
        <w:t>• Whether the complaint was upheld, partially upheld or not upheld.</w:t>
        <w:br/>
        <w:t>• Any actions that have been or will be taken.</w:t>
        <w:br/>
        <w:t>• Any improvements identified as a result of the complaint.</w:t>
      </w:r>
    </w:p>
    <w:p>
      <w:pPr>
        <w:spacing w:after="100" w:line="252" w:lineRule="auto"/>
      </w:pPr>
      <w:r>
        <w:t>We will maintain confidentiality and will only share information that is necessary and appropriate.</w:t>
      </w:r>
    </w:p>
    <w:p>
      <w:pPr>
        <w:spacing w:before="180" w:after="80"/>
      </w:pPr>
      <w:r>
        <w:rPr>
          <w:b/>
          <w:sz w:val="24"/>
        </w:rPr>
        <w:t>8. Safeguarding Concerns</w:t>
      </w:r>
    </w:p>
    <w:p>
      <w:pPr>
        <w:spacing w:after="100" w:line="252" w:lineRule="auto"/>
      </w:pPr>
      <w:r>
        <w:t>If a complaint raises concerns that a person may be experiencing abuse, neglect, exploitation or another safeguarding risk, the matter will be dealt with under our Safeguarding Policy as well as our complaints procedure.</w:t>
      </w:r>
    </w:p>
    <w:p>
      <w:pPr>
        <w:spacing w:after="100" w:line="252" w:lineRule="auto"/>
      </w:pPr>
      <w:r>
        <w:t>Safeguarding concerns will not be delayed while waiting for the normal complaints process to take place.</w:t>
      </w:r>
    </w:p>
    <w:p>
      <w:pPr>
        <w:spacing w:after="100" w:line="252" w:lineRule="auto"/>
      </w:pPr>
      <w:r>
        <w:t>Where necessary, concerns may be reported to the appropriate safeguarding authority, emergency services, regulator or other relevant professional body.</w:t>
      </w:r>
    </w:p>
    <w:p>
      <w:pPr>
        <w:spacing w:before="180" w:after="80"/>
      </w:pPr>
      <w:r>
        <w:rPr>
          <w:b/>
          <w:sz w:val="24"/>
        </w:rPr>
        <w:t>9. Serious Incidents</w:t>
      </w:r>
    </w:p>
    <w:p>
      <w:pPr>
        <w:spacing w:after="100" w:line="252" w:lineRule="auto"/>
      </w:pPr>
      <w:r>
        <w:t>Where a complaint relates to a serious incident, injury, allegation of abuse, discrimination, criminal activity or other significant risk, appropriate action will be taken immediately.</w:t>
      </w:r>
    </w:p>
    <w:p>
      <w:pPr>
        <w:spacing w:after="100" w:line="252" w:lineRule="auto"/>
      </w:pPr>
      <w:r>
        <w:t>This may include notifying relevant authorities or regulatory bodies where required.</w:t>
      </w:r>
    </w:p>
    <w:p>
      <w:pPr>
        <w:spacing w:before="180" w:after="80"/>
      </w:pPr>
      <w:r>
        <w:rPr>
          <w:b/>
          <w:sz w:val="24"/>
        </w:rPr>
        <w:t>10. Confidentiality and Data Protection</w:t>
      </w:r>
    </w:p>
    <w:p>
      <w:pPr>
        <w:spacing w:after="100" w:line="252" w:lineRule="auto"/>
      </w:pPr>
      <w:r>
        <w:t>All complaints will be handled sensitively and confidentially.</w:t>
      </w:r>
    </w:p>
    <w:p>
      <w:pPr>
        <w:spacing w:after="100" w:line="252" w:lineRule="auto"/>
      </w:pPr>
      <w:r>
        <w:t>Information relating to a complaint will only be shared with people who have a legitimate reason to receive it.</w:t>
      </w:r>
    </w:p>
    <w:p>
      <w:pPr>
        <w:spacing w:after="100" w:line="252" w:lineRule="auto"/>
      </w:pPr>
      <w:r>
        <w:t>Complaints and associated records will be stored securely and handled in accordance with applicable data protection requirements.</w:t>
      </w:r>
    </w:p>
    <w:p>
      <w:pPr>
        <w:spacing w:before="180" w:after="80"/>
      </w:pPr>
      <w:r>
        <w:rPr>
          <w:b/>
          <w:sz w:val="24"/>
        </w:rPr>
        <w:t>11. No Detriment</w:t>
      </w:r>
    </w:p>
    <w:p>
      <w:pPr>
        <w:spacing w:after="100" w:line="252" w:lineRule="auto"/>
      </w:pPr>
      <w:r>
        <w:t>No client, family member, representative, employee or worker will be treated unfairly or have their care or support negatively affected because they have raised a genuine concern or complaint.</w:t>
      </w:r>
    </w:p>
    <w:p>
      <w:pPr>
        <w:spacing w:after="100" w:line="252" w:lineRule="auto"/>
      </w:pPr>
      <w:r>
        <w:t>We encourage people to speak openly about any concerns they have.</w:t>
      </w:r>
    </w:p>
    <w:p>
      <w:pPr>
        <w:spacing w:before="180" w:after="80"/>
      </w:pPr>
      <w:r>
        <w:rPr>
          <w:b/>
          <w:sz w:val="24"/>
        </w:rPr>
        <w:t>12. Complaints About Staff or Self-Employed Workers</w:t>
      </w:r>
    </w:p>
    <w:p>
      <w:pPr>
        <w:spacing w:after="100" w:line="252" w:lineRule="auto"/>
      </w:pPr>
      <w:r>
        <w:t>Where a complaint concerns a member of staff or self-employed worker, the complaint will be investigated fairly.</w:t>
      </w:r>
    </w:p>
    <w:p>
      <w:pPr>
        <w:spacing w:after="100" w:line="252" w:lineRule="auto"/>
      </w:pPr>
      <w:r>
        <w:t>The person complained about will be given an appropriate opportunity to respond to allegations made against them.</w:t>
      </w:r>
    </w:p>
    <w:p>
      <w:pPr>
        <w:spacing w:after="100" w:line="252" w:lineRule="auto"/>
      </w:pPr>
      <w:r>
        <w:t>Where necessary, appropriate management, disciplinary, contractual or safeguarding procedures may be followed separately from the complaints process.</w:t>
      </w:r>
    </w:p>
    <w:p>
      <w:pPr>
        <w:spacing w:before="180" w:after="80"/>
      </w:pPr>
      <w:r>
        <w:rPr>
          <w:b/>
          <w:sz w:val="24"/>
        </w:rPr>
        <w:t>13. If You Are Not Satisfied</w:t>
      </w:r>
    </w:p>
    <w:p>
      <w:pPr>
        <w:spacing w:after="100" w:line="252" w:lineRule="auto"/>
      </w:pPr>
      <w:r>
        <w:t>If you are unhappy with the outcome of your complaint, you can request that the matter is reviewed.</w:t>
      </w:r>
    </w:p>
    <w:p>
      <w:pPr>
        <w:spacing w:after="100" w:line="252" w:lineRule="auto"/>
      </w:pPr>
      <w:r>
        <w:t>Where appropriate, you may also raise concerns with the relevant external organisation or regulator.</w:t>
      </w:r>
    </w:p>
    <w:p>
      <w:pPr>
        <w:spacing w:after="100" w:line="252" w:lineRule="auto"/>
      </w:pPr>
      <w:r>
        <w:t>For regulated services in Wales, this may include Care Inspectorate Wales (CIW). Complaints about a service can be raised with CIW independently of KM Care &amp; Support Services.</w:t>
      </w:r>
    </w:p>
    <w:p>
      <w:pPr>
        <w:spacing w:before="180" w:after="80"/>
      </w:pPr>
      <w:r>
        <w:rPr>
          <w:b/>
          <w:sz w:val="24"/>
        </w:rPr>
        <w:t>14. Learning From Complaints</w:t>
      </w:r>
    </w:p>
    <w:p>
      <w:pPr>
        <w:spacing w:after="100" w:line="252" w:lineRule="auto"/>
      </w:pPr>
      <w:r>
        <w:t>Complaints will be reviewed to identify:</w:t>
      </w:r>
    </w:p>
    <w:p>
      <w:pPr>
        <w:spacing w:after="100" w:line="252" w:lineRule="auto"/>
      </w:pPr>
      <w:r>
        <w:t>• Recurring issues.</w:t>
        <w:br/>
        <w:t>• Training needs.</w:t>
        <w:br/>
        <w:t>• Improvements to policies or procedures.</w:t>
        <w:br/>
        <w:t>• Improvements to the quality or delivery of care and support.</w:t>
        <w:br/>
        <w:t>• Any risks that need to be addressed.</w:t>
      </w:r>
    </w:p>
    <w:p>
      <w:pPr>
        <w:spacing w:after="100" w:line="252" w:lineRule="auto"/>
      </w:pPr>
      <w:r>
        <w:t>Where appropriate, lessons learned will be shared with relevant staff and workers.</w:t>
      </w:r>
    </w:p>
    <w:p>
      <w:pPr>
        <w:spacing w:after="100" w:line="252" w:lineRule="auto"/>
      </w:pPr>
      <w:r>
        <w:t>We view complaints as an opportunity to improve our service and the experience of the people we support.</w:t>
      </w:r>
    </w:p>
    <w:p>
      <w:pPr>
        <w:spacing w:before="180" w:after="80"/>
      </w:pPr>
      <w:r>
        <w:rPr>
          <w:b/>
          <w:sz w:val="24"/>
        </w:rPr>
        <w:t>15. Complaints Record</w:t>
      </w:r>
    </w:p>
    <w:p>
      <w:pPr>
        <w:spacing w:after="100" w:line="252" w:lineRule="auto"/>
      </w:pPr>
      <w:r>
        <w:t>A record will be maintained of formal complaints, including:</w:t>
      </w:r>
    </w:p>
    <w:p>
      <w:pPr>
        <w:spacing w:after="100" w:line="252" w:lineRule="auto"/>
      </w:pPr>
      <w:r>
        <w:t>• Date received.</w:t>
        <w:br/>
        <w:t>• Name of complainant, where provided.</w:t>
        <w:br/>
        <w:t>• Nature of complaint.</w:t>
        <w:br/>
        <w:t>• Person(s) involved.</w:t>
        <w:br/>
        <w:t>• Investigation undertaken.</w:t>
        <w:br/>
        <w:t>• Outcome.</w:t>
        <w:br/>
        <w:t>• Actions taken.</w:t>
        <w:br/>
        <w:t>• Date the complaint was closed.</w:t>
        <w:br/>
        <w:t>• Any lessons learned or improvements identified.</w:t>
      </w:r>
    </w:p>
    <w:p>
      <w:pPr>
        <w:spacing w:after="100" w:line="252" w:lineRule="auto"/>
      </w:pPr>
      <w:r>
        <w:t>Records will be retained securely in accordance with our record-keeping and data protection requirements.</w:t>
      </w:r>
    </w:p>
    <w:p>
      <w:pPr>
        <w:spacing w:before="200"/>
      </w:pPr>
      <w:r>
        <w:rPr>
          <w:b/>
        </w:rPr>
        <w:t xml:space="preserve">Policy owner: </w:t>
      </w:r>
      <w:r>
        <w:t>Business Owner / Manager</w:t>
      </w:r>
      <w:r>
        <w:rPr>
          <w:b/>
        </w:rPr>
        <w:br/>
        <w:t xml:space="preserve">Version: </w:t>
      </w:r>
      <w:r>
        <w:t>1.0</w:t>
      </w:r>
      <w:r>
        <w:rPr>
          <w:b/>
        </w:rPr>
        <w:br/>
        <w:t xml:space="preserve">Date implemented: </w:t>
      </w:r>
      <w:r>
        <w:t>August 2026</w:t>
      </w:r>
      <w:r>
        <w:rPr>
          <w:b/>
        </w:rPr>
        <w:br/>
        <w:t xml:space="preserve">Review date: </w:t>
      </w:r>
      <w:r>
        <w:t>August 2027</w:t>
      </w:r>
    </w:p>
    <w:sectPr w:rsidR="00FC693F" w:rsidRPr="0006063C" w:rsidSect="00034616">
      <w:headerReference w:type="default" r:id="rId9"/>
      <w:footerReference w:type="default" r:id="rId10"/>
      <w:pgSz w:w="12240" w:h="15840"/>
      <w:pgMar w:top="180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KM Care &amp; Support Services  |  Complaints Procedure  |  Version 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51560" cy="701040"/>
          <wp:docPr id="1" name="Picture 1"/>
          <wp:cNvGraphicFramePr>
            <a:graphicFrameLocks noChangeAspect="1"/>
          </wp:cNvGraphicFramePr>
          <a:graphic>
            <a:graphicData uri="http://schemas.openxmlformats.org/drawingml/2006/picture">
              <pic:pic>
                <pic:nvPicPr>
                  <pic:cNvPr id="0" name="KM Care &amp; Support Rainbow Emblem.png"/>
                  <pic:cNvPicPr/>
                </pic:nvPicPr>
                <pic:blipFill>
                  <a:blip r:embed="rId1"/>
                  <a:stretch>
                    <a:fillRect/>
                  </a:stretch>
                </pic:blipFill>
                <pic:spPr>
                  <a:xfrm>
                    <a:off x="0" y="0"/>
                    <a:ext cx="1051560" cy="70104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