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141E" w14:textId="2631611A" w:rsidR="0021542E" w:rsidRDefault="0021542E" w:rsidP="0021542E">
      <w:pPr>
        <w:pStyle w:val="NormalWeb"/>
      </w:pPr>
      <w:r>
        <w:t>Starling Butler Hathcock, LCSW-C</w:t>
      </w:r>
      <w:r>
        <w:br/>
      </w:r>
      <w:r>
        <w:t>YOUnique Counseling</w:t>
      </w:r>
      <w:r>
        <w:br/>
      </w:r>
      <w:r>
        <w:t>Frederick County</w:t>
      </w:r>
      <w:r>
        <w:t xml:space="preserve"> Maryland</w:t>
      </w:r>
      <w:r>
        <w:br/>
      </w:r>
      <w:r>
        <w:t>410.635.0860</w:t>
      </w:r>
      <w:r>
        <w:t xml:space="preserve"> | </w:t>
      </w:r>
      <w:r>
        <w:t>starling@youniquecounseling.org</w:t>
      </w:r>
      <w:r>
        <w:br/>
      </w:r>
      <w:r>
        <w:t>February 17, 2026</w:t>
      </w:r>
    </w:p>
    <w:p w14:paraId="39F1BCBC" w14:textId="71EF9DC3" w:rsidR="0021542E" w:rsidRDefault="0021542E" w:rsidP="0021542E">
      <w:pPr>
        <w:pStyle w:val="NormalWeb"/>
      </w:pPr>
      <w:r>
        <w:t xml:space="preserve">The Honorable Delegate/Senator </w:t>
      </w:r>
      <w:r w:rsidRPr="0021542E">
        <w:rPr>
          <w:highlight w:val="yellow"/>
        </w:rPr>
        <w:t>Full Name</w:t>
      </w:r>
    </w:p>
    <w:p w14:paraId="09E2391D" w14:textId="77777777" w:rsidR="0021542E" w:rsidRDefault="0021542E" w:rsidP="0021542E">
      <w:pPr>
        <w:pStyle w:val="NormalWeb"/>
      </w:pPr>
      <w:r>
        <w:t>Re: Ongoing CareFirst/BCBS (MD) claims denials and delayed corrections causing income disruption for providers and instability for patients</w:t>
      </w:r>
    </w:p>
    <w:p w14:paraId="46B5C595" w14:textId="6E1DB689" w:rsidR="0021542E" w:rsidRDefault="0021542E" w:rsidP="0021542E">
      <w:pPr>
        <w:pStyle w:val="NormalWeb"/>
      </w:pPr>
      <w:r>
        <w:t>Dear Delegate</w:t>
      </w:r>
      <w:r>
        <w:t>/</w:t>
      </w:r>
      <w:r>
        <w:t xml:space="preserve">Senator </w:t>
      </w:r>
      <w:r w:rsidRPr="0021542E">
        <w:rPr>
          <w:highlight w:val="yellow"/>
        </w:rPr>
        <w:t>Last Na</w:t>
      </w:r>
      <w:r w:rsidRPr="0021542E">
        <w:rPr>
          <w:highlight w:val="yellow"/>
        </w:rPr>
        <w:t>me</w:t>
      </w:r>
      <w:r w:rsidRPr="0021542E">
        <w:rPr>
          <w:highlight w:val="yellow"/>
        </w:rPr>
        <w:t>,</w:t>
      </w:r>
    </w:p>
    <w:p w14:paraId="4669B9DF" w14:textId="77777777" w:rsidR="0021542E" w:rsidRDefault="0021542E" w:rsidP="0021542E">
      <w:pPr>
        <w:pStyle w:val="NormalWeb"/>
      </w:pPr>
      <w:r>
        <w:t>I’m writing to flag an ongoing issue with CareFirst/BCBS in Maryland that is causing repeated claim denials and prolonged delays in correction and payment. I operate a behavioral health practice in [City/County]. This is not a minor administrative inconvenience. It is an income disruption that directly threatens the stability of small practices and, by extension, access to care.</w:t>
      </w:r>
    </w:p>
    <w:p w14:paraId="610C8A8F" w14:textId="77777777" w:rsidR="0021542E" w:rsidRDefault="0021542E" w:rsidP="0021542E">
      <w:pPr>
        <w:pStyle w:val="NormalWeb"/>
      </w:pPr>
      <w:r>
        <w:t>My biller spoke directly with CareFirst and was told this is a system-wide claims processing issue dating back to September 1, 2025. CareFirst advised that providers should not resubmit claims on our end. They stated CareFirst will automatically resubmit affected claims, but because the issue remains ongoing, additional denials are expected to continue. We were also told each affected claim may take up to 90 days to correct, and there is no known ETA for full resolution.</w:t>
      </w:r>
    </w:p>
    <w:p w14:paraId="392C7507" w14:textId="77777777" w:rsidR="0021542E" w:rsidRDefault="0021542E" w:rsidP="0021542E">
      <w:pPr>
        <w:pStyle w:val="NormalWeb"/>
      </w:pPr>
      <w:r>
        <w:t>The practical impact is severe. When claims are denied or delayed for months, providers lose predictable revenue for services already delivered. For small outpatient practices, cash flow is what pays staff, rent, benefits, taxes, EHR and billing costs, malpractice insurance, and basic operating expenses. In an already unstable economy with rising costs, prolonged payment disruption creates immediate financial strain. It also creates real anxiety for providers and staff, because there is no way to plan responsibly when reimbursement becomes uncertain and open-ended.</w:t>
      </w:r>
    </w:p>
    <w:p w14:paraId="799268A7" w14:textId="77777777" w:rsidR="0021542E" w:rsidRDefault="0021542E" w:rsidP="0021542E">
      <w:pPr>
        <w:pStyle w:val="NormalWeb"/>
      </w:pPr>
      <w:r>
        <w:t xml:space="preserve">It also affects patients. Confusing EOBs and repeated denials increase fear and </w:t>
      </w:r>
      <w:proofErr w:type="gramStart"/>
      <w:r>
        <w:t>mistrust, and</w:t>
      </w:r>
      <w:proofErr w:type="gramEnd"/>
      <w:r>
        <w:t xml:space="preserve"> can lead to patients delaying care or discontinuing treatment if they believe coverage is unreliable or that they may be billed unexpectedly. Behavioral health is not an elective luxury. Destabilizing the outpatient network makes it harder for Maryland residents to access consistent care.</w:t>
      </w:r>
    </w:p>
    <w:p w14:paraId="00C5CA14" w14:textId="77777777" w:rsidR="0021542E" w:rsidRDefault="0021542E" w:rsidP="0021542E">
      <w:pPr>
        <w:pStyle w:val="NormalWeb"/>
      </w:pPr>
      <w:r>
        <w:t>I respectfully request your office elevate this issue for oversight and accountability. Specifically:</w:t>
      </w:r>
    </w:p>
    <w:p w14:paraId="3EE61B09" w14:textId="77777777" w:rsidR="0021542E" w:rsidRDefault="0021542E" w:rsidP="0021542E">
      <w:pPr>
        <w:pStyle w:val="NormalWeb"/>
        <w:numPr>
          <w:ilvl w:val="0"/>
          <w:numId w:val="1"/>
        </w:numPr>
      </w:pPr>
      <w:r>
        <w:t>Request that the Maryland Insurance Administration (MIA) investigate and require CareFirst to publish clear written guidance on the scope of the issue (dates impacted, claim types affected, denial codes, and remediation steps).</w:t>
      </w:r>
    </w:p>
    <w:p w14:paraId="1CA803D6" w14:textId="77777777" w:rsidR="0021542E" w:rsidRDefault="0021542E" w:rsidP="0021542E">
      <w:pPr>
        <w:pStyle w:val="NormalWeb"/>
        <w:numPr>
          <w:ilvl w:val="0"/>
          <w:numId w:val="1"/>
        </w:numPr>
      </w:pPr>
      <w:r>
        <w:t>Request that CareFirst provide a corrective action plan and timeline, including how they will prevent ongoing denials while the system issue persists.</w:t>
      </w:r>
    </w:p>
    <w:p w14:paraId="74A7E655" w14:textId="77777777" w:rsidR="0021542E" w:rsidRDefault="0021542E" w:rsidP="0021542E">
      <w:pPr>
        <w:pStyle w:val="NormalWeb"/>
        <w:numPr>
          <w:ilvl w:val="0"/>
          <w:numId w:val="1"/>
        </w:numPr>
      </w:pPr>
      <w:r>
        <w:lastRenderedPageBreak/>
        <w:t>Explore enforcement and consumer/provider protections when systemic insurer processing failures persist without a public ETA, including whether prompt-pay obligations and penalties are being met during this disruption.</w:t>
      </w:r>
    </w:p>
    <w:p w14:paraId="683C308E" w14:textId="77777777" w:rsidR="0021542E" w:rsidRDefault="0021542E" w:rsidP="0021542E">
      <w:pPr>
        <w:pStyle w:val="NormalWeb"/>
        <w:numPr>
          <w:ilvl w:val="0"/>
          <w:numId w:val="1"/>
        </w:numPr>
      </w:pPr>
      <w:r>
        <w:t>Encourage immediate provider communications from CareFirst to reduce confusion, prevent inappropriate patient billing actions, and stop avoidable administrative churn.</w:t>
      </w:r>
    </w:p>
    <w:p w14:paraId="681FA428" w14:textId="77777777" w:rsidR="0021542E" w:rsidRDefault="0021542E" w:rsidP="0021542E">
      <w:pPr>
        <w:pStyle w:val="NormalWeb"/>
      </w:pPr>
      <w:r>
        <w:t xml:space="preserve">I have encouraged impacted providers to file complaints with MIA (lhcomplaints.mia@maryland.gov), and I’ve posted a copy/paste complaint template here for easier access: </w:t>
      </w:r>
      <w:hyperlink r:id="rId5" w:tgtFrame="_new" w:history="1">
        <w:r>
          <w:rPr>
            <w:rStyle w:val="Hyperlink"/>
            <w:rFonts w:eastAsiaTheme="majorEastAsia"/>
          </w:rPr>
          <w:t>https://youniquecounseling.org/ins-commission</w:t>
        </w:r>
      </w:hyperlink>
    </w:p>
    <w:p w14:paraId="20E973F1" w14:textId="77777777" w:rsidR="0021542E" w:rsidRDefault="0021542E" w:rsidP="0021542E">
      <w:pPr>
        <w:pStyle w:val="NormalWeb"/>
      </w:pPr>
      <w:r>
        <w:t>Thank you for your time and attention. I would appreciate direction on the best point of contact in your office for follow-up.</w:t>
      </w:r>
    </w:p>
    <w:p w14:paraId="37119D1F" w14:textId="77777777" w:rsidR="0021542E" w:rsidRDefault="0021542E" w:rsidP="0021542E">
      <w:pPr>
        <w:pStyle w:val="NormalWeb"/>
      </w:pPr>
      <w:r>
        <w:t>Sincerely,</w:t>
      </w:r>
    </w:p>
    <w:p w14:paraId="39C58D6C" w14:textId="301F4339" w:rsidR="0021542E" w:rsidRDefault="0021542E" w:rsidP="0021542E">
      <w:pPr>
        <w:pStyle w:val="NormalWeb"/>
      </w:pPr>
      <w:r>
        <w:t>Starling Butler Hathcock, LCSW-C</w:t>
      </w:r>
      <w:r>
        <w:br/>
      </w:r>
      <w:r>
        <w:t>Owner/Trauma Therapist</w:t>
      </w:r>
      <w:r>
        <w:br/>
      </w:r>
      <w:r>
        <w:t>YOUnique Counseling</w:t>
      </w:r>
    </w:p>
    <w:p w14:paraId="0D0DE42B" w14:textId="77777777" w:rsidR="00994FB7" w:rsidRDefault="00994FB7"/>
    <w:sectPr w:rsidR="00994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606F1"/>
    <w:multiLevelType w:val="multilevel"/>
    <w:tmpl w:val="FF7E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25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2E"/>
    <w:rsid w:val="0021542E"/>
    <w:rsid w:val="004A2866"/>
    <w:rsid w:val="00512401"/>
    <w:rsid w:val="00833DD6"/>
    <w:rsid w:val="00924348"/>
    <w:rsid w:val="00994FB7"/>
    <w:rsid w:val="00BC29B2"/>
    <w:rsid w:val="00F7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815CF"/>
  <w15:chartTrackingRefBased/>
  <w15:docId w15:val="{0C25FF6D-115D-694B-955A-38E0E7FB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42E"/>
    <w:rPr>
      <w:rFonts w:eastAsiaTheme="majorEastAsia" w:cstheme="majorBidi"/>
      <w:color w:val="272727" w:themeColor="text1" w:themeTint="D8"/>
    </w:rPr>
  </w:style>
  <w:style w:type="paragraph" w:styleId="Title">
    <w:name w:val="Title"/>
    <w:basedOn w:val="Normal"/>
    <w:next w:val="Normal"/>
    <w:link w:val="TitleChar"/>
    <w:uiPriority w:val="10"/>
    <w:qFormat/>
    <w:rsid w:val="00215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42E"/>
    <w:pPr>
      <w:spacing w:before="160"/>
      <w:jc w:val="center"/>
    </w:pPr>
    <w:rPr>
      <w:i/>
      <w:iCs/>
      <w:color w:val="404040" w:themeColor="text1" w:themeTint="BF"/>
    </w:rPr>
  </w:style>
  <w:style w:type="character" w:customStyle="1" w:styleId="QuoteChar">
    <w:name w:val="Quote Char"/>
    <w:basedOn w:val="DefaultParagraphFont"/>
    <w:link w:val="Quote"/>
    <w:uiPriority w:val="29"/>
    <w:rsid w:val="0021542E"/>
    <w:rPr>
      <w:i/>
      <w:iCs/>
      <w:color w:val="404040" w:themeColor="text1" w:themeTint="BF"/>
    </w:rPr>
  </w:style>
  <w:style w:type="paragraph" w:styleId="ListParagraph">
    <w:name w:val="List Paragraph"/>
    <w:basedOn w:val="Normal"/>
    <w:uiPriority w:val="34"/>
    <w:qFormat/>
    <w:rsid w:val="0021542E"/>
    <w:pPr>
      <w:ind w:left="720"/>
      <w:contextualSpacing/>
    </w:pPr>
  </w:style>
  <w:style w:type="character" w:styleId="IntenseEmphasis">
    <w:name w:val="Intense Emphasis"/>
    <w:basedOn w:val="DefaultParagraphFont"/>
    <w:uiPriority w:val="21"/>
    <w:qFormat/>
    <w:rsid w:val="0021542E"/>
    <w:rPr>
      <w:i/>
      <w:iCs/>
      <w:color w:val="0F4761" w:themeColor="accent1" w:themeShade="BF"/>
    </w:rPr>
  </w:style>
  <w:style w:type="paragraph" w:styleId="IntenseQuote">
    <w:name w:val="Intense Quote"/>
    <w:basedOn w:val="Normal"/>
    <w:next w:val="Normal"/>
    <w:link w:val="IntenseQuoteChar"/>
    <w:uiPriority w:val="30"/>
    <w:qFormat/>
    <w:rsid w:val="00215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42E"/>
    <w:rPr>
      <w:i/>
      <w:iCs/>
      <w:color w:val="0F4761" w:themeColor="accent1" w:themeShade="BF"/>
    </w:rPr>
  </w:style>
  <w:style w:type="character" w:styleId="IntenseReference">
    <w:name w:val="Intense Reference"/>
    <w:basedOn w:val="DefaultParagraphFont"/>
    <w:uiPriority w:val="32"/>
    <w:qFormat/>
    <w:rsid w:val="0021542E"/>
    <w:rPr>
      <w:b/>
      <w:bCs/>
      <w:smallCaps/>
      <w:color w:val="0F4761" w:themeColor="accent1" w:themeShade="BF"/>
      <w:spacing w:val="5"/>
    </w:rPr>
  </w:style>
  <w:style w:type="paragraph" w:styleId="NormalWeb">
    <w:name w:val="Normal (Web)"/>
    <w:basedOn w:val="Normal"/>
    <w:uiPriority w:val="99"/>
    <w:semiHidden/>
    <w:unhideWhenUsed/>
    <w:rsid w:val="002154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15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niquecounseling.org/ins-commi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500</Words>
  <Characters>3042</Characters>
  <Application>Microsoft Office Word</Application>
  <DocSecurity>0</DocSecurity>
  <Lines>54</Lines>
  <Paragraphs>20</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Starling Hathcock</dc:creator>
  <cp:keywords/>
  <dc:description/>
  <cp:lastModifiedBy>Starling Hathcock</cp:lastModifiedBy>
  <cp:revision>1</cp:revision>
  <dcterms:created xsi:type="dcterms:W3CDTF">2026-02-19T14:22:00Z</dcterms:created>
  <dcterms:modified xsi:type="dcterms:W3CDTF">2026-02-19T14:31:00Z</dcterms:modified>
</cp:coreProperties>
</file>