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32K145</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Arlene Alamo, Parent Coordinator</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Lissette Rossi-Felipe, Librarian and Media Specialist</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Elsa Sambula, School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114</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Neyva Rivera, Assistant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Sandra Villarson, Guidance Counselor</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PS 145K will implement a hybrid model of instruction following Model 1B of the Chancellor's programming models. This model will include two in-person cohorts and one remote cohort, which includes those students who opted in to 100% remote learning on the learning preference survey (Group C). Groups A and B will rotate attendance on Mondays. Group A will be in-person on Tuesdays and Wednesdays. Group B will be in-person on Thursdays and Fridays. Groups A and B will be remote on days they are not in attendance. In order to ensure that students have opportunities to make connections to prior learning and build on existing knowledge to learn new concepts, teachers will implement shared and inclusive, standards-based curricula in math, ELA, science, and social studies that is culturally responsive and digitally accessible across grade levels. As we begin the year, our priority will be getting to know students on a personal level, understanding their background, culture and life experiences as well as creating safe, trusting learning environments in order to support them with navigating the trauma that COVID-19 has caused. The guidance counselor and school psychologist will be integral to this work. To ensure continuity of learning, teachers will have time to coordinate instruction and plan together. Planning periods will provide teachers who are working together to support a group of students (e.g. in person and all-remote, ICT, SETSS and, etc.) time to plan for a coordinated, seamless instructional approach. School staff will have time at the beginning of the day for coordinating instruction to address continuity of learning for all students (in-person and all remote) and services/supports (e.g., SWDs, MLLs). This will take place for 30 minutes before the students’ instructional day begins. Families have the option of choosing to have their child attend school solely through remote learning. Teachers will also have 20 minutes of daily office hours scheduled during the workday to communicate virtually with families and students. Families can choose full-time remote learning at any time, for any reason. Families who choose full-time remote learning will be able to reevaluate their choice during certain set time periods to change their preference and have their child receive in-person instruction instead. 
</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Families/caregivers can reach out to Lissette Rossi-Felipe, Librarian and Media Specialist, either via email or by sending a message on the school website. </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Andrea Blackman, Assistant Principal </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Irene Soto, ENL Coordinator</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B72D-2D48-4B9E-8DB5-FEEDC2952521}"/>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