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32K162</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Amanda Lazerson</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Nevin Spinosa, Assistant Principal</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School Nurse Gibbons</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Room 104</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Amanda Lazerson, Principal</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Jennifer Rivera, Guidance Counselor</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For each grade-level and subject-area, we’ve identified the essential skills and concepts students need to master to be prepared to move on to the next grade or receive the credit necessary for a course. Educators are designing weekly plans, including learning activities and resources for each week, that will support students in mastering those skills and concepts. Students will continue to access all of their work and any planned live teacher sessions and office hours through their Google Classroom, as previously done in the spring of 2020. The plans include special education modifications/accommodations at all grade levels. Additionally, we have added plans for ESL, Related Services, and Self-Contained classrooms.
All families will have the support of classroom teachers, guidance counselors and child study team members as well as principals as each engages with our remote learning plans.</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Nevin Spinosa, Assistant Principal</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Jessica Mazzarelli, Assistant Principal</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Jessica Mazzarelli, Assistant Principal</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AB72D-2D48-4B9E-8DB5-FEEDC2952521}"/>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