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844FA" w14:textId="6E4022A0" w:rsidR="00207F50" w:rsidRDefault="00207F50" w:rsidP="00ED1E37">
      <w:pPr>
        <w:jc w:val="center"/>
        <w:rPr>
          <w:b/>
          <w:sz w:val="28"/>
          <w:szCs w:val="28"/>
        </w:rPr>
      </w:pPr>
      <w:r>
        <w:rPr>
          <w:b/>
          <w:sz w:val="28"/>
          <w:szCs w:val="28"/>
        </w:rPr>
        <w:t>ISLE OF WIGHT CRICKET BOARD</w:t>
      </w:r>
    </w:p>
    <w:p w14:paraId="4DA2A24E" w14:textId="40BE8EC7" w:rsidR="00ED1E37" w:rsidRPr="00ED1E37" w:rsidRDefault="00ED1E37" w:rsidP="00ED1E37">
      <w:pPr>
        <w:jc w:val="center"/>
        <w:rPr>
          <w:b/>
          <w:sz w:val="28"/>
          <w:szCs w:val="28"/>
        </w:rPr>
      </w:pPr>
      <w:r w:rsidRPr="00ED1E37">
        <w:rPr>
          <w:b/>
          <w:sz w:val="28"/>
          <w:szCs w:val="28"/>
        </w:rPr>
        <w:t>Job Description and Person Specification</w:t>
      </w:r>
    </w:p>
    <w:p w14:paraId="56B859E6" w14:textId="77777777" w:rsidR="00EE40F2" w:rsidRDefault="00EE40F2" w:rsidP="00EE40F2">
      <w:pPr>
        <w:pBdr>
          <w:top w:val="nil"/>
          <w:left w:val="nil"/>
          <w:bottom w:val="nil"/>
          <w:right w:val="nil"/>
          <w:between w:val="nil"/>
        </w:pBdr>
        <w:spacing w:after="0"/>
        <w:rPr>
          <w:b/>
        </w:rPr>
      </w:pPr>
    </w:p>
    <w:p w14:paraId="04ACFFE0" w14:textId="223458D0" w:rsidR="00EE40F2" w:rsidRPr="00EE40F2" w:rsidRDefault="00EE40F2" w:rsidP="00EE40F2">
      <w:pPr>
        <w:pBdr>
          <w:top w:val="nil"/>
          <w:left w:val="nil"/>
          <w:bottom w:val="nil"/>
          <w:right w:val="nil"/>
          <w:between w:val="nil"/>
        </w:pBdr>
        <w:spacing w:after="0"/>
        <w:rPr>
          <w:i/>
          <w:iCs/>
          <w:color w:val="000000"/>
        </w:rPr>
      </w:pPr>
      <w:r w:rsidRPr="00C754E7">
        <w:rPr>
          <w:i/>
          <w:iCs/>
          <w:color w:val="000000"/>
        </w:rPr>
        <w:t xml:space="preserve">IWCB is committed to safeguarding and protecting the children, young people and </w:t>
      </w:r>
      <w:r w:rsidR="005C2418">
        <w:rPr>
          <w:i/>
          <w:iCs/>
          <w:color w:val="000000"/>
        </w:rPr>
        <w:t>a</w:t>
      </w:r>
      <w:r w:rsidRPr="00C754E7">
        <w:rPr>
          <w:i/>
          <w:iCs/>
          <w:color w:val="000000"/>
        </w:rPr>
        <w:t>dults that we work with. As such, all posts are subject to a safe recruitment process, including the disclosure of criminal records and vetting checks. We ensure that we have a range of policies and procedures in place which promote safeguarding and safer working practice across our services.</w:t>
      </w:r>
      <w:r w:rsidR="0085523F">
        <w:rPr>
          <w:i/>
          <w:iCs/>
          <w:color w:val="000000"/>
        </w:rPr>
        <w:t xml:space="preserve"> </w:t>
      </w:r>
      <w:r w:rsidRPr="00EE40F2">
        <w:rPr>
          <w:rFonts w:asciiTheme="minorHAnsi" w:eastAsia="Times New Roman" w:hAnsiTheme="minorHAnsi" w:cstheme="minorHAnsi"/>
          <w:i/>
          <w:iCs/>
        </w:rPr>
        <w:t xml:space="preserve">The IWCB has a strong commitment to the use of employment procedures and practices which do not discriminate on grounds of age, disability, gender reassignment, race, religion or belief, sex, sexual orientation, marriage and civil partnership, and pregnancy and maternity. </w:t>
      </w:r>
    </w:p>
    <w:p w14:paraId="4223F74A" w14:textId="77777777" w:rsidR="00EE40F2" w:rsidRDefault="00EE40F2">
      <w:pPr>
        <w:rPr>
          <w:b/>
        </w:rPr>
      </w:pPr>
    </w:p>
    <w:p w14:paraId="00000001" w14:textId="02D6BDBF" w:rsidR="000A359A" w:rsidRDefault="00CB602F">
      <w:pPr>
        <w:rPr>
          <w:b/>
        </w:rPr>
      </w:pPr>
      <w:r>
        <w:rPr>
          <w:b/>
        </w:rPr>
        <w:t xml:space="preserve">Role: </w:t>
      </w:r>
      <w:r>
        <w:rPr>
          <w:b/>
        </w:rPr>
        <w:tab/>
      </w:r>
      <w:r>
        <w:rPr>
          <w:b/>
        </w:rPr>
        <w:tab/>
      </w:r>
      <w:r>
        <w:rPr>
          <w:b/>
        </w:rPr>
        <w:tab/>
      </w:r>
      <w:r w:rsidR="0085523F">
        <w:rPr>
          <w:b/>
        </w:rPr>
        <w:t>Community Coach</w:t>
      </w:r>
    </w:p>
    <w:p w14:paraId="00000003" w14:textId="6B8654D9" w:rsidR="000A359A" w:rsidRDefault="00CB602F">
      <w:pPr>
        <w:rPr>
          <w:b/>
        </w:rPr>
      </w:pPr>
      <w:r>
        <w:rPr>
          <w:b/>
        </w:rPr>
        <w:t xml:space="preserve">Responsible to: </w:t>
      </w:r>
      <w:r>
        <w:rPr>
          <w:b/>
        </w:rPr>
        <w:tab/>
      </w:r>
      <w:r w:rsidR="00DF01FE">
        <w:t>Cricket Development Manager</w:t>
      </w:r>
    </w:p>
    <w:p w14:paraId="00000006" w14:textId="0DDC9801" w:rsidR="000A359A" w:rsidRDefault="00CB602F" w:rsidP="00DF01FE">
      <w:r w:rsidRPr="00216E73">
        <w:rPr>
          <w:b/>
          <w:bCs/>
        </w:rPr>
        <w:t>Hours</w:t>
      </w:r>
      <w:r w:rsidR="00DF01FE" w:rsidRPr="00216E73">
        <w:rPr>
          <w:b/>
          <w:bCs/>
        </w:rPr>
        <w:t>:</w:t>
      </w:r>
      <w:r w:rsidR="00DF01FE">
        <w:t xml:space="preserve"> </w:t>
      </w:r>
      <w:r w:rsidR="002F1FC6">
        <w:t xml:space="preserve">To work a </w:t>
      </w:r>
      <w:r w:rsidR="0085523F">
        <w:t>35</w:t>
      </w:r>
      <w:r w:rsidR="002F1FC6">
        <w:t xml:space="preserve">-hour week </w:t>
      </w:r>
      <w:r w:rsidR="0085523F">
        <w:t>–</w:t>
      </w:r>
      <w:r w:rsidR="00DF01FE">
        <w:t xml:space="preserve"> </w:t>
      </w:r>
      <w:r w:rsidR="0085523F">
        <w:t>varied hours throughout the year dependent on delivery required. To include coaching in schools, cricket clubs and community locations. Due to the nature of the role there will be evening and weekend delivery.</w:t>
      </w:r>
      <w:r w:rsidR="002F1FC6">
        <w:t xml:space="preserve"> </w:t>
      </w:r>
    </w:p>
    <w:p w14:paraId="00000007" w14:textId="6D3EA357" w:rsidR="000A359A" w:rsidRDefault="00CB602F">
      <w:pPr>
        <w:ind w:left="2127" w:hanging="2127"/>
      </w:pPr>
      <w:r w:rsidRPr="00216E73">
        <w:rPr>
          <w:b/>
          <w:bCs/>
        </w:rPr>
        <w:t>Salary</w:t>
      </w:r>
      <w:r w:rsidR="00DF01FE" w:rsidRPr="00216E73">
        <w:rPr>
          <w:b/>
          <w:bCs/>
        </w:rPr>
        <w:t>:</w:t>
      </w:r>
      <w:r w:rsidR="00DF01FE">
        <w:t xml:space="preserve"> £15 </w:t>
      </w:r>
      <w:r w:rsidR="002F1FC6">
        <w:t>an</w:t>
      </w:r>
      <w:r w:rsidR="00DF01FE">
        <w:t xml:space="preserve"> hour</w:t>
      </w:r>
    </w:p>
    <w:p w14:paraId="0F9AF4A1" w14:textId="35205584" w:rsidR="00DF01FE" w:rsidRDefault="00DF01FE">
      <w:pPr>
        <w:ind w:left="2127" w:hanging="2127"/>
      </w:pPr>
      <w:r w:rsidRPr="00216E73">
        <w:rPr>
          <w:b/>
          <w:bCs/>
        </w:rPr>
        <w:t>Benefits:</w:t>
      </w:r>
      <w:r>
        <w:t xml:space="preserve"> 5 weeks holiday</w:t>
      </w:r>
      <w:r w:rsidR="00C754E7">
        <w:t xml:space="preserve"> </w:t>
      </w:r>
      <w:r w:rsidR="002977FA">
        <w:t>+</w:t>
      </w:r>
      <w:r>
        <w:t xml:space="preserve"> bank holidays</w:t>
      </w:r>
      <w:r w:rsidR="002F1FC6">
        <w:t xml:space="preserve"> pro rata</w:t>
      </w:r>
      <w:r>
        <w:t xml:space="preserve">, </w:t>
      </w:r>
      <w:r w:rsidR="002977FA">
        <w:t>u</w:t>
      </w:r>
      <w:r>
        <w:t>niform provided, pension contributions</w:t>
      </w:r>
      <w:r w:rsidR="002F1FC6">
        <w:t xml:space="preserve"> plus expenses / mileage</w:t>
      </w:r>
    </w:p>
    <w:p w14:paraId="00000009" w14:textId="6C9BEA22" w:rsidR="000A359A" w:rsidRDefault="00DF01FE" w:rsidP="00531372">
      <w:pPr>
        <w:ind w:left="2127" w:hanging="2127"/>
        <w:rPr>
          <w:b/>
        </w:rPr>
      </w:pPr>
      <w:r>
        <w:rPr>
          <w:b/>
        </w:rPr>
        <w:t xml:space="preserve">Required </w:t>
      </w:r>
      <w:r w:rsidR="00F824C1">
        <w:rPr>
          <w:b/>
        </w:rPr>
        <w:t>skills/qualifications</w:t>
      </w:r>
      <w:r w:rsidR="00B11ED7">
        <w:rPr>
          <w:b/>
        </w:rPr>
        <w:t>:</w:t>
      </w:r>
    </w:p>
    <w:p w14:paraId="38FFC499" w14:textId="247E7580" w:rsidR="00C754E7" w:rsidRDefault="00C754E7" w:rsidP="00C754E7">
      <w:pPr>
        <w:pStyle w:val="ListParagraph"/>
        <w:numPr>
          <w:ilvl w:val="0"/>
          <w:numId w:val="9"/>
        </w:numPr>
        <w:pBdr>
          <w:top w:val="nil"/>
          <w:left w:val="nil"/>
          <w:bottom w:val="nil"/>
          <w:right w:val="nil"/>
          <w:between w:val="nil"/>
        </w:pBdr>
        <w:spacing w:after="0"/>
        <w:rPr>
          <w:color w:val="000000"/>
        </w:rPr>
      </w:pPr>
      <w:r w:rsidRPr="00C754E7">
        <w:rPr>
          <w:color w:val="000000"/>
        </w:rPr>
        <w:t xml:space="preserve">Be subject to an </w:t>
      </w:r>
      <w:r w:rsidR="00ED77BE">
        <w:rPr>
          <w:color w:val="000000"/>
        </w:rPr>
        <w:t xml:space="preserve">ECB </w:t>
      </w:r>
      <w:r w:rsidRPr="00C754E7">
        <w:rPr>
          <w:color w:val="000000"/>
        </w:rPr>
        <w:t>advanced disclosure barring service check</w:t>
      </w:r>
    </w:p>
    <w:p w14:paraId="314A281F" w14:textId="192C5D60" w:rsidR="002F1FC6" w:rsidRDefault="0085523F" w:rsidP="00C754E7">
      <w:pPr>
        <w:pStyle w:val="ListParagraph"/>
        <w:numPr>
          <w:ilvl w:val="0"/>
          <w:numId w:val="9"/>
        </w:numPr>
        <w:pBdr>
          <w:top w:val="nil"/>
          <w:left w:val="nil"/>
          <w:bottom w:val="nil"/>
          <w:right w:val="nil"/>
          <w:between w:val="nil"/>
        </w:pBdr>
        <w:spacing w:after="0"/>
        <w:rPr>
          <w:color w:val="000000"/>
        </w:rPr>
      </w:pPr>
      <w:r>
        <w:rPr>
          <w:color w:val="000000"/>
        </w:rPr>
        <w:t>Core/ECB Level 2 Coaching Qualification</w:t>
      </w:r>
    </w:p>
    <w:p w14:paraId="63F4EBDC" w14:textId="30AC6DA6" w:rsidR="0085523F" w:rsidRDefault="0085523F" w:rsidP="00C754E7">
      <w:pPr>
        <w:pStyle w:val="ListParagraph"/>
        <w:numPr>
          <w:ilvl w:val="0"/>
          <w:numId w:val="9"/>
        </w:numPr>
        <w:pBdr>
          <w:top w:val="nil"/>
          <w:left w:val="nil"/>
          <w:bottom w:val="nil"/>
          <w:right w:val="nil"/>
          <w:between w:val="nil"/>
        </w:pBdr>
        <w:spacing w:after="0"/>
        <w:rPr>
          <w:color w:val="000000"/>
        </w:rPr>
      </w:pPr>
      <w:r>
        <w:rPr>
          <w:color w:val="000000"/>
        </w:rPr>
        <w:t>Member of the ECB Coaches Association</w:t>
      </w:r>
    </w:p>
    <w:p w14:paraId="28679691" w14:textId="12D7BD70" w:rsidR="000E7095" w:rsidRPr="000E7095" w:rsidRDefault="000E7095" w:rsidP="000E7095">
      <w:pPr>
        <w:numPr>
          <w:ilvl w:val="0"/>
          <w:numId w:val="9"/>
        </w:numPr>
        <w:pBdr>
          <w:top w:val="nil"/>
          <w:left w:val="nil"/>
          <w:bottom w:val="nil"/>
          <w:right w:val="nil"/>
          <w:between w:val="nil"/>
        </w:pBdr>
        <w:spacing w:after="0"/>
        <w:rPr>
          <w:color w:val="000000"/>
        </w:rPr>
      </w:pPr>
      <w:r>
        <w:rPr>
          <w:color w:val="000000"/>
        </w:rPr>
        <w:t>Driving licence and transportation</w:t>
      </w:r>
    </w:p>
    <w:p w14:paraId="02E550BD" w14:textId="77777777" w:rsidR="00F824C1" w:rsidRPr="00C754E7" w:rsidRDefault="00F824C1" w:rsidP="00F824C1">
      <w:pPr>
        <w:pStyle w:val="ListParagraph"/>
        <w:pBdr>
          <w:top w:val="nil"/>
          <w:left w:val="nil"/>
          <w:bottom w:val="nil"/>
          <w:right w:val="nil"/>
          <w:between w:val="nil"/>
        </w:pBdr>
        <w:spacing w:after="0"/>
        <w:rPr>
          <w:color w:val="000000"/>
        </w:rPr>
      </w:pPr>
    </w:p>
    <w:p w14:paraId="00000015" w14:textId="50C61C7A" w:rsidR="000A359A" w:rsidRDefault="00CB602F">
      <w:pPr>
        <w:rPr>
          <w:b/>
        </w:rPr>
      </w:pPr>
      <w:r>
        <w:rPr>
          <w:b/>
        </w:rPr>
        <w:t xml:space="preserve">Role and </w:t>
      </w:r>
      <w:r w:rsidR="00B7451A">
        <w:rPr>
          <w:b/>
        </w:rPr>
        <w:t>r</w:t>
      </w:r>
      <w:r>
        <w:rPr>
          <w:b/>
        </w:rPr>
        <w:t>esponsibilities</w:t>
      </w:r>
    </w:p>
    <w:p w14:paraId="098117D7" w14:textId="77777777" w:rsidR="000E7095" w:rsidRDefault="000E7095" w:rsidP="0085523F">
      <w:pPr>
        <w:pStyle w:val="ListParagraph"/>
        <w:numPr>
          <w:ilvl w:val="0"/>
          <w:numId w:val="9"/>
        </w:numPr>
        <w:pBdr>
          <w:top w:val="nil"/>
          <w:left w:val="nil"/>
          <w:bottom w:val="nil"/>
          <w:right w:val="nil"/>
          <w:between w:val="nil"/>
        </w:pBdr>
        <w:spacing w:after="0"/>
        <w:rPr>
          <w:color w:val="000000"/>
        </w:rPr>
      </w:pPr>
      <w:r>
        <w:rPr>
          <w:color w:val="000000"/>
        </w:rPr>
        <w:t>Ensure that all delivery is safe, fun and inclusive.</w:t>
      </w:r>
    </w:p>
    <w:p w14:paraId="343C3D6F" w14:textId="2CCE36D8" w:rsidR="000E7095" w:rsidRDefault="000E7095" w:rsidP="0085523F">
      <w:pPr>
        <w:pStyle w:val="ListParagraph"/>
        <w:numPr>
          <w:ilvl w:val="0"/>
          <w:numId w:val="9"/>
        </w:numPr>
        <w:pBdr>
          <w:top w:val="nil"/>
          <w:left w:val="nil"/>
          <w:bottom w:val="nil"/>
          <w:right w:val="nil"/>
          <w:between w:val="nil"/>
        </w:pBdr>
        <w:spacing w:after="0"/>
        <w:rPr>
          <w:color w:val="000000"/>
        </w:rPr>
      </w:pPr>
      <w:r>
        <w:rPr>
          <w:color w:val="000000"/>
        </w:rPr>
        <w:t>Work within IWCB Safeguarding policies and procedures.</w:t>
      </w:r>
    </w:p>
    <w:p w14:paraId="6419F7D6" w14:textId="6206A6DC" w:rsidR="0085523F" w:rsidRP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 xml:space="preserve">Work with </w:t>
      </w:r>
      <w:r>
        <w:rPr>
          <w:color w:val="000000"/>
        </w:rPr>
        <w:t>IWCB team to deliver cricket according to IWCB operational plan.</w:t>
      </w:r>
      <w:r w:rsidRPr="0085523F">
        <w:rPr>
          <w:color w:val="000000"/>
        </w:rPr>
        <w:t xml:space="preserve"> </w:t>
      </w:r>
    </w:p>
    <w:p w14:paraId="3225B307" w14:textId="24A25E00" w:rsid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 xml:space="preserve">Deliver sessions as part of the Chance to Shine School Programmes  </w:t>
      </w:r>
    </w:p>
    <w:p w14:paraId="4872056C" w14:textId="1D4AE599" w:rsidR="000F2B91" w:rsidRDefault="000F2B91" w:rsidP="0085523F">
      <w:pPr>
        <w:pStyle w:val="ListParagraph"/>
        <w:numPr>
          <w:ilvl w:val="0"/>
          <w:numId w:val="9"/>
        </w:numPr>
        <w:pBdr>
          <w:top w:val="nil"/>
          <w:left w:val="nil"/>
          <w:bottom w:val="nil"/>
          <w:right w:val="nil"/>
          <w:between w:val="nil"/>
        </w:pBdr>
        <w:spacing w:after="0"/>
        <w:rPr>
          <w:color w:val="000000"/>
        </w:rPr>
      </w:pPr>
      <w:r>
        <w:rPr>
          <w:color w:val="000000"/>
        </w:rPr>
        <w:t>Deliver Holiday Camps and Activity Camps to children across the IOW</w:t>
      </w:r>
    </w:p>
    <w:p w14:paraId="66D0DA9A" w14:textId="5BBD2875" w:rsidR="000F2B91" w:rsidRPr="0085523F" w:rsidRDefault="000F2B91" w:rsidP="0085523F">
      <w:pPr>
        <w:pStyle w:val="ListParagraph"/>
        <w:numPr>
          <w:ilvl w:val="0"/>
          <w:numId w:val="9"/>
        </w:numPr>
        <w:pBdr>
          <w:top w:val="nil"/>
          <w:left w:val="nil"/>
          <w:bottom w:val="nil"/>
          <w:right w:val="nil"/>
          <w:between w:val="nil"/>
        </w:pBdr>
        <w:spacing w:after="0"/>
        <w:rPr>
          <w:color w:val="000000"/>
        </w:rPr>
      </w:pPr>
      <w:r>
        <w:rPr>
          <w:color w:val="000000"/>
        </w:rPr>
        <w:t>Deliver weekly Table Cricket Hub</w:t>
      </w:r>
    </w:p>
    <w:p w14:paraId="3D46C5BA" w14:textId="76770C90" w:rsidR="0085523F" w:rsidRP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 xml:space="preserve">Deliver sessions as part of the Lords Taverners initiatives </w:t>
      </w:r>
    </w:p>
    <w:p w14:paraId="5F1C4DB4" w14:textId="3FDEDCA2" w:rsidR="0085523F" w:rsidRP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Deliver additional</w:t>
      </w:r>
      <w:r w:rsidR="000E7095">
        <w:rPr>
          <w:color w:val="000000"/>
        </w:rPr>
        <w:t xml:space="preserve"> sessions</w:t>
      </w:r>
      <w:r w:rsidRPr="0085523F">
        <w:rPr>
          <w:color w:val="000000"/>
        </w:rPr>
        <w:t xml:space="preserve"> </w:t>
      </w:r>
      <w:r w:rsidR="000E7095">
        <w:rPr>
          <w:color w:val="000000"/>
        </w:rPr>
        <w:t xml:space="preserve">to engage with children and adults in the community including competitions and festivals. </w:t>
      </w:r>
    </w:p>
    <w:p w14:paraId="6B6BB181" w14:textId="3E93E155" w:rsidR="0085523F" w:rsidRP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 xml:space="preserve">School curricular and extra-curricular cricket activities and coaching </w:t>
      </w:r>
    </w:p>
    <w:p w14:paraId="1D858093" w14:textId="3990A6E2" w:rsidR="0085523F" w:rsidRP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 xml:space="preserve">Teacher CPD delivery </w:t>
      </w:r>
    </w:p>
    <w:p w14:paraId="5F237418" w14:textId="1ECF534D" w:rsidR="0085523F" w:rsidRPr="000F2B91" w:rsidRDefault="0085523F" w:rsidP="000F2B91">
      <w:pPr>
        <w:pStyle w:val="ListParagraph"/>
        <w:numPr>
          <w:ilvl w:val="0"/>
          <w:numId w:val="9"/>
        </w:numPr>
        <w:pBdr>
          <w:top w:val="nil"/>
          <w:left w:val="nil"/>
          <w:bottom w:val="nil"/>
          <w:right w:val="nil"/>
          <w:between w:val="nil"/>
        </w:pBdr>
        <w:spacing w:after="0"/>
        <w:rPr>
          <w:color w:val="000000"/>
        </w:rPr>
      </w:pPr>
      <w:r w:rsidRPr="0085523F">
        <w:rPr>
          <w:color w:val="000000"/>
        </w:rPr>
        <w:t xml:space="preserve">Deliver new initiatives to schools and clubs and support other coaching </w:t>
      </w:r>
      <w:r w:rsidRPr="000F2B91">
        <w:rPr>
          <w:color w:val="000000"/>
        </w:rPr>
        <w:t xml:space="preserve">opportunities </w:t>
      </w:r>
    </w:p>
    <w:p w14:paraId="6E29A34B" w14:textId="3AD494F0" w:rsidR="0085523F" w:rsidRP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 xml:space="preserve">Promote all </w:t>
      </w:r>
      <w:r w:rsidR="000F2B91">
        <w:rPr>
          <w:color w:val="000000"/>
        </w:rPr>
        <w:t>IWCB</w:t>
      </w:r>
      <w:r w:rsidRPr="0085523F">
        <w:rPr>
          <w:color w:val="000000"/>
        </w:rPr>
        <w:t xml:space="preserve"> activities and offers  </w:t>
      </w:r>
    </w:p>
    <w:p w14:paraId="697E518D" w14:textId="0A763EDE" w:rsidR="00EE40F2" w:rsidRPr="0085523F" w:rsidRDefault="0085523F" w:rsidP="0085523F">
      <w:pPr>
        <w:pStyle w:val="ListParagraph"/>
        <w:numPr>
          <w:ilvl w:val="0"/>
          <w:numId w:val="9"/>
        </w:numPr>
        <w:pBdr>
          <w:top w:val="nil"/>
          <w:left w:val="nil"/>
          <w:bottom w:val="nil"/>
          <w:right w:val="nil"/>
          <w:between w:val="nil"/>
        </w:pBdr>
        <w:spacing w:after="0"/>
        <w:rPr>
          <w:color w:val="000000"/>
        </w:rPr>
      </w:pPr>
      <w:r w:rsidRPr="0085523F">
        <w:rPr>
          <w:color w:val="000000"/>
        </w:rPr>
        <w:t xml:space="preserve">Monitor, evaluate and report on sessions  </w:t>
      </w:r>
    </w:p>
    <w:p w14:paraId="345FA14D" w14:textId="77777777" w:rsidR="000E7095" w:rsidRDefault="000E7095" w:rsidP="00EE40F2">
      <w:pPr>
        <w:rPr>
          <w:b/>
        </w:rPr>
      </w:pPr>
    </w:p>
    <w:p w14:paraId="7B12AD76" w14:textId="06D4FFA2" w:rsidR="00EE40F2" w:rsidRPr="00EE40F2" w:rsidRDefault="000E7095" w:rsidP="00EE40F2">
      <w:pPr>
        <w:rPr>
          <w:b/>
        </w:rPr>
      </w:pPr>
      <w:r>
        <w:rPr>
          <w:b/>
        </w:rPr>
        <w:t>Person Specification</w:t>
      </w:r>
    </w:p>
    <w:p w14:paraId="150BBDD1" w14:textId="5D75395F" w:rsidR="00B7451A" w:rsidRPr="000E7095" w:rsidRDefault="000E7095" w:rsidP="000E7095">
      <w:pPr>
        <w:spacing w:after="80" w:line="240" w:lineRule="auto"/>
        <w:jc w:val="both"/>
        <w:rPr>
          <w:rFonts w:asciiTheme="minorHAnsi" w:eastAsia="Times New Roman" w:hAnsiTheme="minorHAnsi" w:cstheme="minorHAnsi"/>
        </w:rPr>
      </w:pPr>
      <w:r w:rsidRPr="000E7095">
        <w:rPr>
          <w:rFonts w:asciiTheme="minorHAnsi" w:eastAsia="Times New Roman" w:hAnsiTheme="minorHAnsi" w:cstheme="minorHAnsi"/>
        </w:rPr>
        <w:lastRenderedPageBreak/>
        <w:t xml:space="preserve">A can-do mindset is critical for this role. The </w:t>
      </w:r>
      <w:r>
        <w:rPr>
          <w:rFonts w:asciiTheme="minorHAnsi" w:eastAsia="Times New Roman" w:hAnsiTheme="minorHAnsi" w:cstheme="minorHAnsi"/>
        </w:rPr>
        <w:t>C</w:t>
      </w:r>
      <w:r w:rsidRPr="000E7095">
        <w:rPr>
          <w:rFonts w:asciiTheme="minorHAnsi" w:eastAsia="Times New Roman" w:hAnsiTheme="minorHAnsi" w:cstheme="minorHAnsi"/>
        </w:rPr>
        <w:t xml:space="preserve">ommunity Coach will need to be prepared to deliver in a variety of settings and to a broad range of participants. </w:t>
      </w:r>
      <w:r>
        <w:rPr>
          <w:rFonts w:asciiTheme="minorHAnsi" w:eastAsia="Times New Roman" w:hAnsiTheme="minorHAnsi" w:cstheme="minorHAnsi"/>
        </w:rPr>
        <w:t>The</w:t>
      </w:r>
      <w:r w:rsidRPr="000E7095">
        <w:rPr>
          <w:rFonts w:asciiTheme="minorHAnsi" w:eastAsia="Times New Roman" w:hAnsiTheme="minorHAnsi" w:cstheme="minorHAnsi"/>
        </w:rPr>
        <w:t xml:space="preserve"> work will centre around school </w:t>
      </w:r>
      <w:r>
        <w:rPr>
          <w:rFonts w:asciiTheme="minorHAnsi" w:eastAsia="Times New Roman" w:hAnsiTheme="minorHAnsi" w:cstheme="minorHAnsi"/>
        </w:rPr>
        <w:t xml:space="preserve">and </w:t>
      </w:r>
      <w:r w:rsidRPr="000E7095">
        <w:rPr>
          <w:rFonts w:asciiTheme="minorHAnsi" w:eastAsia="Times New Roman" w:hAnsiTheme="minorHAnsi" w:cstheme="minorHAnsi"/>
        </w:rPr>
        <w:t>community delivery where the successful applicant will experience people from all backgrounds accessing the game. Being able to think on your feet is a must</w:t>
      </w:r>
      <w:r>
        <w:rPr>
          <w:rFonts w:asciiTheme="minorHAnsi" w:eastAsia="Times New Roman" w:hAnsiTheme="minorHAnsi" w:cstheme="minorHAnsi"/>
        </w:rPr>
        <w:t xml:space="preserve"> and the ability to ensure sessions are </w:t>
      </w:r>
      <w:r>
        <w:rPr>
          <w:rFonts w:asciiTheme="minorHAnsi" w:eastAsia="Times New Roman" w:hAnsiTheme="minorHAnsi" w:cstheme="minorHAnsi"/>
          <w:b/>
          <w:bCs/>
          <w:i/>
          <w:iCs/>
        </w:rPr>
        <w:t>s</w:t>
      </w:r>
      <w:r w:rsidRPr="000E7095">
        <w:rPr>
          <w:rFonts w:asciiTheme="minorHAnsi" w:eastAsia="Times New Roman" w:hAnsiTheme="minorHAnsi" w:cstheme="minorHAnsi"/>
          <w:b/>
          <w:bCs/>
          <w:i/>
          <w:iCs/>
        </w:rPr>
        <w:t xml:space="preserve">afe </w:t>
      </w:r>
      <w:r>
        <w:rPr>
          <w:rFonts w:asciiTheme="minorHAnsi" w:eastAsia="Times New Roman" w:hAnsiTheme="minorHAnsi" w:cstheme="minorHAnsi"/>
          <w:b/>
          <w:bCs/>
          <w:i/>
          <w:iCs/>
        </w:rPr>
        <w:t>f</w:t>
      </w:r>
      <w:r w:rsidRPr="000E7095">
        <w:rPr>
          <w:rFonts w:asciiTheme="minorHAnsi" w:eastAsia="Times New Roman" w:hAnsiTheme="minorHAnsi" w:cstheme="minorHAnsi"/>
          <w:b/>
          <w:bCs/>
          <w:i/>
          <w:iCs/>
        </w:rPr>
        <w:t xml:space="preserve">un and </w:t>
      </w:r>
      <w:r>
        <w:rPr>
          <w:rFonts w:asciiTheme="minorHAnsi" w:eastAsia="Times New Roman" w:hAnsiTheme="minorHAnsi" w:cstheme="minorHAnsi"/>
          <w:b/>
          <w:bCs/>
          <w:i/>
          <w:iCs/>
        </w:rPr>
        <w:t>i</w:t>
      </w:r>
      <w:r w:rsidRPr="000E7095">
        <w:rPr>
          <w:rFonts w:asciiTheme="minorHAnsi" w:eastAsia="Times New Roman" w:hAnsiTheme="minorHAnsi" w:cstheme="minorHAnsi"/>
          <w:b/>
          <w:bCs/>
          <w:i/>
          <w:iCs/>
        </w:rPr>
        <w:t>nclusive</w:t>
      </w:r>
      <w:r>
        <w:rPr>
          <w:rFonts w:asciiTheme="minorHAnsi" w:eastAsia="Times New Roman" w:hAnsiTheme="minorHAnsi" w:cstheme="minorHAnsi"/>
          <w:b/>
          <w:bCs/>
          <w:i/>
          <w:iCs/>
        </w:rPr>
        <w:t xml:space="preserve"> </w:t>
      </w:r>
      <w:r w:rsidRPr="000E7095">
        <w:rPr>
          <w:rFonts w:asciiTheme="minorHAnsi" w:eastAsia="Times New Roman" w:hAnsiTheme="minorHAnsi" w:cstheme="minorHAnsi"/>
        </w:rPr>
        <w:t xml:space="preserve">to inspire people to say </w:t>
      </w:r>
      <w:r>
        <w:rPr>
          <w:rFonts w:asciiTheme="minorHAnsi" w:eastAsia="Times New Roman" w:hAnsiTheme="minorHAnsi" w:cstheme="minorHAnsi"/>
        </w:rPr>
        <w:t>“</w:t>
      </w:r>
      <w:r w:rsidRPr="000E7095">
        <w:rPr>
          <w:rFonts w:asciiTheme="minorHAnsi" w:eastAsia="Times New Roman" w:hAnsiTheme="minorHAnsi" w:cstheme="minorHAnsi"/>
        </w:rPr>
        <w:t>cricket is a game for me</w:t>
      </w:r>
      <w:r>
        <w:rPr>
          <w:rFonts w:asciiTheme="minorHAnsi" w:eastAsia="Times New Roman" w:hAnsiTheme="minorHAnsi" w:cstheme="minorHAnsi"/>
        </w:rPr>
        <w:t>”</w:t>
      </w:r>
      <w:r w:rsidRPr="000E7095">
        <w:rPr>
          <w:rFonts w:asciiTheme="minorHAnsi" w:eastAsia="Times New Roman" w:hAnsiTheme="minorHAnsi" w:cstheme="minorHAnsi"/>
        </w:rPr>
        <w:t xml:space="preserve">. The ability to communicate and promote </w:t>
      </w:r>
      <w:r>
        <w:rPr>
          <w:rFonts w:asciiTheme="minorHAnsi" w:eastAsia="Times New Roman" w:hAnsiTheme="minorHAnsi" w:cstheme="minorHAnsi"/>
        </w:rPr>
        <w:t>IWCB</w:t>
      </w:r>
      <w:r w:rsidRPr="000E7095">
        <w:rPr>
          <w:rFonts w:asciiTheme="minorHAnsi" w:eastAsia="Times New Roman" w:hAnsiTheme="minorHAnsi" w:cstheme="minorHAnsi"/>
        </w:rPr>
        <w:t xml:space="preserve"> and all it has to offer will be a key element of the role. </w:t>
      </w:r>
    </w:p>
    <w:p w14:paraId="0B4E877A" w14:textId="77777777" w:rsidR="000E7095" w:rsidRDefault="000E7095" w:rsidP="00B7451A">
      <w:pPr>
        <w:rPr>
          <w:b/>
        </w:rPr>
      </w:pPr>
    </w:p>
    <w:p w14:paraId="7DFA4A4E" w14:textId="257B6E98" w:rsidR="00B7451A" w:rsidRDefault="00B7451A" w:rsidP="00B7451A">
      <w:pPr>
        <w:rPr>
          <w:b/>
        </w:rPr>
      </w:pPr>
      <w:r>
        <w:rPr>
          <w:b/>
        </w:rPr>
        <w:t>Other desired skills/qualifications/person specification</w:t>
      </w:r>
    </w:p>
    <w:p w14:paraId="691239F4" w14:textId="77777777" w:rsidR="000E7095" w:rsidRDefault="000E7095" w:rsidP="000E7095">
      <w:pPr>
        <w:pStyle w:val="ListParagraph"/>
        <w:numPr>
          <w:ilvl w:val="0"/>
          <w:numId w:val="4"/>
        </w:numPr>
        <w:pBdr>
          <w:top w:val="nil"/>
          <w:left w:val="nil"/>
          <w:bottom w:val="nil"/>
          <w:right w:val="nil"/>
          <w:between w:val="nil"/>
        </w:pBdr>
        <w:spacing w:after="0"/>
        <w:rPr>
          <w:color w:val="000000"/>
        </w:rPr>
      </w:pPr>
      <w:r>
        <w:rPr>
          <w:color w:val="000000"/>
        </w:rPr>
        <w:t>First Aid certificate</w:t>
      </w:r>
    </w:p>
    <w:p w14:paraId="02182FA6" w14:textId="77777777" w:rsidR="00B7451A" w:rsidRPr="00DF01FE" w:rsidRDefault="00B7451A" w:rsidP="00B7451A">
      <w:pPr>
        <w:numPr>
          <w:ilvl w:val="0"/>
          <w:numId w:val="4"/>
        </w:numPr>
        <w:pBdr>
          <w:top w:val="nil"/>
          <w:left w:val="nil"/>
          <w:bottom w:val="nil"/>
          <w:right w:val="nil"/>
          <w:between w:val="nil"/>
        </w:pBdr>
        <w:rPr>
          <w:b/>
          <w:color w:val="000000"/>
        </w:rPr>
      </w:pPr>
      <w:r>
        <w:rPr>
          <w:color w:val="000000"/>
        </w:rPr>
        <w:t>Competent using Microsoft Office and IT systems</w:t>
      </w:r>
    </w:p>
    <w:p w14:paraId="52B5BE5D" w14:textId="77777777" w:rsidR="00EE40F2" w:rsidRDefault="00EE40F2" w:rsidP="00CA48D5">
      <w:pPr>
        <w:spacing w:after="80" w:line="240" w:lineRule="auto"/>
        <w:rPr>
          <w:rFonts w:asciiTheme="minorHAnsi" w:eastAsia="Times New Roman" w:hAnsiTheme="minorHAnsi" w:cstheme="minorHAnsi"/>
        </w:rPr>
      </w:pPr>
    </w:p>
    <w:p w14:paraId="3709CA14" w14:textId="3C4A4A45" w:rsidR="00EE40F2" w:rsidRPr="00EE40F2" w:rsidRDefault="00EE40F2" w:rsidP="00EE40F2">
      <w:pPr>
        <w:spacing w:after="80" w:line="240" w:lineRule="auto"/>
        <w:ind w:left="360"/>
        <w:rPr>
          <w:rFonts w:asciiTheme="minorHAnsi" w:eastAsia="Times New Roman" w:hAnsiTheme="minorHAnsi" w:cstheme="minorHAnsi"/>
        </w:rPr>
      </w:pPr>
      <w:r w:rsidRPr="00EE40F2">
        <w:rPr>
          <w:rFonts w:asciiTheme="minorHAnsi" w:eastAsia="Times New Roman" w:hAnsiTheme="minorHAnsi" w:cstheme="minorHAnsi"/>
        </w:rPr>
        <w:t xml:space="preserve">Please complete the IWCB application form and return to </w:t>
      </w:r>
      <w:hyperlink r:id="rId8" w:history="1">
        <w:r w:rsidRPr="00EE40F2">
          <w:rPr>
            <w:rStyle w:val="Hyperlink"/>
            <w:rFonts w:asciiTheme="minorHAnsi" w:eastAsia="Times New Roman" w:hAnsiTheme="minorHAnsi" w:cstheme="minorHAnsi"/>
          </w:rPr>
          <w:t>alex@isleofwightcricket.co.uk</w:t>
        </w:r>
      </w:hyperlink>
      <w:r w:rsidRPr="00EE40F2">
        <w:rPr>
          <w:rFonts w:asciiTheme="minorHAnsi" w:eastAsia="Times New Roman" w:hAnsiTheme="minorHAnsi" w:cstheme="minorHAnsi"/>
        </w:rPr>
        <w:t xml:space="preserve"> to apply for the role</w:t>
      </w:r>
    </w:p>
    <w:p w14:paraId="13AFB00F" w14:textId="77777777" w:rsidR="00EE40F2" w:rsidRPr="00EE40F2" w:rsidRDefault="00EE40F2" w:rsidP="00EE40F2">
      <w:pPr>
        <w:spacing w:after="80" w:line="240" w:lineRule="auto"/>
        <w:jc w:val="both"/>
        <w:rPr>
          <w:rFonts w:asciiTheme="minorHAnsi" w:eastAsia="Times New Roman" w:hAnsiTheme="minorHAnsi" w:cstheme="minorHAnsi"/>
        </w:rPr>
      </w:pPr>
    </w:p>
    <w:p w14:paraId="6EAAA19E" w14:textId="77777777" w:rsidR="002F1FC6" w:rsidRDefault="002F1FC6" w:rsidP="00680673"/>
    <w:p w14:paraId="63D4F4E2" w14:textId="77777777" w:rsidR="002F1FC6" w:rsidRDefault="002F1FC6" w:rsidP="00680673"/>
    <w:p w14:paraId="00000055" w14:textId="77777777" w:rsidR="000A359A" w:rsidRDefault="000A359A">
      <w:pPr>
        <w:pBdr>
          <w:top w:val="nil"/>
          <w:left w:val="nil"/>
          <w:bottom w:val="nil"/>
          <w:right w:val="nil"/>
          <w:between w:val="nil"/>
        </w:pBdr>
        <w:ind w:left="720"/>
        <w:rPr>
          <w:color w:val="FF0000"/>
        </w:rPr>
      </w:pPr>
    </w:p>
    <w:sectPr w:rsidR="000A359A">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3D127" w14:textId="77777777" w:rsidR="004E16DB" w:rsidRDefault="004E16DB" w:rsidP="00DF01FE">
      <w:pPr>
        <w:spacing w:after="0" w:line="240" w:lineRule="auto"/>
      </w:pPr>
      <w:r>
        <w:separator/>
      </w:r>
    </w:p>
  </w:endnote>
  <w:endnote w:type="continuationSeparator" w:id="0">
    <w:p w14:paraId="661B059C" w14:textId="77777777" w:rsidR="004E16DB" w:rsidRDefault="004E16DB" w:rsidP="00DF0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F UI Text">
    <w:charset w:val="00"/>
    <w:family w:val="roman"/>
    <w:pitch w:val="default"/>
  </w:font>
  <w:font w:name=".SFUIText">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A8EA4" w14:textId="77777777" w:rsidR="004E16DB" w:rsidRDefault="004E16DB" w:rsidP="00DF01FE">
      <w:pPr>
        <w:spacing w:after="0" w:line="240" w:lineRule="auto"/>
      </w:pPr>
      <w:r>
        <w:separator/>
      </w:r>
    </w:p>
  </w:footnote>
  <w:footnote w:type="continuationSeparator" w:id="0">
    <w:p w14:paraId="1A92A6D4" w14:textId="77777777" w:rsidR="004E16DB" w:rsidRDefault="004E16DB" w:rsidP="00DF0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4B11" w14:textId="3917B4DA" w:rsidR="00DF01FE" w:rsidRDefault="00DF01FE" w:rsidP="00DF01FE">
    <w:pPr>
      <w:pStyle w:val="Header"/>
      <w:jc w:val="center"/>
    </w:pPr>
    <w:r>
      <w:rPr>
        <w:noProof/>
      </w:rPr>
      <w:drawing>
        <wp:inline distT="0" distB="0" distL="0" distR="0" wp14:anchorId="5D81DDF2" wp14:editId="27EAC146">
          <wp:extent cx="855729" cy="717550"/>
          <wp:effectExtent l="0" t="0" r="1905" b="6350"/>
          <wp:docPr id="2050060442" name="Picture 1" descr="A green shield with a castle and anch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60442" name="Picture 1" descr="A green shield with a castle and ancho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4699" cy="73345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130D6"/>
    <w:multiLevelType w:val="hybridMultilevel"/>
    <w:tmpl w:val="F236B414"/>
    <w:lvl w:ilvl="0" w:tplc="24983A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5E494B"/>
    <w:multiLevelType w:val="multilevel"/>
    <w:tmpl w:val="07F24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761B0D"/>
    <w:multiLevelType w:val="multilevel"/>
    <w:tmpl w:val="E24E72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692FBB"/>
    <w:multiLevelType w:val="hybridMultilevel"/>
    <w:tmpl w:val="B64C2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5DE2096"/>
    <w:multiLevelType w:val="multilevel"/>
    <w:tmpl w:val="BC7C68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845" w:hanging="765"/>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A57F19"/>
    <w:multiLevelType w:val="multilevel"/>
    <w:tmpl w:val="5CF45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AD56501"/>
    <w:multiLevelType w:val="multilevel"/>
    <w:tmpl w:val="546ACE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F6B672C"/>
    <w:multiLevelType w:val="multilevel"/>
    <w:tmpl w:val="C616C3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BFC756F"/>
    <w:multiLevelType w:val="hybridMultilevel"/>
    <w:tmpl w:val="D4766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7D2A6E"/>
    <w:multiLevelType w:val="multilevel"/>
    <w:tmpl w:val="15468E76"/>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10" w15:restartNumberingAfterBreak="0">
    <w:nsid w:val="73427071"/>
    <w:multiLevelType w:val="hybridMultilevel"/>
    <w:tmpl w:val="5F0474F2"/>
    <w:lvl w:ilvl="0" w:tplc="4BC096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ED72E6"/>
    <w:multiLevelType w:val="multilevel"/>
    <w:tmpl w:val="64BE287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24097600">
    <w:abstractNumId w:val="4"/>
  </w:num>
  <w:num w:numId="2" w16cid:durableId="1092975494">
    <w:abstractNumId w:val="7"/>
  </w:num>
  <w:num w:numId="3" w16cid:durableId="145169015">
    <w:abstractNumId w:val="2"/>
  </w:num>
  <w:num w:numId="4" w16cid:durableId="1333140589">
    <w:abstractNumId w:val="1"/>
  </w:num>
  <w:num w:numId="5" w16cid:durableId="1780832672">
    <w:abstractNumId w:val="5"/>
  </w:num>
  <w:num w:numId="6" w16cid:durableId="487291061">
    <w:abstractNumId w:val="9"/>
  </w:num>
  <w:num w:numId="7" w16cid:durableId="2041321697">
    <w:abstractNumId w:val="6"/>
  </w:num>
  <w:num w:numId="8" w16cid:durableId="496648874">
    <w:abstractNumId w:val="11"/>
  </w:num>
  <w:num w:numId="9" w16cid:durableId="485055286">
    <w:abstractNumId w:val="8"/>
  </w:num>
  <w:num w:numId="10" w16cid:durableId="883449268">
    <w:abstractNumId w:val="0"/>
  </w:num>
  <w:num w:numId="11" w16cid:durableId="835532267">
    <w:abstractNumId w:val="3"/>
  </w:num>
  <w:num w:numId="12" w16cid:durableId="11586882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59A"/>
    <w:rsid w:val="000446E9"/>
    <w:rsid w:val="00052EF2"/>
    <w:rsid w:val="000A359A"/>
    <w:rsid w:val="000E7095"/>
    <w:rsid w:val="000F2B91"/>
    <w:rsid w:val="001042E2"/>
    <w:rsid w:val="001069ED"/>
    <w:rsid w:val="001F59B2"/>
    <w:rsid w:val="00207F50"/>
    <w:rsid w:val="00216E73"/>
    <w:rsid w:val="0023133F"/>
    <w:rsid w:val="002977FA"/>
    <w:rsid w:val="002C45A1"/>
    <w:rsid w:val="002C7ED8"/>
    <w:rsid w:val="002F1FC6"/>
    <w:rsid w:val="00370161"/>
    <w:rsid w:val="0039022C"/>
    <w:rsid w:val="003E4CD9"/>
    <w:rsid w:val="00422729"/>
    <w:rsid w:val="004311DF"/>
    <w:rsid w:val="0048796E"/>
    <w:rsid w:val="004E16DB"/>
    <w:rsid w:val="00531372"/>
    <w:rsid w:val="005513FE"/>
    <w:rsid w:val="005C2418"/>
    <w:rsid w:val="006722FB"/>
    <w:rsid w:val="00677178"/>
    <w:rsid w:val="00680673"/>
    <w:rsid w:val="00693BDE"/>
    <w:rsid w:val="0075547E"/>
    <w:rsid w:val="00774D45"/>
    <w:rsid w:val="007A0B9A"/>
    <w:rsid w:val="007B2B23"/>
    <w:rsid w:val="0081524F"/>
    <w:rsid w:val="0085523F"/>
    <w:rsid w:val="009E1AA0"/>
    <w:rsid w:val="00A962B2"/>
    <w:rsid w:val="00AD0207"/>
    <w:rsid w:val="00AD4665"/>
    <w:rsid w:val="00AF41CC"/>
    <w:rsid w:val="00B11ED7"/>
    <w:rsid w:val="00B7451A"/>
    <w:rsid w:val="00BB4A03"/>
    <w:rsid w:val="00BE4BE3"/>
    <w:rsid w:val="00C45A03"/>
    <w:rsid w:val="00C754E7"/>
    <w:rsid w:val="00CA48D5"/>
    <w:rsid w:val="00CB602F"/>
    <w:rsid w:val="00CD1AC8"/>
    <w:rsid w:val="00CF73CE"/>
    <w:rsid w:val="00D202E6"/>
    <w:rsid w:val="00D26074"/>
    <w:rsid w:val="00DA11B4"/>
    <w:rsid w:val="00DF01FE"/>
    <w:rsid w:val="00ED1E37"/>
    <w:rsid w:val="00ED77BE"/>
    <w:rsid w:val="00EE40F2"/>
    <w:rsid w:val="00F824C1"/>
    <w:rsid w:val="00FA3B13"/>
    <w:rsid w:val="00FB2D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71F13"/>
  <w15:docId w15:val="{D5D889FE-3120-4CFA-8B11-6650356E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83D66"/>
    <w:pPr>
      <w:ind w:left="720"/>
      <w:contextualSpacing/>
    </w:pPr>
  </w:style>
  <w:style w:type="table" w:styleId="TableGrid">
    <w:name w:val="Table Grid"/>
    <w:basedOn w:val="TableNormal"/>
    <w:uiPriority w:val="39"/>
    <w:rsid w:val="0016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al"/>
    <w:rsid w:val="00F86B57"/>
    <w:pPr>
      <w:spacing w:after="0" w:line="240" w:lineRule="auto"/>
    </w:pPr>
    <w:rPr>
      <w:rFonts w:ascii=".SF UI Text" w:hAnsi=".SF UI Text" w:cs="Times New Roman"/>
      <w:color w:val="454545"/>
      <w:sz w:val="26"/>
      <w:szCs w:val="26"/>
    </w:rPr>
  </w:style>
  <w:style w:type="character" w:customStyle="1" w:styleId="s1">
    <w:name w:val="s1"/>
    <w:basedOn w:val="DefaultParagraphFont"/>
    <w:rsid w:val="00F86B57"/>
    <w:rPr>
      <w:rFonts w:ascii=".SFUIText" w:hAnsi=".SFUIText" w:hint="default"/>
      <w:b w:val="0"/>
      <w:bCs w:val="0"/>
      <w:i w:val="0"/>
      <w:iCs w:val="0"/>
    </w:rPr>
  </w:style>
  <w:style w:type="character" w:customStyle="1" w:styleId="apple-tab-span">
    <w:name w:val="apple-tab-span"/>
    <w:basedOn w:val="DefaultParagraphFont"/>
    <w:rsid w:val="00F86B57"/>
  </w:style>
  <w:style w:type="character" w:customStyle="1" w:styleId="apple-converted-space">
    <w:name w:val="apple-converted-space"/>
    <w:basedOn w:val="DefaultParagraphFont"/>
    <w:rsid w:val="00F86B57"/>
  </w:style>
  <w:style w:type="paragraph" w:styleId="BalloonText">
    <w:name w:val="Balloon Text"/>
    <w:basedOn w:val="Normal"/>
    <w:link w:val="BalloonTextChar"/>
    <w:uiPriority w:val="99"/>
    <w:semiHidden/>
    <w:unhideWhenUsed/>
    <w:rsid w:val="003D24F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D24F5"/>
    <w:rPr>
      <w:rFonts w:ascii="Times New Roman" w:hAnsi="Times New Roman" w:cs="Times New Roman"/>
      <w:sz w:val="18"/>
      <w:szCs w:val="18"/>
    </w:rPr>
  </w:style>
  <w:style w:type="paragraph" w:customStyle="1" w:styleId="li2">
    <w:name w:val="li2"/>
    <w:basedOn w:val="Normal"/>
    <w:rsid w:val="005175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52E"/>
    <w:rPr>
      <w:b/>
      <w:bCs/>
    </w:rPr>
  </w:style>
  <w:style w:type="character" w:styleId="Hyperlink">
    <w:name w:val="Hyperlink"/>
    <w:basedOn w:val="DefaultParagraphFont"/>
    <w:uiPriority w:val="99"/>
    <w:unhideWhenUsed/>
    <w:rsid w:val="00840E58"/>
    <w:rPr>
      <w:color w:val="0563C1" w:themeColor="hyperlink"/>
      <w:u w:val="single"/>
    </w:rPr>
  </w:style>
  <w:style w:type="character" w:styleId="UnresolvedMention">
    <w:name w:val="Unresolved Mention"/>
    <w:basedOn w:val="DefaultParagraphFont"/>
    <w:uiPriority w:val="99"/>
    <w:semiHidden/>
    <w:unhideWhenUsed/>
    <w:rsid w:val="00840E5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F01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01FE"/>
  </w:style>
  <w:style w:type="paragraph" w:styleId="Footer">
    <w:name w:val="footer"/>
    <w:basedOn w:val="Normal"/>
    <w:link w:val="FooterChar"/>
    <w:uiPriority w:val="99"/>
    <w:unhideWhenUsed/>
    <w:rsid w:val="00DF01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01FE"/>
  </w:style>
  <w:style w:type="character" w:styleId="CommentReference">
    <w:name w:val="annotation reference"/>
    <w:basedOn w:val="DefaultParagraphFont"/>
    <w:uiPriority w:val="99"/>
    <w:semiHidden/>
    <w:unhideWhenUsed/>
    <w:rsid w:val="00DA11B4"/>
    <w:rPr>
      <w:sz w:val="16"/>
      <w:szCs w:val="16"/>
    </w:rPr>
  </w:style>
  <w:style w:type="paragraph" w:styleId="CommentText">
    <w:name w:val="annotation text"/>
    <w:basedOn w:val="Normal"/>
    <w:link w:val="CommentTextChar"/>
    <w:uiPriority w:val="99"/>
    <w:unhideWhenUsed/>
    <w:rsid w:val="00DA11B4"/>
    <w:pPr>
      <w:spacing w:line="240" w:lineRule="auto"/>
    </w:pPr>
    <w:rPr>
      <w:sz w:val="20"/>
      <w:szCs w:val="20"/>
    </w:rPr>
  </w:style>
  <w:style w:type="character" w:customStyle="1" w:styleId="CommentTextChar">
    <w:name w:val="Comment Text Char"/>
    <w:basedOn w:val="DefaultParagraphFont"/>
    <w:link w:val="CommentText"/>
    <w:uiPriority w:val="99"/>
    <w:rsid w:val="00DA11B4"/>
    <w:rPr>
      <w:sz w:val="20"/>
      <w:szCs w:val="20"/>
    </w:rPr>
  </w:style>
  <w:style w:type="paragraph" w:styleId="CommentSubject">
    <w:name w:val="annotation subject"/>
    <w:basedOn w:val="CommentText"/>
    <w:next w:val="CommentText"/>
    <w:link w:val="CommentSubjectChar"/>
    <w:uiPriority w:val="99"/>
    <w:semiHidden/>
    <w:unhideWhenUsed/>
    <w:rsid w:val="00DA11B4"/>
    <w:rPr>
      <w:b/>
      <w:bCs/>
    </w:rPr>
  </w:style>
  <w:style w:type="character" w:customStyle="1" w:styleId="CommentSubjectChar">
    <w:name w:val="Comment Subject Char"/>
    <w:basedOn w:val="CommentTextChar"/>
    <w:link w:val="CommentSubject"/>
    <w:uiPriority w:val="99"/>
    <w:semiHidden/>
    <w:rsid w:val="00DA11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4105">
      <w:bodyDiv w:val="1"/>
      <w:marLeft w:val="0"/>
      <w:marRight w:val="0"/>
      <w:marTop w:val="0"/>
      <w:marBottom w:val="0"/>
      <w:divBdr>
        <w:top w:val="none" w:sz="0" w:space="0" w:color="auto"/>
        <w:left w:val="none" w:sz="0" w:space="0" w:color="auto"/>
        <w:bottom w:val="none" w:sz="0" w:space="0" w:color="auto"/>
        <w:right w:val="none" w:sz="0" w:space="0" w:color="auto"/>
      </w:divBdr>
      <w:divsChild>
        <w:div w:id="1019087999">
          <w:marLeft w:val="547"/>
          <w:marRight w:val="0"/>
          <w:marTop w:val="0"/>
          <w:marBottom w:val="0"/>
          <w:divBdr>
            <w:top w:val="none" w:sz="0" w:space="0" w:color="auto"/>
            <w:left w:val="none" w:sz="0" w:space="0" w:color="auto"/>
            <w:bottom w:val="none" w:sz="0" w:space="0" w:color="auto"/>
            <w:right w:val="none" w:sz="0" w:space="0" w:color="auto"/>
          </w:divBdr>
        </w:div>
        <w:div w:id="542250535">
          <w:marLeft w:val="547"/>
          <w:marRight w:val="0"/>
          <w:marTop w:val="0"/>
          <w:marBottom w:val="0"/>
          <w:divBdr>
            <w:top w:val="none" w:sz="0" w:space="0" w:color="auto"/>
            <w:left w:val="none" w:sz="0" w:space="0" w:color="auto"/>
            <w:bottom w:val="none" w:sz="0" w:space="0" w:color="auto"/>
            <w:right w:val="none" w:sz="0" w:space="0" w:color="auto"/>
          </w:divBdr>
        </w:div>
        <w:div w:id="1283272300">
          <w:marLeft w:val="547"/>
          <w:marRight w:val="0"/>
          <w:marTop w:val="0"/>
          <w:marBottom w:val="160"/>
          <w:divBdr>
            <w:top w:val="none" w:sz="0" w:space="0" w:color="auto"/>
            <w:left w:val="none" w:sz="0" w:space="0" w:color="auto"/>
            <w:bottom w:val="none" w:sz="0" w:space="0" w:color="auto"/>
            <w:right w:val="none" w:sz="0" w:space="0" w:color="auto"/>
          </w:divBdr>
        </w:div>
      </w:divsChild>
    </w:div>
    <w:div w:id="133330022">
      <w:bodyDiv w:val="1"/>
      <w:marLeft w:val="0"/>
      <w:marRight w:val="0"/>
      <w:marTop w:val="0"/>
      <w:marBottom w:val="0"/>
      <w:divBdr>
        <w:top w:val="none" w:sz="0" w:space="0" w:color="auto"/>
        <w:left w:val="none" w:sz="0" w:space="0" w:color="auto"/>
        <w:bottom w:val="none" w:sz="0" w:space="0" w:color="auto"/>
        <w:right w:val="none" w:sz="0" w:space="0" w:color="auto"/>
      </w:divBdr>
    </w:div>
    <w:div w:id="410615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isleofwightcricket.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BzGRv3fHKUgU5TFY97/fGgYDGA==">AMUW2mWoll4Q9G0VB8jpPryaFFYBVIhCu+3TupnE3mn1lShofN1mCeE+Nh/n84LixgeY/YqPImTjj/XxlNkpHYPCbqjsc96ndaR2gGcSZe/wvovXk/Tn2FE=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Dale</dc:creator>
  <cp:lastModifiedBy>Nick Heelan</cp:lastModifiedBy>
  <cp:revision>3</cp:revision>
  <cp:lastPrinted>2025-03-07T13:37:00Z</cp:lastPrinted>
  <dcterms:created xsi:type="dcterms:W3CDTF">2025-03-24T10:39:00Z</dcterms:created>
  <dcterms:modified xsi:type="dcterms:W3CDTF">2025-03-24T10:40:00Z</dcterms:modified>
</cp:coreProperties>
</file>