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AAE" w14:textId="77777777"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0970B85B" w14:textId="35281856" w:rsidR="00E1424E"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w:t>
      </w:r>
      <w:r w:rsidR="000E0C3B">
        <w:rPr>
          <w:rFonts w:ascii="Arial" w:eastAsia="Arial" w:hAnsi="Arial" w:cs="Arial"/>
          <w:spacing w:val="-5"/>
          <w:sz w:val="36"/>
        </w:rPr>
        <w:t>10</w:t>
      </w:r>
      <w:r w:rsidR="000E0C3B" w:rsidRPr="000E0C3B">
        <w:rPr>
          <w:rFonts w:ascii="Arial" w:eastAsia="Arial" w:hAnsi="Arial" w:cs="Arial"/>
          <w:spacing w:val="-5"/>
          <w:sz w:val="36"/>
          <w:vertAlign w:val="superscript"/>
        </w:rPr>
        <w:t>th</w:t>
      </w:r>
      <w:r w:rsidR="000E0C3B">
        <w:rPr>
          <w:rFonts w:ascii="Arial" w:eastAsia="Arial" w:hAnsi="Arial" w:cs="Arial"/>
          <w:spacing w:val="-5"/>
          <w:sz w:val="36"/>
        </w:rPr>
        <w:t xml:space="preserve"> May 2022</w:t>
      </w:r>
      <w:r w:rsidR="00E1424E">
        <w:rPr>
          <w:rFonts w:ascii="Arial" w:eastAsia="Arial" w:hAnsi="Arial" w:cs="Arial"/>
          <w:spacing w:val="-5"/>
          <w:sz w:val="36"/>
        </w:rPr>
        <w:t xml:space="preserve"> at Newclose CCG </w:t>
      </w:r>
    </w:p>
    <w:p w14:paraId="3E3A30C6" w14:textId="13A0E41E" w:rsidR="00345D19" w:rsidRPr="00E1424E" w:rsidRDefault="000718BA" w:rsidP="00E1424E">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Minutes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tblGrid>
      <w:tr w:rsidR="00C069B0" w14:paraId="7B2A29DF" w14:textId="77777777" w:rsidTr="0005766D">
        <w:trPr>
          <w:trHeight w:val="3372"/>
        </w:trPr>
        <w:tc>
          <w:tcPr>
            <w:tcW w:w="6795" w:type="dxa"/>
          </w:tcPr>
          <w:p w14:paraId="4E1D601B" w14:textId="77777777" w:rsidR="00C069B0" w:rsidRPr="00E1424E" w:rsidRDefault="00C069B0" w:rsidP="00F90F93">
            <w:pPr>
              <w:suppressAutoHyphens/>
              <w:spacing w:after="220"/>
              <w:rPr>
                <w:rFonts w:ascii="Arial" w:eastAsia="Arial" w:hAnsi="Arial" w:cs="Arial"/>
                <w:b/>
                <w:bCs/>
                <w:spacing w:val="-5"/>
                <w:sz w:val="24"/>
                <w:szCs w:val="24"/>
                <w:u w:val="single"/>
              </w:rPr>
            </w:pPr>
            <w:r w:rsidRPr="00E1424E">
              <w:rPr>
                <w:rFonts w:ascii="Arial" w:eastAsia="Arial" w:hAnsi="Arial" w:cs="Arial"/>
                <w:b/>
                <w:bCs/>
                <w:spacing w:val="-5"/>
                <w:sz w:val="24"/>
                <w:szCs w:val="24"/>
                <w:u w:val="single"/>
              </w:rPr>
              <w:t>Board Members – Directors</w:t>
            </w:r>
            <w:r w:rsidRPr="00E1424E">
              <w:rPr>
                <w:rFonts w:ascii="Arial" w:eastAsia="Calibri" w:hAnsi="Arial" w:cs="Arial"/>
                <w:b/>
                <w:bCs/>
                <w:spacing w:val="-5"/>
                <w:sz w:val="24"/>
                <w:szCs w:val="24"/>
              </w:rPr>
              <w:tab/>
            </w:r>
          </w:p>
          <w:p w14:paraId="22462D66" w14:textId="28B5C5D0" w:rsidR="00C069B0" w:rsidRDefault="00C069B0" w:rsidP="00F90F93">
            <w:pPr>
              <w:suppressAutoHyphens/>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009F131D">
              <w:rPr>
                <w:rFonts w:ascii="Arial" w:eastAsia="Calibri" w:hAnsi="Arial" w:cs="Arial"/>
                <w:spacing w:val="-5"/>
                <w:sz w:val="24"/>
                <w:szCs w:val="24"/>
                <w:lang w:val="en-GB"/>
              </w:rPr>
              <w:t xml:space="preserve"> / W&amp;G</w:t>
            </w:r>
            <w:r w:rsidRPr="000A371D">
              <w:rPr>
                <w:rFonts w:ascii="Arial" w:eastAsia="Calibri" w:hAnsi="Arial" w:cs="Arial"/>
                <w:spacing w:val="-5"/>
                <w:sz w:val="24"/>
                <w:szCs w:val="24"/>
                <w:lang w:val="en-GB"/>
              </w:rPr>
              <w:tab/>
            </w:r>
            <w:r>
              <w:rPr>
                <w:rFonts w:ascii="Arial" w:eastAsia="Calibri" w:hAnsi="Arial" w:cs="Arial"/>
                <w:spacing w:val="-5"/>
                <w:sz w:val="24"/>
                <w:szCs w:val="24"/>
                <w:lang w:val="en-GB"/>
              </w:rPr>
              <w:t xml:space="preserve">           </w:t>
            </w:r>
            <w:r w:rsidR="009F131D">
              <w:rPr>
                <w:rFonts w:ascii="Arial" w:eastAsia="Calibri" w:hAnsi="Arial" w:cs="Arial"/>
                <w:spacing w:val="-5"/>
                <w:sz w:val="24"/>
                <w:szCs w:val="24"/>
                <w:lang w:val="en-GB"/>
              </w:rPr>
              <w:t xml:space="preserve">        </w:t>
            </w:r>
            <w:r w:rsidRPr="000A371D">
              <w:rPr>
                <w:rFonts w:ascii="Arial" w:eastAsia="Calibri" w:hAnsi="Arial" w:cs="Arial"/>
                <w:spacing w:val="-5"/>
                <w:sz w:val="24"/>
                <w:szCs w:val="24"/>
                <w:lang w:val="en-GB"/>
              </w:rPr>
              <w:t>Kate Barton</w:t>
            </w:r>
            <w:r>
              <w:rPr>
                <w:rFonts w:ascii="Arial" w:eastAsia="Calibri" w:hAnsi="Arial" w:cs="Arial"/>
                <w:spacing w:val="-5"/>
                <w:sz w:val="24"/>
                <w:szCs w:val="24"/>
                <w:lang w:val="en-GB"/>
              </w:rPr>
              <w:t xml:space="preserve"> (KB)</w:t>
            </w:r>
          </w:p>
          <w:p w14:paraId="1573F749" w14:textId="209659C4" w:rsidR="00C069B0" w:rsidRPr="00FA7682" w:rsidRDefault="00C069B0" w:rsidP="00F90F93">
            <w:pPr>
              <w:suppressAutoHyphens/>
              <w:rPr>
                <w:rFonts w:ascii="Arial" w:eastAsia="Calibri" w:hAnsi="Arial" w:cs="Arial"/>
                <w:spacing w:val="-5"/>
                <w:sz w:val="24"/>
                <w:szCs w:val="24"/>
                <w:lang w:val="en-GB"/>
              </w:rPr>
            </w:pPr>
            <w:r>
              <w:rPr>
                <w:rFonts w:ascii="Arial" w:eastAsia="Calibri" w:hAnsi="Arial" w:cs="Arial"/>
                <w:spacing w:val="-5"/>
                <w:sz w:val="24"/>
                <w:szCs w:val="24"/>
                <w:lang w:val="en-GB"/>
              </w:rPr>
              <w:t xml:space="preserve">V/C </w:t>
            </w:r>
            <w:r w:rsidR="009F131D">
              <w:rPr>
                <w:rFonts w:ascii="Arial" w:eastAsia="Calibri" w:hAnsi="Arial" w:cs="Arial"/>
                <w:spacing w:val="-5"/>
                <w:sz w:val="24"/>
                <w:szCs w:val="24"/>
                <w:lang w:val="en-GB"/>
              </w:rPr>
              <w:t>/ Staff Management  Hugh Wells</w:t>
            </w:r>
            <w:r>
              <w:rPr>
                <w:rFonts w:ascii="Arial" w:eastAsia="Calibri" w:hAnsi="Arial" w:cs="Arial"/>
                <w:spacing w:val="-5"/>
                <w:sz w:val="24"/>
                <w:szCs w:val="24"/>
                <w:lang w:val="en-GB"/>
              </w:rPr>
              <w:t>(DM)</w:t>
            </w:r>
            <w:r w:rsidR="00B9796D">
              <w:rPr>
                <w:rFonts w:ascii="Arial" w:eastAsia="Calibri" w:hAnsi="Arial" w:cs="Arial"/>
                <w:spacing w:val="-5"/>
                <w:sz w:val="24"/>
                <w:szCs w:val="24"/>
                <w:lang w:val="en-GB"/>
              </w:rPr>
              <w:t xml:space="preserve"> </w:t>
            </w:r>
            <w:r w:rsidR="00B9796D" w:rsidRPr="001725E3">
              <w:rPr>
                <w:rFonts w:ascii="Arial" w:eastAsia="Calibri" w:hAnsi="Arial" w:cs="Arial"/>
                <w:spacing w:val="-5"/>
                <w:sz w:val="24"/>
                <w:szCs w:val="24"/>
                <w:highlight w:val="cyan"/>
                <w:lang w:val="en-GB"/>
              </w:rPr>
              <w:t>Apologies</w:t>
            </w:r>
          </w:p>
          <w:p w14:paraId="1CE25961" w14:textId="13BDB169" w:rsidR="00C069B0" w:rsidRPr="000E0C3B" w:rsidRDefault="009F131D" w:rsidP="00F90F93">
            <w:pPr>
              <w:suppressAutoHyphens/>
              <w:jc w:val="both"/>
              <w:rPr>
                <w:rFonts w:ascii="Arial" w:eastAsia="Calibri" w:hAnsi="Arial" w:cs="Arial"/>
                <w:color w:val="FF0000"/>
                <w:spacing w:val="-5"/>
                <w:sz w:val="24"/>
                <w:szCs w:val="24"/>
              </w:rPr>
            </w:pPr>
            <w:r w:rsidRPr="000E0C3B">
              <w:rPr>
                <w:rFonts w:ascii="Arial" w:eastAsia="Calibri" w:hAnsi="Arial" w:cs="Arial"/>
                <w:spacing w:val="-5"/>
                <w:sz w:val="24"/>
                <w:szCs w:val="24"/>
              </w:rPr>
              <w:t>Director</w:t>
            </w:r>
            <w:r w:rsidR="00C069B0" w:rsidRPr="000E0C3B">
              <w:rPr>
                <w:rFonts w:ascii="Arial" w:eastAsia="Calibri" w:hAnsi="Arial" w:cs="Arial"/>
                <w:spacing w:val="-5"/>
                <w:sz w:val="24"/>
                <w:szCs w:val="24"/>
              </w:rPr>
              <w:tab/>
              <w:t xml:space="preserve">          </w:t>
            </w:r>
            <w:r w:rsidRPr="000E0C3B">
              <w:rPr>
                <w:rFonts w:ascii="Arial" w:eastAsia="Calibri" w:hAnsi="Arial" w:cs="Arial"/>
                <w:spacing w:val="-5"/>
                <w:sz w:val="24"/>
                <w:szCs w:val="24"/>
              </w:rPr>
              <w:t xml:space="preserve">       </w:t>
            </w:r>
            <w:r w:rsidR="00C069B0" w:rsidRPr="000E0C3B">
              <w:rPr>
                <w:rFonts w:ascii="Arial" w:eastAsia="Calibri" w:hAnsi="Arial" w:cs="Arial"/>
                <w:spacing w:val="-5"/>
                <w:sz w:val="24"/>
                <w:szCs w:val="24"/>
              </w:rPr>
              <w:t xml:space="preserve"> Martyn Richards (MR) </w:t>
            </w:r>
          </w:p>
          <w:p w14:paraId="328B9802" w14:textId="39015A7A" w:rsidR="00C069B0" w:rsidRPr="000E0C3B" w:rsidRDefault="009F131D" w:rsidP="00F90F93">
            <w:pPr>
              <w:suppressAutoHyphens/>
              <w:jc w:val="both"/>
              <w:rPr>
                <w:rFonts w:ascii="Arial" w:eastAsia="Calibri" w:hAnsi="Arial" w:cs="Arial"/>
                <w:spacing w:val="-5"/>
                <w:sz w:val="24"/>
                <w:szCs w:val="24"/>
              </w:rPr>
            </w:pPr>
            <w:r w:rsidRPr="000E0C3B">
              <w:rPr>
                <w:rFonts w:ascii="Arial" w:eastAsia="Calibri" w:hAnsi="Arial" w:cs="Arial"/>
                <w:spacing w:val="-5"/>
                <w:sz w:val="24"/>
                <w:szCs w:val="24"/>
              </w:rPr>
              <w:t xml:space="preserve">Director      </w:t>
            </w:r>
            <w:r w:rsidR="00C069B0" w:rsidRPr="000E0C3B">
              <w:rPr>
                <w:rFonts w:ascii="Arial" w:eastAsia="Calibri" w:hAnsi="Arial" w:cs="Arial"/>
                <w:spacing w:val="-5"/>
                <w:sz w:val="24"/>
                <w:szCs w:val="24"/>
              </w:rPr>
              <w:t xml:space="preserve">                      Dave Pratt (DP)</w:t>
            </w:r>
            <w:r w:rsidR="00B9796D">
              <w:rPr>
                <w:rFonts w:ascii="Arial" w:eastAsia="Calibri" w:hAnsi="Arial" w:cs="Arial"/>
                <w:spacing w:val="-5"/>
                <w:sz w:val="24"/>
                <w:szCs w:val="24"/>
              </w:rPr>
              <w:t xml:space="preserve"> </w:t>
            </w:r>
            <w:r w:rsidR="00B9796D" w:rsidRPr="001725E3">
              <w:rPr>
                <w:rFonts w:ascii="Arial" w:eastAsia="Calibri" w:hAnsi="Arial" w:cs="Arial"/>
                <w:spacing w:val="-5"/>
                <w:sz w:val="24"/>
                <w:szCs w:val="24"/>
                <w:highlight w:val="cyan"/>
              </w:rPr>
              <w:t>Apologies</w:t>
            </w:r>
          </w:p>
          <w:p w14:paraId="09A1CF60" w14:textId="569098EF" w:rsidR="00C069B0" w:rsidRPr="008B71E2" w:rsidRDefault="00C069B0" w:rsidP="00F90F93">
            <w:pPr>
              <w:suppressAutoHyphens/>
              <w:jc w:val="both"/>
              <w:rPr>
                <w:rFonts w:ascii="Arial" w:eastAsia="Calibri" w:hAnsi="Arial" w:cs="Arial"/>
                <w:spacing w:val="-5"/>
                <w:sz w:val="24"/>
                <w:szCs w:val="24"/>
              </w:rPr>
            </w:pPr>
            <w:r w:rsidRPr="000E0C3B">
              <w:rPr>
                <w:rFonts w:ascii="Arial" w:eastAsia="Calibri" w:hAnsi="Arial" w:cs="Arial"/>
                <w:spacing w:val="-5"/>
                <w:sz w:val="24"/>
                <w:szCs w:val="24"/>
              </w:rPr>
              <w:t>Performance</w:t>
            </w:r>
            <w:r w:rsidRPr="000E0C3B">
              <w:rPr>
                <w:rFonts w:ascii="Arial" w:eastAsia="Calibri" w:hAnsi="Arial" w:cs="Arial"/>
                <w:spacing w:val="-5"/>
                <w:sz w:val="24"/>
                <w:szCs w:val="24"/>
              </w:rPr>
              <w:tab/>
              <w:t xml:space="preserve">           </w:t>
            </w:r>
            <w:r w:rsidR="009F131D" w:rsidRPr="000E0C3B">
              <w:rPr>
                <w:rFonts w:ascii="Arial" w:eastAsia="Calibri" w:hAnsi="Arial" w:cs="Arial"/>
                <w:spacing w:val="-5"/>
                <w:sz w:val="24"/>
                <w:szCs w:val="24"/>
              </w:rPr>
              <w:t xml:space="preserve">       </w:t>
            </w:r>
            <w:r w:rsidRPr="000E0C3B">
              <w:rPr>
                <w:rFonts w:ascii="Arial" w:eastAsia="Calibri" w:hAnsi="Arial" w:cs="Arial"/>
                <w:spacing w:val="-5"/>
                <w:sz w:val="24"/>
                <w:szCs w:val="24"/>
              </w:rPr>
              <w:t>Dave Cox (DC)</w:t>
            </w:r>
            <w:r w:rsidR="00E1424E" w:rsidRPr="000E0C3B">
              <w:rPr>
                <w:rFonts w:ascii="Arial" w:eastAsia="Calibri" w:hAnsi="Arial" w:cs="Arial"/>
                <w:spacing w:val="-5"/>
                <w:sz w:val="24"/>
                <w:szCs w:val="24"/>
              </w:rPr>
              <w:t xml:space="preserve"> </w:t>
            </w:r>
          </w:p>
          <w:p w14:paraId="730D9118" w14:textId="23B98B9C" w:rsidR="00C069B0" w:rsidRPr="00C069B0" w:rsidRDefault="00C069B0" w:rsidP="00F90F93">
            <w:pPr>
              <w:suppressAutoHyphens/>
              <w:jc w:val="both"/>
              <w:rPr>
                <w:rFonts w:ascii="Arial" w:eastAsia="Calibri" w:hAnsi="Arial" w:cs="Arial"/>
                <w:color w:val="FF0000"/>
                <w:spacing w:val="-5"/>
                <w:sz w:val="24"/>
                <w:szCs w:val="24"/>
              </w:rPr>
            </w:pPr>
            <w:r>
              <w:rPr>
                <w:rFonts w:ascii="Arial" w:eastAsia="Calibri" w:hAnsi="Arial" w:cs="Arial"/>
                <w:spacing w:val="-5"/>
                <w:sz w:val="24"/>
                <w:szCs w:val="24"/>
              </w:rPr>
              <w:t>Finance</w:t>
            </w:r>
            <w:r w:rsidR="009F131D">
              <w:rPr>
                <w:rFonts w:ascii="Arial" w:eastAsia="Calibri" w:hAnsi="Arial" w:cs="Arial"/>
                <w:spacing w:val="-5"/>
                <w:sz w:val="24"/>
                <w:szCs w:val="24"/>
              </w:rPr>
              <w:t xml:space="preserve"> / W&amp;G      </w:t>
            </w:r>
            <w:r>
              <w:rPr>
                <w:rFonts w:ascii="Arial" w:eastAsia="Calibri" w:hAnsi="Arial" w:cs="Arial"/>
                <w:spacing w:val="-5"/>
                <w:sz w:val="24"/>
                <w:szCs w:val="24"/>
              </w:rPr>
              <w:t xml:space="preserve">          Claire Everard (CE) </w:t>
            </w:r>
          </w:p>
          <w:p w14:paraId="6A843390" w14:textId="7E62C47A" w:rsidR="00C069B0" w:rsidRDefault="00C069B0" w:rsidP="00F90F93">
            <w:pPr>
              <w:suppressAutoHyphens/>
              <w:jc w:val="both"/>
              <w:rPr>
                <w:rFonts w:ascii="Arial" w:eastAsia="Calibri" w:hAnsi="Arial" w:cs="Arial"/>
                <w:spacing w:val="-5"/>
                <w:sz w:val="24"/>
                <w:szCs w:val="24"/>
              </w:rPr>
            </w:pPr>
            <w:r>
              <w:rPr>
                <w:rFonts w:ascii="Arial" w:eastAsia="Calibri" w:hAnsi="Arial" w:cs="Arial"/>
                <w:spacing w:val="-5"/>
                <w:sz w:val="24"/>
                <w:szCs w:val="24"/>
              </w:rPr>
              <w:t>Youth Development</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Pr>
                <w:rFonts w:ascii="Arial" w:eastAsia="Calibri" w:hAnsi="Arial" w:cs="Arial"/>
                <w:spacing w:val="-5"/>
                <w:sz w:val="24"/>
                <w:szCs w:val="24"/>
              </w:rPr>
              <w:t>Ben White (BW)</w:t>
            </w:r>
            <w:r w:rsidR="00B9796D">
              <w:rPr>
                <w:rFonts w:ascii="Arial" w:eastAsia="Calibri" w:hAnsi="Arial" w:cs="Arial"/>
                <w:spacing w:val="-5"/>
                <w:sz w:val="24"/>
                <w:szCs w:val="24"/>
              </w:rPr>
              <w:t xml:space="preserve"> </w:t>
            </w:r>
            <w:r w:rsidR="00B9796D" w:rsidRPr="001725E3">
              <w:rPr>
                <w:rFonts w:ascii="Arial" w:eastAsia="Calibri" w:hAnsi="Arial" w:cs="Arial"/>
                <w:spacing w:val="-5"/>
                <w:sz w:val="24"/>
                <w:szCs w:val="24"/>
                <w:highlight w:val="cyan"/>
              </w:rPr>
              <w:t>Apologies</w:t>
            </w:r>
          </w:p>
          <w:p w14:paraId="1E1D9744" w14:textId="7471C04F" w:rsidR="00C069B0" w:rsidRDefault="00C069B0" w:rsidP="00F90F93">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Media/Marketing </w:t>
            </w:r>
            <w:r>
              <w:rPr>
                <w:rFonts w:ascii="Arial" w:eastAsia="Calibri" w:hAnsi="Arial" w:cs="Arial"/>
                <w:spacing w:val="-5"/>
                <w:sz w:val="24"/>
                <w:szCs w:val="24"/>
              </w:rPr>
              <w:tab/>
            </w:r>
            <w:r w:rsidR="009F131D">
              <w:rPr>
                <w:rFonts w:ascii="Arial" w:eastAsia="Calibri" w:hAnsi="Arial" w:cs="Arial"/>
                <w:spacing w:val="-5"/>
                <w:sz w:val="24"/>
                <w:szCs w:val="24"/>
              </w:rPr>
              <w:t xml:space="preserve">      </w:t>
            </w:r>
            <w:r>
              <w:rPr>
                <w:rFonts w:ascii="Arial" w:eastAsia="Calibri" w:hAnsi="Arial" w:cs="Arial"/>
                <w:spacing w:val="-5"/>
                <w:sz w:val="24"/>
                <w:szCs w:val="24"/>
              </w:rPr>
              <w:t>Hugh Griffiths</w:t>
            </w:r>
            <w:r w:rsidR="009F131D">
              <w:rPr>
                <w:rFonts w:ascii="Arial" w:eastAsia="Calibri" w:hAnsi="Arial" w:cs="Arial"/>
                <w:spacing w:val="-5"/>
                <w:sz w:val="24"/>
                <w:szCs w:val="24"/>
              </w:rPr>
              <w:t xml:space="preserve"> </w:t>
            </w:r>
            <w:r>
              <w:rPr>
                <w:rFonts w:ascii="Arial" w:eastAsia="Calibri" w:hAnsi="Arial" w:cs="Arial"/>
                <w:spacing w:val="-5"/>
                <w:sz w:val="24"/>
                <w:szCs w:val="24"/>
              </w:rPr>
              <w:t>(HG)</w:t>
            </w:r>
            <w:r w:rsidR="00B9796D">
              <w:rPr>
                <w:rFonts w:ascii="Arial" w:eastAsia="Calibri" w:hAnsi="Arial" w:cs="Arial"/>
                <w:spacing w:val="-5"/>
                <w:sz w:val="24"/>
                <w:szCs w:val="24"/>
              </w:rPr>
              <w:t xml:space="preserve"> </w:t>
            </w:r>
            <w:r w:rsidR="00B9796D" w:rsidRPr="001725E3">
              <w:rPr>
                <w:rFonts w:ascii="Arial" w:eastAsia="Calibri" w:hAnsi="Arial" w:cs="Arial"/>
                <w:spacing w:val="-5"/>
                <w:sz w:val="24"/>
                <w:szCs w:val="24"/>
                <w:highlight w:val="cyan"/>
              </w:rPr>
              <w:t>Apologies</w:t>
            </w:r>
          </w:p>
          <w:p w14:paraId="6CEABA1C" w14:textId="77777777" w:rsidR="0005766D" w:rsidRDefault="0005766D" w:rsidP="00F90F93">
            <w:pPr>
              <w:suppressAutoHyphens/>
              <w:jc w:val="both"/>
              <w:rPr>
                <w:rFonts w:ascii="Arial" w:eastAsia="Arial" w:hAnsi="Arial" w:cs="Arial"/>
                <w:spacing w:val="-5"/>
                <w:sz w:val="24"/>
                <w:szCs w:val="24"/>
              </w:rPr>
            </w:pPr>
            <w:r>
              <w:rPr>
                <w:rFonts w:ascii="Arial" w:eastAsia="Arial" w:hAnsi="Arial" w:cs="Arial"/>
                <w:spacing w:val="-5"/>
                <w:sz w:val="24"/>
                <w:szCs w:val="24"/>
              </w:rPr>
              <w:t xml:space="preserve">Clubs                               </w:t>
            </w:r>
            <w:r w:rsidRPr="009F131D">
              <w:rPr>
                <w:rFonts w:ascii="Arial" w:eastAsia="Arial" w:hAnsi="Arial" w:cs="Arial"/>
                <w:spacing w:val="-5"/>
                <w:sz w:val="24"/>
                <w:szCs w:val="24"/>
              </w:rPr>
              <w:t>Simon Wratten</w:t>
            </w:r>
            <w:r>
              <w:rPr>
                <w:rFonts w:ascii="Arial" w:eastAsia="Arial" w:hAnsi="Arial" w:cs="Arial"/>
                <w:spacing w:val="-5"/>
                <w:sz w:val="24"/>
                <w:szCs w:val="24"/>
              </w:rPr>
              <w:t xml:space="preserve"> (SW)</w:t>
            </w:r>
          </w:p>
          <w:p w14:paraId="536C1A13" w14:textId="355E7FA1" w:rsidR="0005766D" w:rsidRPr="00F90F93" w:rsidRDefault="0005766D" w:rsidP="00F90F93">
            <w:pPr>
              <w:suppressAutoHyphens/>
              <w:jc w:val="both"/>
              <w:rPr>
                <w:rFonts w:ascii="Arial" w:eastAsia="Calibri" w:hAnsi="Arial" w:cs="Arial"/>
                <w:spacing w:val="-5"/>
                <w:sz w:val="24"/>
                <w:szCs w:val="24"/>
              </w:rPr>
            </w:pPr>
            <w:r>
              <w:rPr>
                <w:rFonts w:ascii="Arial" w:eastAsia="Calibri" w:hAnsi="Arial" w:cs="Arial"/>
                <w:spacing w:val="-5"/>
                <w:sz w:val="24"/>
                <w:szCs w:val="24"/>
              </w:rPr>
              <w:t>Leagues                          Steve Holbrook (SH)</w:t>
            </w:r>
            <w:r w:rsidR="00B9796D">
              <w:rPr>
                <w:rFonts w:ascii="Arial" w:eastAsia="Calibri" w:hAnsi="Arial" w:cs="Arial"/>
                <w:spacing w:val="-5"/>
                <w:sz w:val="24"/>
                <w:szCs w:val="24"/>
              </w:rPr>
              <w:t xml:space="preserve"> </w:t>
            </w:r>
            <w:r w:rsidR="00B9796D" w:rsidRPr="001725E3">
              <w:rPr>
                <w:rFonts w:ascii="Arial" w:eastAsia="Calibri" w:hAnsi="Arial" w:cs="Arial"/>
                <w:spacing w:val="-5"/>
                <w:sz w:val="24"/>
                <w:szCs w:val="24"/>
                <w:highlight w:val="cyan"/>
              </w:rPr>
              <w:t>Apologies</w:t>
            </w:r>
          </w:p>
        </w:tc>
      </w:tr>
    </w:tbl>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147164EB" w14:textId="77777777" w:rsidTr="00F90F93">
        <w:tc>
          <w:tcPr>
            <w:tcW w:w="6941" w:type="dxa"/>
          </w:tcPr>
          <w:p w14:paraId="46436274" w14:textId="4813EE71" w:rsidR="00F90F93" w:rsidRPr="00E1424E" w:rsidRDefault="00F90F93" w:rsidP="00F90F93">
            <w:pPr>
              <w:suppressAutoHyphens/>
              <w:jc w:val="both"/>
              <w:rPr>
                <w:rFonts w:ascii="Arial" w:eastAsia="Calibri" w:hAnsi="Arial" w:cs="Arial"/>
                <w:b/>
                <w:spacing w:val="-5"/>
                <w:sz w:val="24"/>
                <w:szCs w:val="24"/>
                <w:u w:val="single"/>
              </w:rPr>
            </w:pPr>
            <w:r w:rsidRPr="00E1424E">
              <w:rPr>
                <w:rFonts w:ascii="Arial" w:eastAsia="Calibri" w:hAnsi="Arial" w:cs="Arial"/>
                <w:b/>
                <w:spacing w:val="-5"/>
                <w:sz w:val="24"/>
                <w:szCs w:val="24"/>
                <w:u w:val="single"/>
              </w:rPr>
              <w:t>Invited:</w:t>
            </w:r>
          </w:p>
          <w:p w14:paraId="2224E09F" w14:textId="4319327A"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p>
          <w:p w14:paraId="16D02AC0" w14:textId="755B29C8" w:rsidR="00F90F93" w:rsidRPr="000E0C3B" w:rsidRDefault="00F90F93">
            <w:pPr>
              <w:suppressAutoHyphens/>
              <w:jc w:val="both"/>
              <w:rPr>
                <w:rFonts w:ascii="Arial" w:eastAsia="Calibri" w:hAnsi="Arial" w:cs="Arial"/>
                <w:color w:val="FF0000"/>
                <w:spacing w:val="-5"/>
                <w:sz w:val="24"/>
                <w:szCs w:val="24"/>
              </w:rPr>
            </w:pPr>
            <w:r w:rsidRPr="000E0C3B">
              <w:rPr>
                <w:rFonts w:ascii="Arial" w:eastAsia="Calibri" w:hAnsi="Arial" w:cs="Arial"/>
                <w:spacing w:val="-5"/>
                <w:sz w:val="24"/>
                <w:szCs w:val="24"/>
              </w:rPr>
              <w:t>Andy Woodward (AW) Head of Performance</w:t>
            </w:r>
            <w:r w:rsidR="00C069B0" w:rsidRPr="000E0C3B">
              <w:rPr>
                <w:rFonts w:ascii="Arial" w:eastAsia="Calibri" w:hAnsi="Arial" w:cs="Arial"/>
                <w:spacing w:val="-5"/>
                <w:sz w:val="24"/>
                <w:szCs w:val="24"/>
              </w:rPr>
              <w:t xml:space="preserve"> &amp;</w:t>
            </w:r>
            <w:r w:rsidRPr="000E0C3B">
              <w:rPr>
                <w:rFonts w:ascii="Arial" w:eastAsia="Calibri" w:hAnsi="Arial" w:cs="Arial"/>
                <w:spacing w:val="-5"/>
                <w:sz w:val="24"/>
                <w:szCs w:val="24"/>
              </w:rPr>
              <w:t xml:space="preserve"> EPP</w:t>
            </w:r>
            <w:r w:rsidR="00C069B0" w:rsidRPr="000E0C3B">
              <w:rPr>
                <w:rFonts w:ascii="Arial" w:eastAsia="Calibri" w:hAnsi="Arial" w:cs="Arial"/>
                <w:color w:val="000000" w:themeColor="text1"/>
                <w:spacing w:val="-5"/>
                <w:sz w:val="24"/>
                <w:szCs w:val="24"/>
              </w:rPr>
              <w:t xml:space="preserve"> </w:t>
            </w:r>
            <w:r w:rsidR="00B9796D" w:rsidRPr="001725E3">
              <w:rPr>
                <w:rFonts w:ascii="Arial" w:eastAsia="Calibri" w:hAnsi="Arial" w:cs="Arial"/>
                <w:color w:val="000000" w:themeColor="text1"/>
                <w:spacing w:val="-5"/>
                <w:sz w:val="24"/>
                <w:szCs w:val="24"/>
                <w:highlight w:val="cyan"/>
              </w:rPr>
              <w:t>Apologies</w:t>
            </w:r>
          </w:p>
          <w:p w14:paraId="5933AE83" w14:textId="54361DB5" w:rsidR="00C069B0" w:rsidRDefault="009F131D">
            <w:pPr>
              <w:suppressAutoHyphens/>
              <w:jc w:val="both"/>
              <w:rPr>
                <w:rFonts w:ascii="Arial" w:eastAsia="Calibri" w:hAnsi="Arial" w:cs="Arial"/>
                <w:spacing w:val="-5"/>
                <w:sz w:val="24"/>
                <w:szCs w:val="24"/>
              </w:rPr>
            </w:pPr>
            <w:r w:rsidRPr="000E0C3B">
              <w:rPr>
                <w:rFonts w:ascii="Arial" w:eastAsia="Calibri" w:hAnsi="Arial" w:cs="Arial"/>
                <w:spacing w:val="-5"/>
                <w:sz w:val="24"/>
                <w:szCs w:val="24"/>
              </w:rPr>
              <w:t>Ross Whyte</w:t>
            </w:r>
            <w:r w:rsidR="00E1424E" w:rsidRPr="000E0C3B">
              <w:rPr>
                <w:rFonts w:ascii="Arial" w:eastAsia="Calibri" w:hAnsi="Arial" w:cs="Arial"/>
                <w:spacing w:val="-5"/>
                <w:sz w:val="24"/>
                <w:szCs w:val="24"/>
              </w:rPr>
              <w:t xml:space="preserve"> (</w:t>
            </w:r>
            <w:r w:rsidR="00C069B0" w:rsidRPr="000E0C3B">
              <w:rPr>
                <w:rFonts w:ascii="Arial" w:eastAsia="Calibri" w:hAnsi="Arial" w:cs="Arial"/>
                <w:spacing w:val="-5"/>
                <w:sz w:val="24"/>
                <w:szCs w:val="24"/>
              </w:rPr>
              <w:t xml:space="preserve">RW) </w:t>
            </w:r>
            <w:r w:rsidR="00E1424E" w:rsidRPr="000E0C3B">
              <w:rPr>
                <w:rFonts w:ascii="Arial" w:eastAsia="Calibri" w:hAnsi="Arial" w:cs="Arial"/>
                <w:spacing w:val="-5"/>
                <w:sz w:val="24"/>
                <w:szCs w:val="24"/>
              </w:rPr>
              <w:t xml:space="preserve">Treasurer </w:t>
            </w:r>
            <w:r w:rsidR="00B9796D" w:rsidRPr="00382DB7">
              <w:rPr>
                <w:rFonts w:ascii="Arial" w:eastAsia="Calibri" w:hAnsi="Arial" w:cs="Arial"/>
                <w:spacing w:val="-5"/>
                <w:sz w:val="24"/>
                <w:szCs w:val="24"/>
                <w:highlight w:val="cyan"/>
              </w:rPr>
              <w:t>A</w:t>
            </w:r>
            <w:r w:rsidR="001725E3" w:rsidRPr="00382DB7">
              <w:rPr>
                <w:rFonts w:ascii="Arial" w:eastAsia="Calibri" w:hAnsi="Arial" w:cs="Arial"/>
                <w:spacing w:val="-5"/>
                <w:sz w:val="24"/>
                <w:szCs w:val="24"/>
                <w:highlight w:val="cyan"/>
              </w:rPr>
              <w:t>bsent</w:t>
            </w:r>
          </w:p>
          <w:p w14:paraId="010757FB" w14:textId="7D203F92" w:rsidR="00D3030B" w:rsidRPr="00F90F93" w:rsidRDefault="00D3030B">
            <w:pPr>
              <w:suppressAutoHyphens/>
              <w:jc w:val="both"/>
              <w:rPr>
                <w:rFonts w:ascii="Arial" w:eastAsia="Calibri" w:hAnsi="Arial" w:cs="Arial"/>
                <w:spacing w:val="-5"/>
                <w:sz w:val="24"/>
                <w:szCs w:val="24"/>
              </w:rPr>
            </w:pPr>
          </w:p>
        </w:tc>
        <w:tc>
          <w:tcPr>
            <w:tcW w:w="2409" w:type="dxa"/>
          </w:tcPr>
          <w:p w14:paraId="6DBB5E0C" w14:textId="77777777" w:rsidR="00F90F93" w:rsidRDefault="00F90F93">
            <w:pPr>
              <w:suppressAutoHyphens/>
              <w:jc w:val="both"/>
              <w:rPr>
                <w:rFonts w:ascii="Arial" w:eastAsia="Calibri" w:hAnsi="Arial" w:cs="Arial"/>
                <w:b/>
                <w:bCs/>
                <w:color w:val="FF0000"/>
                <w:spacing w:val="-5"/>
                <w:sz w:val="24"/>
                <w:szCs w:val="24"/>
                <w:u w:val="single"/>
                <w:lang w:val="en-GB"/>
              </w:rPr>
            </w:pPr>
          </w:p>
          <w:p w14:paraId="4B5C3D43" w14:textId="77777777" w:rsidR="00F90F93" w:rsidRDefault="00F90F93">
            <w:pPr>
              <w:suppressAutoHyphens/>
              <w:jc w:val="both"/>
              <w:rPr>
                <w:rFonts w:ascii="Arial" w:eastAsia="Calibri" w:hAnsi="Arial" w:cs="Arial"/>
                <w:b/>
                <w:bCs/>
                <w:color w:val="FF0000"/>
                <w:spacing w:val="-5"/>
                <w:sz w:val="24"/>
                <w:szCs w:val="24"/>
                <w:u w:val="single"/>
                <w:lang w:val="en-GB"/>
              </w:rPr>
            </w:pPr>
          </w:p>
          <w:p w14:paraId="11C6D8A1" w14:textId="34112EFD" w:rsidR="00F90F93" w:rsidRDefault="00F90F93">
            <w:pPr>
              <w:suppressAutoHyphens/>
              <w:jc w:val="both"/>
              <w:rPr>
                <w:rFonts w:ascii="Arial" w:eastAsia="Calibri" w:hAnsi="Arial" w:cs="Arial"/>
                <w:bCs/>
                <w:spacing w:val="-5"/>
                <w:sz w:val="24"/>
                <w:szCs w:val="24"/>
                <w:u w:val="single"/>
              </w:rPr>
            </w:pPr>
          </w:p>
        </w:tc>
      </w:tr>
    </w:tbl>
    <w:p w14:paraId="25F74DD1" w14:textId="77777777" w:rsidR="00345D19" w:rsidRPr="00345D19" w:rsidRDefault="00345D19" w:rsidP="00345D19">
      <w:pPr>
        <w:spacing w:after="0" w:line="240" w:lineRule="auto"/>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5E799B" w:rsidRPr="00345D19" w14:paraId="094CF967" w14:textId="77777777" w:rsidTr="00CF64E4">
        <w:trPr>
          <w:trHeight w:val="620"/>
        </w:trPr>
        <w:tc>
          <w:tcPr>
            <w:tcW w:w="961"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662"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0E0C3B" w:rsidRPr="00345D19" w14:paraId="6A3DB574" w14:textId="77777777" w:rsidTr="00461977">
        <w:trPr>
          <w:trHeight w:val="463"/>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DB9E" w14:textId="77777777" w:rsidR="000E0C3B" w:rsidRDefault="000E0C3B"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Welcome, thanks and apologies.</w:t>
            </w:r>
          </w:p>
          <w:p w14:paraId="19959ACF" w14:textId="38BAEFEF" w:rsidR="00B9796D" w:rsidRPr="00220338" w:rsidRDefault="00B9796D"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Apologies from </w:t>
            </w:r>
            <w:r w:rsidR="0071546E">
              <w:rPr>
                <w:rFonts w:ascii="Arial" w:eastAsia="Times New Roman" w:hAnsi="Arial" w:cs="Arial"/>
                <w:color w:val="000000"/>
                <w:lang w:val="en-GB" w:eastAsia="en-GB"/>
              </w:rPr>
              <w:t>HW, DP</w:t>
            </w:r>
            <w:r>
              <w:rPr>
                <w:rFonts w:ascii="Arial" w:eastAsia="Times New Roman" w:hAnsi="Arial" w:cs="Arial"/>
                <w:color w:val="000000"/>
                <w:lang w:val="en-GB" w:eastAsia="en-GB"/>
              </w:rPr>
              <w:t>, BW, HG, SW, AW &amp; RW</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77777777" w:rsidR="000E0C3B" w:rsidRPr="00345D19" w:rsidRDefault="000E0C3B" w:rsidP="000E0C3B">
            <w:pPr>
              <w:spacing w:after="0" w:line="240" w:lineRule="auto"/>
              <w:jc w:val="center"/>
              <w:rPr>
                <w:rFonts w:ascii="Arial" w:eastAsia="Times New Roman" w:hAnsi="Arial" w:cs="Arial"/>
                <w:lang w:val="en-GB" w:eastAsia="en-GB"/>
              </w:rPr>
            </w:pPr>
          </w:p>
        </w:tc>
      </w:tr>
      <w:tr w:rsidR="000E0C3B" w:rsidRPr="00345D19" w14:paraId="72C05D75"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BFFC2" w14:textId="77777777" w:rsidR="000E0C3B" w:rsidRDefault="000E0C3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Review previous minutes:</w:t>
            </w:r>
          </w:p>
          <w:p w14:paraId="4ECC0B02" w14:textId="470FE266" w:rsidR="00B9796D" w:rsidRPr="006C608C" w:rsidRDefault="00412B1F"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April m</w:t>
            </w:r>
            <w:r w:rsidR="00B9796D">
              <w:rPr>
                <w:rFonts w:ascii="Arial" w:eastAsia="Times New Roman" w:hAnsi="Arial" w:cs="Arial"/>
                <w:color w:val="000000"/>
                <w:lang w:val="en-GB" w:eastAsia="en-GB"/>
              </w:rPr>
              <w:t>inutes amended to remove section relating to</w:t>
            </w:r>
            <w:r>
              <w:rPr>
                <w:rFonts w:ascii="Arial" w:eastAsia="Times New Roman" w:hAnsi="Arial" w:cs="Arial"/>
                <w:color w:val="000000"/>
                <w:lang w:val="en-GB" w:eastAsia="en-GB"/>
              </w:rPr>
              <w:t xml:space="preserve"> </w:t>
            </w:r>
            <w:r w:rsidR="00B9796D">
              <w:rPr>
                <w:rFonts w:ascii="Arial" w:eastAsia="Times New Roman" w:hAnsi="Arial" w:cs="Arial"/>
                <w:color w:val="000000"/>
                <w:lang w:val="en-GB" w:eastAsia="en-GB"/>
              </w:rPr>
              <w:t xml:space="preserve">C2S coaching </w:t>
            </w:r>
            <w:r>
              <w:rPr>
                <w:rFonts w:ascii="Arial" w:eastAsia="Times New Roman" w:hAnsi="Arial" w:cs="Arial"/>
                <w:color w:val="000000"/>
                <w:lang w:val="en-GB" w:eastAsia="en-GB"/>
              </w:rPr>
              <w:t xml:space="preserve">in AOB. Recirculate and publish after next board meeting.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00C7A" w14:textId="77777777" w:rsidR="000E0C3B" w:rsidRDefault="000E0C3B" w:rsidP="000E0C3B">
            <w:pPr>
              <w:spacing w:after="0" w:line="240" w:lineRule="auto"/>
              <w:rPr>
                <w:rFonts w:ascii="Arial" w:eastAsia="Times New Roman" w:hAnsi="Arial" w:cs="Arial"/>
                <w:color w:val="000000"/>
                <w:lang w:val="en-GB" w:eastAsia="en-GB"/>
              </w:rPr>
            </w:pPr>
          </w:p>
          <w:p w14:paraId="440D9C6F" w14:textId="77777777" w:rsidR="00382DB7" w:rsidRDefault="00382DB7"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KB to recirculate</w:t>
            </w:r>
          </w:p>
          <w:p w14:paraId="2FD3FDE7" w14:textId="337C7B9B" w:rsidR="00382DB7" w:rsidRPr="006C608C" w:rsidRDefault="00382DB7"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SC to post </w:t>
            </w:r>
            <w:r w:rsidR="0071546E">
              <w:rPr>
                <w:rFonts w:ascii="Arial" w:eastAsia="Times New Roman" w:hAnsi="Arial" w:cs="Arial"/>
                <w:color w:val="000000"/>
                <w:lang w:val="en-GB" w:eastAsia="en-GB"/>
              </w:rPr>
              <w:t xml:space="preserve">amended April Minutes </w:t>
            </w:r>
            <w:r>
              <w:rPr>
                <w:rFonts w:ascii="Arial" w:eastAsia="Times New Roman" w:hAnsi="Arial" w:cs="Arial"/>
                <w:color w:val="000000"/>
                <w:lang w:val="en-GB" w:eastAsia="en-GB"/>
              </w:rPr>
              <w:t>to website</w:t>
            </w:r>
          </w:p>
        </w:tc>
      </w:tr>
      <w:tr w:rsidR="000E0C3B" w:rsidRPr="00345D19" w14:paraId="6FA2F168"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4DE4" w14:textId="77777777"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CF80B" w14:textId="7922D645" w:rsidR="000E0C3B" w:rsidRDefault="000E0C3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Actions from previous meetings: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4C47E" w14:textId="77777777" w:rsidR="000E0C3B" w:rsidRPr="006C608C" w:rsidRDefault="000E0C3B" w:rsidP="000E0C3B">
            <w:pPr>
              <w:spacing w:after="0" w:line="240" w:lineRule="auto"/>
              <w:rPr>
                <w:rFonts w:ascii="Arial" w:eastAsia="Times New Roman" w:hAnsi="Arial" w:cs="Arial"/>
                <w:color w:val="000000"/>
                <w:lang w:val="en-GB" w:eastAsia="en-GB"/>
              </w:rPr>
            </w:pPr>
          </w:p>
        </w:tc>
      </w:tr>
    </w:tbl>
    <w:tbl>
      <w:tblPr>
        <w:tblStyle w:val="TableGrid"/>
        <w:tblW w:w="10348" w:type="dxa"/>
        <w:tblInd w:w="-572" w:type="dxa"/>
        <w:tblLook w:val="04A0" w:firstRow="1" w:lastRow="0" w:firstColumn="1" w:lastColumn="0" w:noHBand="0" w:noVBand="1"/>
      </w:tblPr>
      <w:tblGrid>
        <w:gridCol w:w="1248"/>
        <w:gridCol w:w="6952"/>
        <w:gridCol w:w="1284"/>
        <w:gridCol w:w="864"/>
      </w:tblGrid>
      <w:tr w:rsidR="000E0C3B" w14:paraId="4AC38481" w14:textId="77777777" w:rsidTr="000E0C3B">
        <w:tc>
          <w:tcPr>
            <w:tcW w:w="10348" w:type="dxa"/>
            <w:gridSpan w:val="4"/>
          </w:tcPr>
          <w:p w14:paraId="28045F2A" w14:textId="732E304B" w:rsidR="000E0C3B" w:rsidRPr="00EA5C38" w:rsidRDefault="000E0C3B" w:rsidP="007C5945">
            <w:pPr>
              <w:suppressAutoHyphens/>
              <w:rPr>
                <w:rFonts w:ascii="Arial" w:eastAsia="Calibri" w:hAnsi="Arial" w:cs="Arial"/>
                <w:b/>
                <w:spacing w:val="-5"/>
                <w:sz w:val="16"/>
                <w:szCs w:val="16"/>
              </w:rPr>
            </w:pPr>
            <w:r w:rsidRPr="00EA5C38">
              <w:rPr>
                <w:rFonts w:ascii="Arial" w:eastAsia="Calibri" w:hAnsi="Arial" w:cs="Arial"/>
                <w:b/>
                <w:spacing w:val="-5"/>
              </w:rPr>
              <w:lastRenderedPageBreak/>
              <w:t>Action Point</w:t>
            </w:r>
            <w:r>
              <w:rPr>
                <w:rFonts w:ascii="Arial" w:eastAsia="Calibri" w:hAnsi="Arial" w:cs="Arial"/>
                <w:b/>
                <w:spacing w:val="-5"/>
              </w:rPr>
              <w:t>s from previous meetings</w:t>
            </w:r>
          </w:p>
        </w:tc>
      </w:tr>
      <w:tr w:rsidR="000E0C3B" w14:paraId="0830CB98" w14:textId="77777777" w:rsidTr="000E0C3B">
        <w:tc>
          <w:tcPr>
            <w:tcW w:w="1262" w:type="dxa"/>
          </w:tcPr>
          <w:p w14:paraId="49BF362F" w14:textId="77777777" w:rsidR="000E0C3B" w:rsidRPr="005267C9" w:rsidRDefault="000E0C3B" w:rsidP="007C5945">
            <w:pPr>
              <w:suppressAutoHyphens/>
              <w:jc w:val="both"/>
              <w:rPr>
                <w:rFonts w:ascii="Arial" w:eastAsia="Calibri" w:hAnsi="Arial" w:cs="Arial"/>
                <w:b/>
                <w:bCs/>
                <w:spacing w:val="-5"/>
                <w:sz w:val="20"/>
                <w:szCs w:val="20"/>
              </w:rPr>
            </w:pPr>
            <w:r w:rsidRPr="005267C9">
              <w:rPr>
                <w:rFonts w:ascii="Arial" w:eastAsia="Calibri" w:hAnsi="Arial" w:cs="Arial"/>
                <w:b/>
                <w:bCs/>
                <w:spacing w:val="-5"/>
                <w:sz w:val="20"/>
                <w:szCs w:val="20"/>
              </w:rPr>
              <w:t xml:space="preserve">Agenda Item </w:t>
            </w:r>
          </w:p>
        </w:tc>
        <w:tc>
          <w:tcPr>
            <w:tcW w:w="7182" w:type="dxa"/>
          </w:tcPr>
          <w:p w14:paraId="478E8370" w14:textId="77777777" w:rsidR="000E0C3B" w:rsidRPr="005267C9" w:rsidRDefault="000E0C3B" w:rsidP="007C5945">
            <w:pPr>
              <w:suppressAutoHyphens/>
              <w:jc w:val="both"/>
              <w:rPr>
                <w:rFonts w:ascii="Arial" w:eastAsia="Calibri" w:hAnsi="Arial" w:cs="Arial"/>
                <w:b/>
                <w:bCs/>
                <w:spacing w:val="-5"/>
                <w:sz w:val="20"/>
                <w:szCs w:val="20"/>
              </w:rPr>
            </w:pPr>
            <w:r w:rsidRPr="005267C9">
              <w:rPr>
                <w:rFonts w:ascii="Arial" w:eastAsia="Calibri" w:hAnsi="Arial" w:cs="Arial"/>
                <w:b/>
                <w:bCs/>
                <w:spacing w:val="-5"/>
                <w:sz w:val="20"/>
                <w:szCs w:val="20"/>
              </w:rPr>
              <w:t xml:space="preserve">Action Point </w:t>
            </w:r>
          </w:p>
        </w:tc>
        <w:tc>
          <w:tcPr>
            <w:tcW w:w="1284" w:type="dxa"/>
          </w:tcPr>
          <w:p w14:paraId="41553BC6" w14:textId="77777777" w:rsidR="000E0C3B" w:rsidRPr="005267C9" w:rsidRDefault="000E0C3B" w:rsidP="007C5945">
            <w:pPr>
              <w:suppressAutoHyphens/>
              <w:jc w:val="both"/>
              <w:rPr>
                <w:rFonts w:ascii="Arial" w:eastAsia="Calibri" w:hAnsi="Arial" w:cs="Arial"/>
                <w:b/>
                <w:bCs/>
                <w:spacing w:val="-5"/>
                <w:sz w:val="20"/>
                <w:szCs w:val="20"/>
              </w:rPr>
            </w:pPr>
            <w:r w:rsidRPr="005267C9">
              <w:rPr>
                <w:rFonts w:ascii="Arial" w:eastAsia="Calibri" w:hAnsi="Arial" w:cs="Arial"/>
                <w:b/>
                <w:bCs/>
                <w:spacing w:val="-5"/>
                <w:sz w:val="20"/>
                <w:szCs w:val="20"/>
              </w:rPr>
              <w:t>Individual responsible</w:t>
            </w:r>
          </w:p>
        </w:tc>
        <w:tc>
          <w:tcPr>
            <w:tcW w:w="620" w:type="dxa"/>
          </w:tcPr>
          <w:p w14:paraId="7DE2FDD5" w14:textId="77777777" w:rsidR="000E0C3B" w:rsidRPr="00EA5C38" w:rsidRDefault="000E0C3B" w:rsidP="007C5945">
            <w:pPr>
              <w:suppressAutoHyphens/>
              <w:jc w:val="both"/>
              <w:rPr>
                <w:rFonts w:ascii="Arial" w:eastAsia="Calibri" w:hAnsi="Arial" w:cs="Arial"/>
                <w:spacing w:val="-5"/>
              </w:rPr>
            </w:pPr>
            <w:r w:rsidRPr="00EA5C38">
              <w:rPr>
                <w:rFonts w:ascii="Arial" w:eastAsia="Calibri" w:hAnsi="Arial" w:cs="Arial"/>
                <w:b/>
                <w:spacing w:val="-5"/>
                <w:sz w:val="16"/>
                <w:szCs w:val="16"/>
              </w:rPr>
              <w:t>RAG RATING</w:t>
            </w:r>
          </w:p>
        </w:tc>
      </w:tr>
      <w:tr w:rsidR="000E0C3B" w14:paraId="0AC74A04" w14:textId="77777777" w:rsidTr="000E0C3B">
        <w:tc>
          <w:tcPr>
            <w:tcW w:w="1262" w:type="dxa"/>
          </w:tcPr>
          <w:p w14:paraId="52FF3965" w14:textId="77777777" w:rsidR="000E0C3B" w:rsidRPr="00EA5C38" w:rsidRDefault="000E0C3B" w:rsidP="007C5945">
            <w:pPr>
              <w:suppressAutoHyphens/>
              <w:jc w:val="both"/>
              <w:rPr>
                <w:rFonts w:ascii="Arial" w:eastAsia="Calibri" w:hAnsi="Arial" w:cs="Arial"/>
                <w:spacing w:val="-5"/>
              </w:rPr>
            </w:pPr>
            <w:r w:rsidRPr="00EA5C38">
              <w:rPr>
                <w:rFonts w:ascii="Arial" w:eastAsia="Calibri" w:hAnsi="Arial" w:cs="Arial"/>
                <w:spacing w:val="-5"/>
              </w:rPr>
              <w:t xml:space="preserve"> </w:t>
            </w:r>
          </w:p>
          <w:p w14:paraId="2449B3DB" w14:textId="77777777" w:rsidR="000E0C3B" w:rsidRDefault="000E0C3B" w:rsidP="007C5945">
            <w:pPr>
              <w:suppressAutoHyphens/>
              <w:jc w:val="both"/>
              <w:rPr>
                <w:rFonts w:ascii="Calibri" w:eastAsia="Calibri" w:hAnsi="Calibri" w:cs="Calibri"/>
                <w:spacing w:val="-5"/>
              </w:rPr>
            </w:pPr>
            <w:r>
              <w:rPr>
                <w:rFonts w:ascii="Arial" w:eastAsia="Calibri" w:hAnsi="Arial" w:cs="Arial"/>
                <w:spacing w:val="-5"/>
              </w:rPr>
              <w:t>2.12</w:t>
            </w:r>
          </w:p>
          <w:p w14:paraId="3A859C12" w14:textId="77777777" w:rsidR="000E0C3B" w:rsidRPr="00EA5C38" w:rsidRDefault="000E0C3B" w:rsidP="007C5945">
            <w:pPr>
              <w:suppressAutoHyphens/>
              <w:jc w:val="both"/>
              <w:rPr>
                <w:rFonts w:ascii="Arial" w:eastAsia="Calibri" w:hAnsi="Arial" w:cs="Arial"/>
                <w:spacing w:val="-5"/>
              </w:rPr>
            </w:pPr>
          </w:p>
        </w:tc>
        <w:tc>
          <w:tcPr>
            <w:tcW w:w="7182" w:type="dxa"/>
          </w:tcPr>
          <w:p w14:paraId="32C12B44" w14:textId="77777777" w:rsidR="000E0C3B" w:rsidRPr="00EA5C38" w:rsidRDefault="000E0C3B" w:rsidP="007C5945">
            <w:pPr>
              <w:spacing w:before="100" w:beforeAutospacing="1" w:after="100" w:afterAutospacing="1"/>
              <w:rPr>
                <w:rFonts w:ascii="Arial" w:eastAsia="Times New Roman" w:hAnsi="Arial" w:cs="Arial"/>
              </w:rPr>
            </w:pPr>
            <w:r w:rsidRPr="00993090">
              <w:rPr>
                <w:rFonts w:ascii="Arial" w:eastAsia="Calibri" w:hAnsi="Arial" w:cs="Arial"/>
                <w:spacing w:val="-5"/>
              </w:rPr>
              <w:t>DM, HG, MR.   MR to set up sub group to start looking at current constitution EGM to be set up at a future date re. constitution. MR to start the process and will contact HG+DP for meeting</w:t>
            </w:r>
          </w:p>
        </w:tc>
        <w:tc>
          <w:tcPr>
            <w:tcW w:w="1284" w:type="dxa"/>
          </w:tcPr>
          <w:p w14:paraId="37A5A98B" w14:textId="77777777" w:rsidR="000E0C3B" w:rsidRPr="00EA5C38" w:rsidRDefault="000E0C3B" w:rsidP="007C5945">
            <w:pPr>
              <w:spacing w:before="100" w:beforeAutospacing="1" w:after="100" w:afterAutospacing="1"/>
              <w:rPr>
                <w:rFonts w:ascii="Arial" w:eastAsia="Times New Roman" w:hAnsi="Arial" w:cs="Arial"/>
              </w:rPr>
            </w:pPr>
            <w:r w:rsidRPr="00993090">
              <w:rPr>
                <w:rFonts w:ascii="Arial" w:eastAsia="Calibri" w:hAnsi="Arial" w:cs="Arial"/>
                <w:spacing w:val="-5"/>
              </w:rPr>
              <w:t>MR to update in 2022. Update due 06/22</w:t>
            </w:r>
          </w:p>
        </w:tc>
        <w:tc>
          <w:tcPr>
            <w:tcW w:w="620" w:type="dxa"/>
            <w:shd w:val="clear" w:color="auto" w:fill="FFC000" w:themeFill="accent4"/>
          </w:tcPr>
          <w:p w14:paraId="69660B2A" w14:textId="77777777" w:rsidR="000E0C3B" w:rsidRPr="00EA5C38" w:rsidRDefault="000E0C3B" w:rsidP="007C5945">
            <w:pPr>
              <w:spacing w:before="100" w:beforeAutospacing="1" w:after="100" w:afterAutospacing="1"/>
              <w:rPr>
                <w:rFonts w:ascii="Arial" w:eastAsia="Times New Roman" w:hAnsi="Arial" w:cs="Arial"/>
              </w:rPr>
            </w:pPr>
            <w:r>
              <w:rPr>
                <w:rFonts w:ascii="Arial" w:eastAsia="Times New Roman" w:hAnsi="Arial" w:cs="Arial"/>
              </w:rPr>
              <w:t>Amber</w:t>
            </w:r>
          </w:p>
        </w:tc>
      </w:tr>
      <w:tr w:rsidR="000E0C3B" w14:paraId="1258FAD0" w14:textId="77777777" w:rsidTr="000E0C3B">
        <w:tc>
          <w:tcPr>
            <w:tcW w:w="1262" w:type="dxa"/>
          </w:tcPr>
          <w:p w14:paraId="1A6F2351" w14:textId="77777777" w:rsidR="000E0C3B" w:rsidRPr="00EA5C38" w:rsidRDefault="000E0C3B" w:rsidP="007C5945">
            <w:pPr>
              <w:rPr>
                <w:rFonts w:ascii="Arial" w:hAnsi="Arial" w:cs="Arial"/>
              </w:rPr>
            </w:pPr>
            <w:r>
              <w:rPr>
                <w:rFonts w:ascii="Arial" w:hAnsi="Arial" w:cs="Arial"/>
              </w:rPr>
              <w:t>7 July</w:t>
            </w:r>
          </w:p>
        </w:tc>
        <w:tc>
          <w:tcPr>
            <w:tcW w:w="7182" w:type="dxa"/>
          </w:tcPr>
          <w:p w14:paraId="34AAA62E" w14:textId="77777777" w:rsidR="000E0C3B" w:rsidRPr="00EA5C38" w:rsidRDefault="000E0C3B" w:rsidP="007C5945">
            <w:pPr>
              <w:suppressAutoHyphens/>
              <w:jc w:val="both"/>
              <w:rPr>
                <w:rFonts w:ascii="Arial" w:eastAsia="Times New Roman" w:hAnsi="Arial" w:cs="Arial"/>
              </w:rPr>
            </w:pPr>
            <w:r w:rsidRPr="00544D31">
              <w:rPr>
                <w:rFonts w:ascii="Arial" w:eastAsia="Times New Roman" w:hAnsi="Arial" w:cs="Arial"/>
              </w:rPr>
              <w:t>Work party to reduce and distribute equipment from Newclose storage into schools &amp; clubs. End of season.</w:t>
            </w:r>
          </w:p>
        </w:tc>
        <w:tc>
          <w:tcPr>
            <w:tcW w:w="1284" w:type="dxa"/>
          </w:tcPr>
          <w:p w14:paraId="11B5FEB1" w14:textId="16B64EFE"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KB</w:t>
            </w:r>
            <w:r w:rsidR="0009776F">
              <w:rPr>
                <w:rFonts w:ascii="Arial" w:eastAsia="Calibri" w:hAnsi="Arial" w:cs="Arial"/>
                <w:spacing w:val="-5"/>
              </w:rPr>
              <w:t xml:space="preserve"> resume &amp; update in September</w:t>
            </w:r>
          </w:p>
        </w:tc>
        <w:tc>
          <w:tcPr>
            <w:tcW w:w="620" w:type="dxa"/>
            <w:shd w:val="clear" w:color="auto" w:fill="FFC000" w:themeFill="accent4"/>
          </w:tcPr>
          <w:p w14:paraId="0DF886D3"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Amber</w:t>
            </w:r>
          </w:p>
        </w:tc>
      </w:tr>
      <w:tr w:rsidR="000E0C3B" w14:paraId="07A0F0A7" w14:textId="77777777" w:rsidTr="00B9796D">
        <w:tc>
          <w:tcPr>
            <w:tcW w:w="1262" w:type="dxa"/>
          </w:tcPr>
          <w:p w14:paraId="7A9AACD7" w14:textId="77777777" w:rsidR="000E0C3B" w:rsidRPr="00EA5C38" w:rsidRDefault="000E0C3B" w:rsidP="007C5945">
            <w:pPr>
              <w:rPr>
                <w:rFonts w:ascii="Arial" w:hAnsi="Arial" w:cs="Arial"/>
              </w:rPr>
            </w:pPr>
            <w:r>
              <w:rPr>
                <w:rFonts w:ascii="Arial" w:hAnsi="Arial" w:cs="Arial"/>
              </w:rPr>
              <w:t>7 Aug</w:t>
            </w:r>
          </w:p>
        </w:tc>
        <w:tc>
          <w:tcPr>
            <w:tcW w:w="7182" w:type="dxa"/>
          </w:tcPr>
          <w:p w14:paraId="1AE5A58D" w14:textId="77777777" w:rsidR="000E0C3B" w:rsidRPr="00734448" w:rsidRDefault="000E0C3B" w:rsidP="007C5945">
            <w:pPr>
              <w:rPr>
                <w:rFonts w:ascii="Arial" w:eastAsia="Times New Roman" w:hAnsi="Arial" w:cs="Arial"/>
                <w:bCs/>
                <w:lang w:val="en-GB" w:eastAsia="en-GB"/>
              </w:rPr>
            </w:pPr>
            <w:r w:rsidRPr="00734448">
              <w:rPr>
                <w:rFonts w:ascii="Arial" w:eastAsia="Times New Roman" w:hAnsi="Arial" w:cs="Arial"/>
                <w:bCs/>
                <w:lang w:val="en-GB" w:eastAsia="en-GB"/>
              </w:rPr>
              <w:t>Follow up partially qualified umpires with field craft training</w:t>
            </w:r>
          </w:p>
          <w:p w14:paraId="770CC5FF" w14:textId="77777777" w:rsidR="000E0C3B" w:rsidRPr="00EA5C38" w:rsidRDefault="000E0C3B" w:rsidP="007C5945">
            <w:pPr>
              <w:suppressAutoHyphens/>
              <w:jc w:val="both"/>
              <w:rPr>
                <w:rFonts w:ascii="Arial" w:eastAsia="Times New Roman" w:hAnsi="Arial" w:cs="Arial"/>
              </w:rPr>
            </w:pPr>
          </w:p>
        </w:tc>
        <w:tc>
          <w:tcPr>
            <w:tcW w:w="1284" w:type="dxa"/>
          </w:tcPr>
          <w:p w14:paraId="4014B52F"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70AD47" w:themeFill="accent6"/>
          </w:tcPr>
          <w:p w14:paraId="75779520" w14:textId="238D2E76"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60FEC81B" w14:textId="77777777" w:rsidTr="00B9796D">
        <w:tc>
          <w:tcPr>
            <w:tcW w:w="1262" w:type="dxa"/>
          </w:tcPr>
          <w:p w14:paraId="443CEC3E" w14:textId="77777777" w:rsidR="000E0C3B" w:rsidRPr="00EA5C38" w:rsidRDefault="000E0C3B" w:rsidP="007C5945">
            <w:pPr>
              <w:rPr>
                <w:rFonts w:ascii="Arial" w:hAnsi="Arial" w:cs="Arial"/>
              </w:rPr>
            </w:pPr>
            <w:r>
              <w:rPr>
                <w:rFonts w:ascii="Arial" w:hAnsi="Arial" w:cs="Arial"/>
              </w:rPr>
              <w:t>5 April</w:t>
            </w:r>
          </w:p>
        </w:tc>
        <w:tc>
          <w:tcPr>
            <w:tcW w:w="7182" w:type="dxa"/>
          </w:tcPr>
          <w:p w14:paraId="703FDB7D" w14:textId="77777777" w:rsidR="000E0C3B" w:rsidRPr="00EA5C38" w:rsidRDefault="000E0C3B" w:rsidP="007C5945">
            <w:pPr>
              <w:suppressAutoHyphens/>
              <w:jc w:val="both"/>
              <w:rPr>
                <w:rFonts w:ascii="Arial" w:eastAsia="Times New Roman" w:hAnsi="Arial" w:cs="Arial"/>
              </w:rPr>
            </w:pPr>
            <w:r>
              <w:rPr>
                <w:rFonts w:ascii="Arial" w:eastAsia="Times New Roman" w:hAnsi="Arial" w:cs="Arial"/>
                <w:color w:val="000000"/>
                <w:lang w:val="en-GB" w:eastAsia="en-GB"/>
              </w:rPr>
              <w:t xml:space="preserve">CE to work out policy for unpaid match fees. </w:t>
            </w:r>
            <w:r>
              <w:rPr>
                <w:rFonts w:ascii="Arial" w:eastAsia="Times New Roman" w:hAnsi="Arial" w:cs="Arial"/>
                <w:lang w:val="en-GB" w:eastAsia="en-GB"/>
              </w:rPr>
              <w:t>Anyone who does not pay at end of month will not be selected for following month – this to be refined + presented at next b/m.</w:t>
            </w:r>
          </w:p>
        </w:tc>
        <w:tc>
          <w:tcPr>
            <w:tcW w:w="1284" w:type="dxa"/>
          </w:tcPr>
          <w:p w14:paraId="5CD449DD"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CE</w:t>
            </w:r>
          </w:p>
        </w:tc>
        <w:tc>
          <w:tcPr>
            <w:tcW w:w="620" w:type="dxa"/>
            <w:shd w:val="clear" w:color="auto" w:fill="70AD47" w:themeFill="accent6"/>
          </w:tcPr>
          <w:p w14:paraId="57227C13" w14:textId="5AE106AD"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7A5B9E27" w14:textId="77777777" w:rsidTr="00B9796D">
        <w:tc>
          <w:tcPr>
            <w:tcW w:w="1262" w:type="dxa"/>
          </w:tcPr>
          <w:p w14:paraId="294FA088" w14:textId="77777777" w:rsidR="000E0C3B" w:rsidRPr="00EA5C38" w:rsidRDefault="000E0C3B" w:rsidP="007C5945">
            <w:pPr>
              <w:rPr>
                <w:rFonts w:ascii="Arial" w:hAnsi="Arial" w:cs="Arial"/>
              </w:rPr>
            </w:pPr>
            <w:r>
              <w:rPr>
                <w:rFonts w:ascii="Arial" w:hAnsi="Arial" w:cs="Arial"/>
              </w:rPr>
              <w:t>6 April</w:t>
            </w:r>
          </w:p>
        </w:tc>
        <w:tc>
          <w:tcPr>
            <w:tcW w:w="7182" w:type="dxa"/>
          </w:tcPr>
          <w:p w14:paraId="6ECE4A62" w14:textId="1A3BE8BF" w:rsidR="000E0C3B" w:rsidRPr="00823905" w:rsidRDefault="000E0C3B" w:rsidP="007C5945">
            <w:pPr>
              <w:rPr>
                <w:rFonts w:ascii="Arial" w:eastAsia="Times New Roman" w:hAnsi="Arial" w:cs="Arial"/>
                <w:lang w:val="en-GB" w:eastAsia="en-GB"/>
              </w:rPr>
            </w:pPr>
            <w:r>
              <w:rPr>
                <w:rFonts w:ascii="Arial" w:eastAsia="Times New Roman" w:hAnsi="Arial" w:cs="Arial"/>
                <w:lang w:val="en-GB" w:eastAsia="en-GB"/>
              </w:rPr>
              <w:t xml:space="preserve">SC to notify Ventnor that </w:t>
            </w:r>
            <w:proofErr w:type="spellStart"/>
            <w:r>
              <w:rPr>
                <w:rFonts w:ascii="Arial" w:eastAsia="Times New Roman" w:hAnsi="Arial" w:cs="Arial"/>
                <w:lang w:val="en-GB" w:eastAsia="en-GB"/>
              </w:rPr>
              <w:t>cut off</w:t>
            </w:r>
            <w:proofErr w:type="spellEnd"/>
            <w:r>
              <w:rPr>
                <w:rFonts w:ascii="Arial" w:eastAsia="Times New Roman" w:hAnsi="Arial" w:cs="Arial"/>
                <w:lang w:val="en-GB" w:eastAsia="en-GB"/>
              </w:rPr>
              <w:t xml:space="preserve"> date for completing their application is 30</w:t>
            </w:r>
            <w:r w:rsidRPr="003213A5">
              <w:rPr>
                <w:rFonts w:ascii="Arial" w:eastAsia="Times New Roman" w:hAnsi="Arial" w:cs="Arial"/>
                <w:vertAlign w:val="superscript"/>
                <w:lang w:val="en-GB" w:eastAsia="en-GB"/>
              </w:rPr>
              <w:t>th</w:t>
            </w:r>
            <w:r>
              <w:rPr>
                <w:rFonts w:ascii="Arial" w:eastAsia="Times New Roman" w:hAnsi="Arial" w:cs="Arial"/>
                <w:lang w:val="en-GB" w:eastAsia="en-GB"/>
              </w:rPr>
              <w:t xml:space="preserve"> April. If date is not met the offer of £7500 will be withdrawn and they must re-apply.</w:t>
            </w:r>
          </w:p>
        </w:tc>
        <w:tc>
          <w:tcPr>
            <w:tcW w:w="1284" w:type="dxa"/>
          </w:tcPr>
          <w:p w14:paraId="7B088EA7"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70AD47" w:themeFill="accent6"/>
          </w:tcPr>
          <w:p w14:paraId="1255A304" w14:textId="10DD7A2E"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6E8B5998" w14:textId="77777777" w:rsidTr="00B9796D">
        <w:tc>
          <w:tcPr>
            <w:tcW w:w="1262" w:type="dxa"/>
          </w:tcPr>
          <w:p w14:paraId="27CF25DF" w14:textId="77777777" w:rsidR="000E0C3B" w:rsidRPr="00EA5C38" w:rsidRDefault="000E0C3B" w:rsidP="007C5945">
            <w:pPr>
              <w:rPr>
                <w:rFonts w:ascii="Arial" w:hAnsi="Arial" w:cs="Arial"/>
              </w:rPr>
            </w:pPr>
            <w:r>
              <w:rPr>
                <w:rFonts w:ascii="Arial" w:hAnsi="Arial" w:cs="Arial"/>
              </w:rPr>
              <w:t>6 April</w:t>
            </w:r>
          </w:p>
        </w:tc>
        <w:tc>
          <w:tcPr>
            <w:tcW w:w="7182" w:type="dxa"/>
          </w:tcPr>
          <w:p w14:paraId="50EC9E79" w14:textId="77777777" w:rsidR="000E0C3B" w:rsidRPr="00EA5C38" w:rsidRDefault="000E0C3B" w:rsidP="007C5945">
            <w:pPr>
              <w:suppressAutoHyphens/>
              <w:jc w:val="both"/>
              <w:rPr>
                <w:rFonts w:ascii="Arial" w:eastAsia="Times New Roman" w:hAnsi="Arial" w:cs="Arial"/>
              </w:rPr>
            </w:pPr>
            <w:r>
              <w:rPr>
                <w:rFonts w:ascii="Arial" w:eastAsia="Times New Roman" w:hAnsi="Arial" w:cs="Arial"/>
                <w:lang w:val="en-GB" w:eastAsia="en-GB"/>
              </w:rPr>
              <w:t>SC to update Street Cricket to board next month</w:t>
            </w:r>
          </w:p>
        </w:tc>
        <w:tc>
          <w:tcPr>
            <w:tcW w:w="1284" w:type="dxa"/>
          </w:tcPr>
          <w:p w14:paraId="20886638"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70AD47" w:themeFill="accent6"/>
          </w:tcPr>
          <w:p w14:paraId="2BC63927" w14:textId="2E893D91"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5196835D" w14:textId="77777777" w:rsidTr="00B9796D">
        <w:tc>
          <w:tcPr>
            <w:tcW w:w="1262" w:type="dxa"/>
          </w:tcPr>
          <w:p w14:paraId="72F9008C" w14:textId="77777777" w:rsidR="000E0C3B" w:rsidRPr="00EA5C38" w:rsidRDefault="000E0C3B" w:rsidP="007C5945">
            <w:pPr>
              <w:rPr>
                <w:rFonts w:ascii="Arial" w:hAnsi="Arial" w:cs="Arial"/>
              </w:rPr>
            </w:pPr>
            <w:r>
              <w:rPr>
                <w:rFonts w:ascii="Arial" w:hAnsi="Arial" w:cs="Arial"/>
              </w:rPr>
              <w:t>6 April</w:t>
            </w:r>
          </w:p>
        </w:tc>
        <w:tc>
          <w:tcPr>
            <w:tcW w:w="7182" w:type="dxa"/>
          </w:tcPr>
          <w:p w14:paraId="5596DD17" w14:textId="77777777" w:rsidR="000E0C3B" w:rsidRDefault="000E0C3B" w:rsidP="007C5945">
            <w:pPr>
              <w:rPr>
                <w:rFonts w:ascii="Arial" w:eastAsia="Times New Roman" w:hAnsi="Arial" w:cs="Arial"/>
                <w:lang w:val="en-GB" w:eastAsia="en-GB"/>
              </w:rPr>
            </w:pPr>
            <w:r>
              <w:rPr>
                <w:rFonts w:ascii="Arial" w:eastAsia="Times New Roman" w:hAnsi="Arial" w:cs="Arial"/>
                <w:lang w:val="en-GB" w:eastAsia="en-GB"/>
              </w:rPr>
              <w:t>SH to review HG &amp; SC proposed sponsorship amounts per competition.</w:t>
            </w:r>
          </w:p>
          <w:p w14:paraId="17AC9A4B" w14:textId="77777777" w:rsidR="000E0C3B" w:rsidRPr="00EA5C38" w:rsidRDefault="000E0C3B" w:rsidP="007C5945">
            <w:pPr>
              <w:suppressAutoHyphens/>
              <w:jc w:val="both"/>
              <w:rPr>
                <w:rFonts w:ascii="Arial" w:eastAsia="Times New Roman" w:hAnsi="Arial" w:cs="Arial"/>
              </w:rPr>
            </w:pPr>
            <w:r>
              <w:rPr>
                <w:rFonts w:ascii="Arial" w:eastAsia="Times New Roman" w:hAnsi="Arial" w:cs="Arial"/>
                <w:lang w:val="en-GB" w:eastAsia="en-GB"/>
              </w:rPr>
              <w:t>SC to arrange meeting with SH after one week (12/13/14 April)</w:t>
            </w:r>
          </w:p>
        </w:tc>
        <w:tc>
          <w:tcPr>
            <w:tcW w:w="1284" w:type="dxa"/>
          </w:tcPr>
          <w:p w14:paraId="53A7E80A"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SC/SH</w:t>
            </w:r>
          </w:p>
        </w:tc>
        <w:tc>
          <w:tcPr>
            <w:tcW w:w="620" w:type="dxa"/>
            <w:shd w:val="clear" w:color="auto" w:fill="70AD47" w:themeFill="accent6"/>
          </w:tcPr>
          <w:p w14:paraId="6B7DBBB2" w14:textId="3A09DDB5"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5485D31F" w14:textId="77777777" w:rsidTr="00B9796D">
        <w:tc>
          <w:tcPr>
            <w:tcW w:w="1262" w:type="dxa"/>
          </w:tcPr>
          <w:p w14:paraId="163A6F9D" w14:textId="77777777" w:rsidR="000E0C3B" w:rsidRPr="00EA5C38" w:rsidRDefault="000E0C3B" w:rsidP="007C5945">
            <w:pPr>
              <w:rPr>
                <w:rFonts w:ascii="Arial" w:hAnsi="Arial" w:cs="Arial"/>
              </w:rPr>
            </w:pPr>
            <w:r>
              <w:rPr>
                <w:rFonts w:ascii="Arial" w:hAnsi="Arial" w:cs="Arial"/>
              </w:rPr>
              <w:t>10 April</w:t>
            </w:r>
          </w:p>
        </w:tc>
        <w:tc>
          <w:tcPr>
            <w:tcW w:w="7182" w:type="dxa"/>
          </w:tcPr>
          <w:p w14:paraId="5AD891EE" w14:textId="77777777" w:rsidR="000E0C3B" w:rsidRPr="00823905" w:rsidRDefault="000E0C3B" w:rsidP="007C5945">
            <w:pPr>
              <w:rPr>
                <w:rFonts w:ascii="Arial" w:eastAsia="Times New Roman" w:hAnsi="Arial" w:cs="Arial"/>
                <w:lang w:val="en-GB" w:eastAsia="en-GB"/>
              </w:rPr>
            </w:pPr>
            <w:r>
              <w:rPr>
                <w:rFonts w:ascii="Arial" w:eastAsia="Times New Roman" w:hAnsi="Arial" w:cs="Arial"/>
                <w:lang w:val="en-GB" w:eastAsia="en-GB"/>
              </w:rPr>
              <w:t>SC to form list of names for memorial page of year review book.</w:t>
            </w:r>
          </w:p>
        </w:tc>
        <w:tc>
          <w:tcPr>
            <w:tcW w:w="1284" w:type="dxa"/>
          </w:tcPr>
          <w:p w14:paraId="416344A2"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70AD47" w:themeFill="accent6"/>
          </w:tcPr>
          <w:p w14:paraId="184CC748" w14:textId="5B4F55EC"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436A55B1" w14:textId="77777777" w:rsidTr="00B9796D">
        <w:tc>
          <w:tcPr>
            <w:tcW w:w="1262" w:type="dxa"/>
          </w:tcPr>
          <w:p w14:paraId="2D012E6B" w14:textId="77777777" w:rsidR="000E0C3B" w:rsidRPr="00EA5C38" w:rsidRDefault="000E0C3B" w:rsidP="007C5945">
            <w:pPr>
              <w:rPr>
                <w:rFonts w:ascii="Arial" w:hAnsi="Arial" w:cs="Arial"/>
              </w:rPr>
            </w:pPr>
            <w:r>
              <w:rPr>
                <w:rFonts w:ascii="Arial" w:hAnsi="Arial" w:cs="Arial"/>
              </w:rPr>
              <w:t>13 April</w:t>
            </w:r>
          </w:p>
        </w:tc>
        <w:tc>
          <w:tcPr>
            <w:tcW w:w="7182" w:type="dxa"/>
          </w:tcPr>
          <w:p w14:paraId="215E96C4" w14:textId="77777777" w:rsidR="000E0C3B" w:rsidRDefault="000E0C3B" w:rsidP="007C5945">
            <w:pPr>
              <w:rPr>
                <w:rFonts w:ascii="Arial" w:eastAsia="Times New Roman" w:hAnsi="Arial" w:cs="Arial"/>
                <w:lang w:val="en-GB" w:eastAsia="en-GB"/>
              </w:rPr>
            </w:pPr>
            <w:r>
              <w:rPr>
                <w:rFonts w:ascii="Arial" w:eastAsia="Times New Roman" w:hAnsi="Arial" w:cs="Arial"/>
                <w:lang w:val="en-GB" w:eastAsia="en-GB"/>
              </w:rPr>
              <w:t>SC to estimate entitled holiday hours for staff.</w:t>
            </w:r>
          </w:p>
          <w:p w14:paraId="44CA9327" w14:textId="77777777" w:rsidR="000E0C3B" w:rsidRPr="00EA5C38" w:rsidRDefault="000E0C3B" w:rsidP="007C5945">
            <w:pPr>
              <w:suppressAutoHyphens/>
              <w:jc w:val="both"/>
              <w:rPr>
                <w:rFonts w:ascii="Arial" w:eastAsia="Times New Roman" w:hAnsi="Arial" w:cs="Arial"/>
              </w:rPr>
            </w:pPr>
          </w:p>
        </w:tc>
        <w:tc>
          <w:tcPr>
            <w:tcW w:w="1284" w:type="dxa"/>
          </w:tcPr>
          <w:p w14:paraId="2A7C109E"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FF0000"/>
          </w:tcPr>
          <w:p w14:paraId="749641E1" w14:textId="341A9974" w:rsidR="000E0C3B" w:rsidRPr="00EA5C38" w:rsidRDefault="00B9796D" w:rsidP="007C5945">
            <w:pPr>
              <w:suppressAutoHyphens/>
              <w:jc w:val="both"/>
              <w:rPr>
                <w:rFonts w:ascii="Arial" w:eastAsia="Calibri" w:hAnsi="Arial" w:cs="Arial"/>
                <w:spacing w:val="-5"/>
              </w:rPr>
            </w:pPr>
            <w:r>
              <w:rPr>
                <w:rFonts w:ascii="Arial" w:eastAsia="Calibri" w:hAnsi="Arial" w:cs="Arial"/>
                <w:spacing w:val="-5"/>
              </w:rPr>
              <w:t>Red</w:t>
            </w:r>
          </w:p>
        </w:tc>
      </w:tr>
      <w:tr w:rsidR="000E0C3B" w14:paraId="249B088E" w14:textId="77777777" w:rsidTr="000E0C3B">
        <w:tc>
          <w:tcPr>
            <w:tcW w:w="1262" w:type="dxa"/>
          </w:tcPr>
          <w:p w14:paraId="61663201" w14:textId="77777777" w:rsidR="000E0C3B" w:rsidRPr="00EA5C38" w:rsidRDefault="000E0C3B" w:rsidP="007C5945">
            <w:pPr>
              <w:rPr>
                <w:rFonts w:ascii="Arial" w:hAnsi="Arial" w:cs="Arial"/>
              </w:rPr>
            </w:pPr>
            <w:r>
              <w:rPr>
                <w:rFonts w:ascii="Arial" w:hAnsi="Arial" w:cs="Arial"/>
              </w:rPr>
              <w:t>13 April</w:t>
            </w:r>
          </w:p>
        </w:tc>
        <w:tc>
          <w:tcPr>
            <w:tcW w:w="7182" w:type="dxa"/>
          </w:tcPr>
          <w:p w14:paraId="28992DE0" w14:textId="77777777" w:rsidR="000E0C3B" w:rsidRPr="00EA5C38" w:rsidRDefault="000E0C3B" w:rsidP="007C5945">
            <w:pPr>
              <w:suppressAutoHyphens/>
              <w:jc w:val="both"/>
              <w:rPr>
                <w:rFonts w:ascii="Arial" w:eastAsia="Times New Roman" w:hAnsi="Arial" w:cs="Arial"/>
              </w:rPr>
            </w:pPr>
            <w:r>
              <w:rPr>
                <w:rFonts w:ascii="Arial" w:eastAsia="Times New Roman" w:hAnsi="Arial" w:cs="Arial"/>
                <w:lang w:val="en-GB" w:eastAsia="en-GB"/>
              </w:rPr>
              <w:t>KB to circulate coaches pay code for leading sessions for clarification</w:t>
            </w:r>
          </w:p>
        </w:tc>
        <w:tc>
          <w:tcPr>
            <w:tcW w:w="1284" w:type="dxa"/>
          </w:tcPr>
          <w:p w14:paraId="1781B83A"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KB</w:t>
            </w:r>
          </w:p>
        </w:tc>
        <w:tc>
          <w:tcPr>
            <w:tcW w:w="620" w:type="dxa"/>
            <w:shd w:val="clear" w:color="auto" w:fill="00B050"/>
          </w:tcPr>
          <w:p w14:paraId="66855858"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Green</w:t>
            </w:r>
          </w:p>
        </w:tc>
      </w:tr>
      <w:tr w:rsidR="000E0C3B" w14:paraId="53D62B39" w14:textId="77777777" w:rsidTr="000E0C3B">
        <w:tc>
          <w:tcPr>
            <w:tcW w:w="1262" w:type="dxa"/>
          </w:tcPr>
          <w:p w14:paraId="6AA3E83B" w14:textId="77777777" w:rsidR="000E0C3B" w:rsidRPr="00EA5C38" w:rsidRDefault="000E0C3B" w:rsidP="007C5945">
            <w:pPr>
              <w:rPr>
                <w:rFonts w:ascii="Arial" w:hAnsi="Arial" w:cs="Arial"/>
              </w:rPr>
            </w:pPr>
            <w:r>
              <w:rPr>
                <w:rFonts w:ascii="Arial" w:hAnsi="Arial" w:cs="Arial"/>
              </w:rPr>
              <w:t>13 April</w:t>
            </w:r>
          </w:p>
        </w:tc>
        <w:tc>
          <w:tcPr>
            <w:tcW w:w="7182" w:type="dxa"/>
          </w:tcPr>
          <w:p w14:paraId="2D110590" w14:textId="77777777" w:rsidR="000E0C3B" w:rsidRPr="00EA5C38" w:rsidRDefault="000E0C3B" w:rsidP="007C5945">
            <w:pPr>
              <w:spacing w:before="100" w:beforeAutospacing="1" w:after="100" w:afterAutospacing="1"/>
              <w:rPr>
                <w:rFonts w:ascii="Arial" w:eastAsia="Times New Roman" w:hAnsi="Arial" w:cs="Arial"/>
              </w:rPr>
            </w:pPr>
            <w:r>
              <w:rPr>
                <w:rFonts w:ascii="Arial" w:eastAsia="Times New Roman" w:hAnsi="Arial" w:cs="Arial"/>
                <w:lang w:val="en-GB" w:eastAsia="en-GB"/>
              </w:rPr>
              <w:t>SC to check with LT whether hourly rate can be reduced to align with wgdo job</w:t>
            </w:r>
          </w:p>
        </w:tc>
        <w:tc>
          <w:tcPr>
            <w:tcW w:w="1284" w:type="dxa"/>
          </w:tcPr>
          <w:p w14:paraId="010F2EE5"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SC</w:t>
            </w:r>
          </w:p>
        </w:tc>
        <w:tc>
          <w:tcPr>
            <w:tcW w:w="620" w:type="dxa"/>
            <w:shd w:val="clear" w:color="auto" w:fill="00B050"/>
          </w:tcPr>
          <w:p w14:paraId="3E86C8E7" w14:textId="77777777" w:rsidR="000E0C3B" w:rsidRPr="00EA5C38" w:rsidRDefault="000E0C3B" w:rsidP="007C5945">
            <w:pPr>
              <w:suppressAutoHyphens/>
              <w:jc w:val="both"/>
              <w:rPr>
                <w:rFonts w:ascii="Arial" w:eastAsia="Calibri" w:hAnsi="Arial" w:cs="Arial"/>
                <w:spacing w:val="-5"/>
              </w:rPr>
            </w:pPr>
            <w:r>
              <w:rPr>
                <w:rFonts w:ascii="Arial" w:eastAsia="Calibri" w:hAnsi="Arial" w:cs="Arial"/>
                <w:spacing w:val="-5"/>
              </w:rPr>
              <w:t>Green</w:t>
            </w:r>
          </w:p>
        </w:tc>
      </w:tr>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662"/>
        <w:gridCol w:w="2693"/>
      </w:tblGrid>
      <w:tr w:rsidR="000E0C3B" w:rsidRPr="00345D19" w14:paraId="7B6AE0D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49B5B" w14:textId="77777777" w:rsidR="000E0C3B" w:rsidRPr="00D3030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Safeguarding:</w:t>
            </w:r>
          </w:p>
          <w:p w14:paraId="2654A636" w14:textId="334F09FF" w:rsidR="00121D36" w:rsidRPr="006C608C" w:rsidRDefault="00121D36" w:rsidP="000E0C3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Nothing to report.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2AC7" w14:textId="766870E1" w:rsidR="000E0C3B" w:rsidRPr="000A371D" w:rsidRDefault="000E0C3B" w:rsidP="000E0C3B">
            <w:pPr>
              <w:spacing w:after="0" w:line="240" w:lineRule="auto"/>
              <w:rPr>
                <w:rFonts w:ascii="Arial" w:eastAsia="Times New Roman" w:hAnsi="Arial" w:cs="Arial"/>
                <w:color w:val="000000"/>
                <w:lang w:val="en-GB" w:eastAsia="en-GB"/>
              </w:rPr>
            </w:pPr>
          </w:p>
        </w:tc>
      </w:tr>
      <w:tr w:rsidR="000E0C3B" w:rsidRPr="00345D19" w14:paraId="6E357A26"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13AC48FE"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AEC" w14:textId="77777777" w:rsidR="000E0C3B" w:rsidRPr="00D3030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Finance:</w:t>
            </w:r>
          </w:p>
          <w:p w14:paraId="3DB1F8DA" w14:textId="7F0ECFDA" w:rsidR="000E0C3B" w:rsidRPr="005E799B" w:rsidRDefault="000E0C3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Report </w:t>
            </w:r>
            <w:r w:rsidR="00121D36">
              <w:rPr>
                <w:rFonts w:ascii="Arial" w:eastAsia="Times New Roman" w:hAnsi="Arial" w:cs="Arial"/>
                <w:lang w:val="en-GB" w:eastAsia="en-GB"/>
              </w:rPr>
              <w:t xml:space="preserve">received and read. LT job has been added back into forecast.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EBAEB" w14:textId="0B9C0A8B" w:rsidR="000E0C3B" w:rsidRPr="00952C32" w:rsidRDefault="000E0C3B" w:rsidP="000E0C3B">
            <w:pPr>
              <w:spacing w:after="0" w:line="240" w:lineRule="auto"/>
              <w:rPr>
                <w:rFonts w:ascii="Arial" w:eastAsia="Times New Roman" w:hAnsi="Arial" w:cs="Arial"/>
                <w:color w:val="000000"/>
                <w:lang w:val="en-GB" w:eastAsia="en-GB"/>
              </w:rPr>
            </w:pPr>
          </w:p>
        </w:tc>
      </w:tr>
      <w:tr w:rsidR="000E0C3B" w:rsidRPr="00345D19" w14:paraId="56FCF520" w14:textId="77777777" w:rsidTr="00461977">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0E0C3B" w:rsidRPr="00461977" w:rsidRDefault="000E0C3B" w:rsidP="000E0C3B">
            <w:pPr>
              <w:pStyle w:val="ListParagraph"/>
              <w:numPr>
                <w:ilvl w:val="0"/>
                <w:numId w:val="33"/>
              </w:numPr>
              <w:spacing w:after="0" w:line="240" w:lineRule="auto"/>
              <w:rPr>
                <w:rFonts w:ascii="Arial" w:eastAsia="Times New Roman" w:hAnsi="Arial" w:cs="Arial"/>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8311" w14:textId="77777777" w:rsidR="000E0C3B" w:rsidRPr="00D3030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CDM Report:</w:t>
            </w:r>
          </w:p>
          <w:p w14:paraId="684E13E2" w14:textId="77777777" w:rsidR="00121D36" w:rsidRDefault="003D63FF"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Report </w:t>
            </w:r>
            <w:r w:rsidR="00121D36">
              <w:rPr>
                <w:rFonts w:ascii="Arial" w:eastAsia="Times New Roman" w:hAnsi="Arial" w:cs="Arial"/>
                <w:lang w:val="en-GB" w:eastAsia="en-GB"/>
              </w:rPr>
              <w:t>received and read</w:t>
            </w:r>
            <w:r>
              <w:rPr>
                <w:rFonts w:ascii="Arial" w:eastAsia="Times New Roman" w:hAnsi="Arial" w:cs="Arial"/>
                <w:lang w:val="en-GB" w:eastAsia="en-GB"/>
              </w:rPr>
              <w:t>.</w:t>
            </w:r>
          </w:p>
          <w:p w14:paraId="57ADAEC7" w14:textId="4DA7230A" w:rsidR="003D63FF" w:rsidRPr="00C25BBC" w:rsidRDefault="00002D55"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Conversation</w:t>
            </w:r>
            <w:r w:rsidR="001A5960">
              <w:rPr>
                <w:rFonts w:ascii="Arial" w:eastAsia="Times New Roman" w:hAnsi="Arial" w:cs="Arial"/>
                <w:lang w:val="en-GB" w:eastAsia="en-GB"/>
              </w:rPr>
              <w:t xml:space="preserve"> regarding b</w:t>
            </w:r>
            <w:r w:rsidR="00121D36">
              <w:rPr>
                <w:rFonts w:ascii="Arial" w:eastAsia="Times New Roman" w:hAnsi="Arial" w:cs="Arial"/>
                <w:lang w:val="en-GB" w:eastAsia="en-GB"/>
              </w:rPr>
              <w:t>each cricket</w:t>
            </w:r>
            <w:r w:rsidR="001A5960">
              <w:rPr>
                <w:rFonts w:ascii="Arial" w:eastAsia="Times New Roman" w:hAnsi="Arial" w:cs="Arial"/>
                <w:lang w:val="en-GB" w:eastAsia="en-GB"/>
              </w:rPr>
              <w:t xml:space="preserve"> as it</w:t>
            </w:r>
            <w:r w:rsidR="00121D36">
              <w:rPr>
                <w:rFonts w:ascii="Arial" w:eastAsia="Times New Roman" w:hAnsi="Arial" w:cs="Arial"/>
                <w:lang w:val="en-GB" w:eastAsia="en-GB"/>
              </w:rPr>
              <w:t xml:space="preserve"> </w:t>
            </w:r>
            <w:r w:rsidR="001A5960">
              <w:rPr>
                <w:rFonts w:ascii="Arial" w:eastAsia="Times New Roman" w:hAnsi="Arial" w:cs="Arial"/>
                <w:lang w:val="en-GB" w:eastAsia="en-GB"/>
              </w:rPr>
              <w:t xml:space="preserve">was presented as a part of the plan submitted to </w:t>
            </w:r>
            <w:r w:rsidR="00121D36">
              <w:rPr>
                <w:rFonts w:ascii="Arial" w:eastAsia="Times New Roman" w:hAnsi="Arial" w:cs="Arial"/>
                <w:lang w:val="en-GB" w:eastAsia="en-GB"/>
              </w:rPr>
              <w:t>C2S</w:t>
            </w:r>
            <w:r w:rsidR="003D63FF">
              <w:rPr>
                <w:rFonts w:ascii="Arial" w:eastAsia="Times New Roman" w:hAnsi="Arial" w:cs="Arial"/>
                <w:lang w:val="en-GB" w:eastAsia="en-GB"/>
              </w:rPr>
              <w:t xml:space="preserve"> </w:t>
            </w:r>
            <w:r w:rsidR="001A5960">
              <w:rPr>
                <w:rFonts w:ascii="Arial" w:eastAsia="Times New Roman" w:hAnsi="Arial" w:cs="Arial"/>
                <w:lang w:val="en-GB" w:eastAsia="en-GB"/>
              </w:rPr>
              <w:t>by IOW therefore should be fulfilled. Explore option of charging entrance fee.</w:t>
            </w:r>
            <w:r w:rsidR="00ED019D">
              <w:rPr>
                <w:rFonts w:ascii="Arial" w:eastAsia="Times New Roman" w:hAnsi="Arial" w:cs="Arial"/>
                <w:lang w:val="en-GB" w:eastAsia="en-GB"/>
              </w:rPr>
              <w:t xml:space="preserve"> </w:t>
            </w:r>
            <w:r w:rsidR="00492B37">
              <w:rPr>
                <w:rFonts w:ascii="Arial" w:eastAsia="Times New Roman" w:hAnsi="Arial" w:cs="Arial"/>
                <w:lang w:val="en-GB" w:eastAsia="en-GB"/>
              </w:rPr>
              <w:t>16 schools registered.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C1AEF" w14:textId="77777777" w:rsidR="00D62DEB" w:rsidRDefault="00D62DEB" w:rsidP="000E0C3B">
            <w:pPr>
              <w:spacing w:after="0" w:line="240" w:lineRule="auto"/>
              <w:rPr>
                <w:rFonts w:ascii="Arial" w:eastAsia="Times New Roman" w:hAnsi="Arial" w:cs="Arial"/>
                <w:lang w:val="en-GB" w:eastAsia="en-GB"/>
              </w:rPr>
            </w:pPr>
          </w:p>
          <w:p w14:paraId="4A8121DD" w14:textId="5ADE8BF5" w:rsidR="000E0C3B" w:rsidRPr="00345D19" w:rsidRDefault="00ED019D" w:rsidP="001D4515">
            <w:pPr>
              <w:spacing w:after="0" w:line="240" w:lineRule="auto"/>
              <w:jc w:val="both"/>
              <w:rPr>
                <w:rFonts w:ascii="Arial" w:eastAsia="Times New Roman" w:hAnsi="Arial" w:cs="Arial"/>
                <w:lang w:val="en-GB" w:eastAsia="en-GB"/>
              </w:rPr>
            </w:pPr>
            <w:r>
              <w:rPr>
                <w:rFonts w:ascii="Arial" w:eastAsia="Times New Roman" w:hAnsi="Arial" w:cs="Arial"/>
                <w:lang w:val="en-GB" w:eastAsia="en-GB"/>
              </w:rPr>
              <w:t>SC to explore option of charging £20 per school for entrance to Beach cricket event.</w:t>
            </w:r>
          </w:p>
        </w:tc>
      </w:tr>
      <w:tr w:rsidR="000E0C3B" w:rsidRPr="00345D19" w14:paraId="4A0F9264"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43058B4B"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6ED7" w14:textId="2113F50E" w:rsidR="000E0C3B" w:rsidRPr="00D3030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EDI</w:t>
            </w:r>
            <w:r w:rsidR="00D3030B">
              <w:rPr>
                <w:rFonts w:ascii="Arial" w:eastAsia="Times New Roman" w:hAnsi="Arial" w:cs="Arial"/>
                <w:b/>
                <w:bCs/>
                <w:lang w:val="en-GB" w:eastAsia="en-GB"/>
              </w:rPr>
              <w:t>:</w:t>
            </w:r>
          </w:p>
          <w:p w14:paraId="0FC2A568" w14:textId="6CCA1EFE" w:rsidR="000E0C3B" w:rsidRPr="006C608C" w:rsidRDefault="00D3030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No updates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F2C2E" w14:textId="77777777" w:rsidR="000E0C3B" w:rsidRDefault="00492B37" w:rsidP="001D4515">
            <w:pPr>
              <w:spacing w:after="0" w:line="240" w:lineRule="auto"/>
              <w:rPr>
                <w:rFonts w:ascii="Arial" w:eastAsia="Times New Roman" w:hAnsi="Arial" w:cs="Arial"/>
                <w:lang w:val="en-GB" w:eastAsia="en-GB"/>
              </w:rPr>
            </w:pPr>
            <w:r>
              <w:rPr>
                <w:rFonts w:ascii="Arial" w:eastAsia="Times New Roman" w:hAnsi="Arial" w:cs="Arial"/>
                <w:lang w:val="en-GB" w:eastAsia="en-GB"/>
              </w:rPr>
              <w:t>SC to vigorously encourage Directors to complete mandatory training by 31/5</w:t>
            </w:r>
          </w:p>
          <w:p w14:paraId="02351913" w14:textId="1104811E" w:rsidR="00492B37" w:rsidRPr="006C608C" w:rsidRDefault="00492B37" w:rsidP="001D4515">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to check if there are any repercussions for </w:t>
            </w:r>
            <w:r w:rsidR="00905E06">
              <w:rPr>
                <w:rFonts w:ascii="Arial" w:eastAsia="Times New Roman" w:hAnsi="Arial" w:cs="Arial"/>
                <w:lang w:val="en-GB" w:eastAsia="en-GB"/>
              </w:rPr>
              <w:t>non-completion</w:t>
            </w:r>
            <w:r>
              <w:rPr>
                <w:rFonts w:ascii="Arial" w:eastAsia="Times New Roman" w:hAnsi="Arial" w:cs="Arial"/>
                <w:lang w:val="en-GB" w:eastAsia="en-GB"/>
              </w:rPr>
              <w:t xml:space="preserve"> by 31/5</w:t>
            </w:r>
          </w:p>
        </w:tc>
      </w:tr>
      <w:tr w:rsidR="000E0C3B" w:rsidRPr="00345D19" w14:paraId="1DD60CBE"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386B4586"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1CFB7" w14:textId="77777777" w:rsidR="000E0C3B" w:rsidRDefault="000E0C3B" w:rsidP="000E0C3B">
            <w:pPr>
              <w:spacing w:after="0" w:line="240" w:lineRule="auto"/>
              <w:rPr>
                <w:rFonts w:ascii="Arial" w:eastAsia="Times New Roman" w:hAnsi="Arial" w:cs="Arial"/>
                <w:lang w:val="en-GB" w:eastAsia="en-GB"/>
              </w:rPr>
            </w:pPr>
            <w:r w:rsidRPr="00D3030B">
              <w:rPr>
                <w:rFonts w:ascii="Arial" w:eastAsia="Times New Roman" w:hAnsi="Arial" w:cs="Arial"/>
                <w:b/>
                <w:bCs/>
                <w:lang w:val="en-GB" w:eastAsia="en-GB"/>
              </w:rPr>
              <w:t>Clubs</w:t>
            </w:r>
            <w:r>
              <w:rPr>
                <w:rFonts w:ascii="Arial" w:eastAsia="Times New Roman" w:hAnsi="Arial" w:cs="Arial"/>
                <w:lang w:val="en-GB" w:eastAsia="en-GB"/>
              </w:rPr>
              <w:t>:</w:t>
            </w:r>
          </w:p>
          <w:p w14:paraId="5EF3DCD0" w14:textId="67BB6CB0" w:rsidR="000E0C3B" w:rsidRPr="00461977" w:rsidRDefault="000E0C3B" w:rsidP="000E0C3B">
            <w:pPr>
              <w:spacing w:after="0" w:line="240" w:lineRule="auto"/>
              <w:rPr>
                <w:rFonts w:ascii="Arial" w:eastAsia="Times New Roman" w:hAnsi="Arial" w:cs="Arial"/>
                <w:b/>
                <w:lang w:val="en-GB" w:eastAsia="en-GB"/>
              </w:rPr>
            </w:pPr>
            <w:r>
              <w:rPr>
                <w:rFonts w:ascii="Arial" w:eastAsia="Times New Roman" w:hAnsi="Arial" w:cs="Arial"/>
                <w:lang w:val="en-GB" w:eastAsia="en-GB"/>
              </w:rPr>
              <w:t>Brading/Middlemead</w:t>
            </w:r>
            <w:r w:rsidR="0080354B">
              <w:rPr>
                <w:rFonts w:ascii="Arial" w:eastAsia="Times New Roman" w:hAnsi="Arial" w:cs="Arial"/>
                <w:lang w:val="en-GB" w:eastAsia="en-GB"/>
              </w:rPr>
              <w:t>.</w:t>
            </w:r>
            <w:r w:rsidR="00492B37">
              <w:rPr>
                <w:rFonts w:ascii="Arial" w:eastAsia="Times New Roman" w:hAnsi="Arial" w:cs="Arial"/>
                <w:lang w:val="en-GB" w:eastAsia="en-GB"/>
              </w:rPr>
              <w:t xml:space="preserve">  Agreement is moving ahead with solicitors</w:t>
            </w:r>
            <w:r w:rsidR="0080354B">
              <w:rPr>
                <w:rFonts w:ascii="Arial" w:eastAsia="Times New Roman" w:hAnsi="Arial" w:cs="Arial"/>
                <w:lang w:val="en-GB" w:eastAsia="en-GB"/>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5E15" w14:textId="72752D9E" w:rsidR="000E0C3B" w:rsidRPr="006C608C" w:rsidRDefault="000E0C3B" w:rsidP="000E0C3B">
            <w:pPr>
              <w:spacing w:after="0" w:line="240" w:lineRule="auto"/>
              <w:rPr>
                <w:rFonts w:ascii="Arial" w:eastAsia="Times New Roman" w:hAnsi="Arial" w:cs="Arial"/>
                <w:lang w:val="en-GB" w:eastAsia="en-GB"/>
              </w:rPr>
            </w:pPr>
          </w:p>
        </w:tc>
      </w:tr>
      <w:tr w:rsidR="000E0C3B" w:rsidRPr="00345D19" w14:paraId="77F4299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BAB7460"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75BA9" w14:textId="77777777" w:rsidR="005A14E4" w:rsidRPr="00D3030B" w:rsidRDefault="000E0C3B" w:rsidP="005A14E4">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Performance:</w:t>
            </w:r>
            <w:r w:rsidR="0080354B" w:rsidRPr="00D3030B">
              <w:rPr>
                <w:rFonts w:ascii="Arial" w:eastAsia="Times New Roman" w:hAnsi="Arial" w:cs="Arial"/>
                <w:b/>
                <w:bCs/>
                <w:lang w:val="en-GB" w:eastAsia="en-GB"/>
              </w:rPr>
              <w:t xml:space="preserve"> </w:t>
            </w:r>
          </w:p>
          <w:p w14:paraId="696469C4" w14:textId="7D206500" w:rsidR="001725E3" w:rsidRPr="008C6538" w:rsidRDefault="0080354B" w:rsidP="005A14E4">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Bursaries received for 6 youngsters (3 girls, 3 boys) </w:t>
            </w:r>
            <w:r w:rsidR="00905E06">
              <w:rPr>
                <w:rFonts w:ascii="Arial" w:eastAsia="Times New Roman" w:hAnsi="Arial" w:cs="Arial"/>
                <w:lang w:val="en-GB" w:eastAsia="en-GB"/>
              </w:rPr>
              <w:t xml:space="preserve">@ £500 each </w:t>
            </w:r>
            <w:r>
              <w:rPr>
                <w:rFonts w:ascii="Arial" w:eastAsia="Times New Roman" w:hAnsi="Arial" w:cs="Arial"/>
                <w:lang w:val="en-GB" w:eastAsia="en-GB"/>
              </w:rPr>
              <w:t xml:space="preserve">from The Jonners </w:t>
            </w:r>
            <w:r w:rsidR="00905E06">
              <w:rPr>
                <w:rFonts w:ascii="Arial" w:eastAsia="Times New Roman" w:hAnsi="Arial" w:cs="Arial"/>
                <w:lang w:val="en-GB" w:eastAsia="en-GB"/>
              </w:rPr>
              <w:t>Trust</w:t>
            </w:r>
            <w:r w:rsidR="006F57F4" w:rsidRPr="006F57F4">
              <w:rPr>
                <w:rFonts w:ascii="Arial" w:eastAsia="Times New Roman" w:hAnsi="Arial" w:cs="Arial"/>
                <w:color w:val="FFFFFF" w:themeColor="background1"/>
                <w:highlight w:val="red"/>
                <w:lang w:val="en-GB"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3EB38" w14:textId="77777777" w:rsidR="006F57F4" w:rsidRDefault="006F57F4" w:rsidP="000E0C3B">
            <w:pPr>
              <w:spacing w:after="0" w:line="240" w:lineRule="auto"/>
              <w:rPr>
                <w:rFonts w:ascii="Arial" w:eastAsia="Times New Roman" w:hAnsi="Arial" w:cs="Arial"/>
                <w:lang w:val="en-GB" w:eastAsia="en-GB"/>
              </w:rPr>
            </w:pPr>
          </w:p>
          <w:p w14:paraId="4C3A69A8" w14:textId="000E0624" w:rsidR="006F57F4" w:rsidRPr="004521EF" w:rsidRDefault="006F57F4" w:rsidP="001D4515">
            <w:pPr>
              <w:spacing w:after="0" w:line="240" w:lineRule="auto"/>
              <w:rPr>
                <w:rFonts w:ascii="Arial" w:eastAsia="Times New Roman" w:hAnsi="Arial" w:cs="Arial"/>
                <w:lang w:val="en-GB" w:eastAsia="en-GB"/>
              </w:rPr>
            </w:pPr>
          </w:p>
        </w:tc>
      </w:tr>
      <w:tr w:rsidR="000E0C3B" w:rsidRPr="00345D19" w14:paraId="4A4FB67B"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9F90" w14:textId="193F1AA2"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3828E" w14:textId="569B6819" w:rsidR="000E0C3B" w:rsidRDefault="000E0C3B" w:rsidP="000E0C3B">
            <w:pPr>
              <w:spacing w:after="0" w:line="240" w:lineRule="auto"/>
              <w:rPr>
                <w:rFonts w:ascii="Arial" w:eastAsia="Times New Roman" w:hAnsi="Arial" w:cs="Arial"/>
                <w:lang w:val="en-GB" w:eastAsia="en-GB"/>
              </w:rPr>
            </w:pPr>
            <w:r w:rsidRPr="00D3030B">
              <w:rPr>
                <w:rFonts w:ascii="Arial" w:eastAsia="Times New Roman" w:hAnsi="Arial" w:cs="Arial"/>
                <w:b/>
                <w:bCs/>
                <w:lang w:val="en-GB" w:eastAsia="en-GB"/>
              </w:rPr>
              <w:t>Hugh’s News</w:t>
            </w:r>
            <w:r>
              <w:rPr>
                <w:rFonts w:ascii="Arial" w:eastAsia="Times New Roman" w:hAnsi="Arial" w:cs="Arial"/>
                <w:lang w:val="en-GB" w:eastAsia="en-GB"/>
              </w:rPr>
              <w:t>:</w:t>
            </w:r>
            <w:r w:rsidR="00905E06">
              <w:rPr>
                <w:rFonts w:ascii="Arial" w:eastAsia="Times New Roman" w:hAnsi="Arial" w:cs="Arial"/>
                <w:lang w:val="en-GB" w:eastAsia="en-GB"/>
              </w:rPr>
              <w:t xml:space="preserve"> </w:t>
            </w:r>
          </w:p>
          <w:p w14:paraId="2A13E8F3" w14:textId="55383C20" w:rsidR="000E0C3B" w:rsidRPr="006C608C" w:rsidRDefault="000E0C3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Report</w:t>
            </w:r>
            <w:r w:rsidR="00905E06">
              <w:rPr>
                <w:rFonts w:ascii="Arial" w:eastAsia="Times New Roman" w:hAnsi="Arial" w:cs="Arial"/>
                <w:lang w:val="en-GB" w:eastAsia="en-GB"/>
              </w:rPr>
              <w:t xml:space="preserve"> received and read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C906" w14:textId="77777777" w:rsidR="000E0C3B" w:rsidRPr="006C608C" w:rsidRDefault="000E0C3B" w:rsidP="000E0C3B">
            <w:pPr>
              <w:spacing w:after="0" w:line="240" w:lineRule="auto"/>
              <w:jc w:val="center"/>
              <w:rPr>
                <w:rFonts w:ascii="Arial" w:eastAsia="Times New Roman" w:hAnsi="Arial" w:cs="Arial"/>
                <w:lang w:val="en-GB" w:eastAsia="en-GB"/>
              </w:rPr>
            </w:pPr>
          </w:p>
        </w:tc>
      </w:tr>
      <w:tr w:rsidR="000E0C3B" w:rsidRPr="00345D19" w14:paraId="419C1A42"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62FA52E3"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00D2" w14:textId="15ACDA74" w:rsidR="000E0C3B" w:rsidRPr="00D3030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W&amp;G</w:t>
            </w:r>
            <w:r w:rsidR="00D3030B" w:rsidRPr="00D3030B">
              <w:rPr>
                <w:rFonts w:ascii="Arial" w:eastAsia="Times New Roman" w:hAnsi="Arial" w:cs="Arial"/>
                <w:b/>
                <w:bCs/>
                <w:lang w:val="en-GB" w:eastAsia="en-GB"/>
              </w:rPr>
              <w:t>:</w:t>
            </w:r>
          </w:p>
          <w:p w14:paraId="1B10A8D5" w14:textId="77777777" w:rsidR="000E0C3B" w:rsidRDefault="000E0C3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Report:</w:t>
            </w:r>
            <w:r w:rsidR="00905E06">
              <w:rPr>
                <w:rFonts w:ascii="Arial" w:eastAsia="Times New Roman" w:hAnsi="Arial" w:cs="Arial"/>
                <w:lang w:val="en-GB" w:eastAsia="en-GB"/>
              </w:rPr>
              <w:t xml:space="preserve"> Received and read</w:t>
            </w:r>
          </w:p>
          <w:p w14:paraId="6F645557" w14:textId="48E7F2AA" w:rsidR="00D62DEB" w:rsidRPr="00D62DEB" w:rsidRDefault="00D62DEB" w:rsidP="000E0C3B">
            <w:pPr>
              <w:spacing w:after="0" w:line="240" w:lineRule="auto"/>
              <w:rPr>
                <w:rFonts w:ascii="Arial" w:eastAsia="Times New Roman" w:hAnsi="Arial" w:cs="Arial"/>
                <w:bCs/>
                <w:lang w:val="en-GB" w:eastAsia="en-GB"/>
              </w:rPr>
            </w:pPr>
            <w:r w:rsidRPr="00D62DEB">
              <w:rPr>
                <w:rFonts w:ascii="Arial" w:eastAsia="Times New Roman" w:hAnsi="Arial" w:cs="Arial"/>
                <w:bCs/>
                <w:lang w:val="en-GB" w:eastAsia="en-GB"/>
              </w:rPr>
              <w:t>Wight Pythons (u13s)</w:t>
            </w:r>
            <w:r>
              <w:rPr>
                <w:rFonts w:ascii="Arial" w:eastAsia="Times New Roman" w:hAnsi="Arial" w:cs="Arial"/>
                <w:bCs/>
                <w:lang w:val="en-GB" w:eastAsia="en-GB"/>
              </w:rPr>
              <w:t xml:space="preserve"> playing 1</w:t>
            </w:r>
            <w:r w:rsidRPr="00D62DEB">
              <w:rPr>
                <w:rFonts w:ascii="Arial" w:eastAsia="Times New Roman" w:hAnsi="Arial" w:cs="Arial"/>
                <w:bCs/>
                <w:vertAlign w:val="superscript"/>
                <w:lang w:val="en-GB" w:eastAsia="en-GB"/>
              </w:rPr>
              <w:t>st</w:t>
            </w:r>
            <w:r>
              <w:rPr>
                <w:rFonts w:ascii="Arial" w:eastAsia="Times New Roman" w:hAnsi="Arial" w:cs="Arial"/>
                <w:bCs/>
                <w:lang w:val="en-GB" w:eastAsia="en-GB"/>
              </w:rPr>
              <w:t xml:space="preserve"> game on Sunday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AD78C" w14:textId="47EB9FCA" w:rsidR="000E0C3B" w:rsidRDefault="000E0C3B" w:rsidP="000E0C3B">
            <w:pPr>
              <w:spacing w:after="0" w:line="240" w:lineRule="auto"/>
              <w:jc w:val="center"/>
              <w:rPr>
                <w:rFonts w:ascii="Arial" w:eastAsia="Times New Roman" w:hAnsi="Arial" w:cs="Arial"/>
                <w:lang w:val="en-GB" w:eastAsia="en-GB"/>
              </w:rPr>
            </w:pPr>
          </w:p>
        </w:tc>
      </w:tr>
      <w:tr w:rsidR="000E0C3B" w:rsidRPr="00345D19" w14:paraId="08BBA0EF"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60845B12"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FD76B" w14:textId="05552F5D" w:rsidR="000E0C3B" w:rsidRDefault="000E0C3B" w:rsidP="000E0C3B">
            <w:pPr>
              <w:spacing w:after="0" w:line="240" w:lineRule="auto"/>
              <w:rPr>
                <w:rFonts w:ascii="Arial" w:eastAsia="Times New Roman" w:hAnsi="Arial" w:cs="Arial"/>
                <w:lang w:val="en-GB" w:eastAsia="en-GB"/>
              </w:rPr>
            </w:pPr>
            <w:r w:rsidRPr="00D3030B">
              <w:rPr>
                <w:rFonts w:ascii="Arial" w:eastAsia="Times New Roman" w:hAnsi="Arial" w:cs="Arial"/>
                <w:b/>
                <w:bCs/>
                <w:lang w:val="en-GB" w:eastAsia="en-GB"/>
              </w:rPr>
              <w:t>Correspondence</w:t>
            </w:r>
            <w:r>
              <w:rPr>
                <w:rFonts w:ascii="Arial" w:eastAsia="Times New Roman" w:hAnsi="Arial" w:cs="Arial"/>
                <w:lang w:val="en-GB" w:eastAsia="en-GB"/>
              </w:rPr>
              <w:t>:</w:t>
            </w:r>
          </w:p>
          <w:p w14:paraId="3006C0D4" w14:textId="130E974E" w:rsidR="00D62DEB" w:rsidRDefault="00D62DE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Request from St. Helens for ideas for funding</w:t>
            </w:r>
            <w:r w:rsidR="00D3030B">
              <w:rPr>
                <w:rFonts w:ascii="Arial" w:eastAsia="Times New Roman" w:hAnsi="Arial" w:cs="Arial"/>
                <w:lang w:val="en-GB" w:eastAsia="en-GB"/>
              </w:rPr>
              <w:t>. IW Foundation was suggested.</w:t>
            </w:r>
          </w:p>
          <w:p w14:paraId="37CC1F88" w14:textId="7240F910" w:rsidR="00905E06" w:rsidRPr="00461977" w:rsidRDefault="00905E06" w:rsidP="000E0C3B">
            <w:pPr>
              <w:spacing w:after="0" w:line="240" w:lineRule="auto"/>
              <w:rPr>
                <w:rFonts w:ascii="Arial" w:eastAsia="Times New Roman" w:hAnsi="Arial" w:cs="Arial"/>
                <w:b/>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82AB" w14:textId="18405576" w:rsidR="000E0C3B" w:rsidRDefault="00D3030B" w:rsidP="001D4515">
            <w:pPr>
              <w:spacing w:after="0" w:line="240" w:lineRule="auto"/>
              <w:jc w:val="both"/>
              <w:rPr>
                <w:rFonts w:ascii="Arial" w:eastAsia="Times New Roman" w:hAnsi="Arial" w:cs="Arial"/>
                <w:lang w:val="en-GB" w:eastAsia="en-GB"/>
              </w:rPr>
            </w:pPr>
            <w:r>
              <w:rPr>
                <w:rFonts w:ascii="Arial" w:eastAsia="Times New Roman" w:hAnsi="Arial" w:cs="Arial"/>
                <w:lang w:val="en-GB" w:eastAsia="en-GB"/>
              </w:rPr>
              <w:t>SC to ask St Helens for more details</w:t>
            </w:r>
            <w:r w:rsidR="003B21BF">
              <w:rPr>
                <w:rFonts w:ascii="Arial" w:eastAsia="Times New Roman" w:hAnsi="Arial" w:cs="Arial"/>
                <w:lang w:val="en-GB" w:eastAsia="en-GB"/>
              </w:rPr>
              <w:t xml:space="preserve"> of funds required and for what purpose.</w:t>
            </w:r>
          </w:p>
        </w:tc>
      </w:tr>
      <w:tr w:rsidR="000E0C3B" w:rsidRPr="00345D19" w14:paraId="524B8A96" w14:textId="77777777" w:rsidTr="00CF64E4">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2EE726AF" w:rsidR="000E0C3B" w:rsidRPr="00461977" w:rsidRDefault="000E0C3B" w:rsidP="000E0C3B">
            <w:pPr>
              <w:pStyle w:val="ListParagraph"/>
              <w:numPr>
                <w:ilvl w:val="0"/>
                <w:numId w:val="33"/>
              </w:numPr>
              <w:spacing w:after="0" w:line="240" w:lineRule="auto"/>
              <w:rPr>
                <w:rFonts w:ascii="Arial" w:eastAsia="Times New Roman" w:hAnsi="Arial" w:cs="Arial"/>
                <w:color w:val="000000"/>
                <w:lang w:val="en-GB" w:eastAsia="en-GB"/>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E5F05" w14:textId="771B413E" w:rsidR="000E0C3B" w:rsidRDefault="000E0C3B" w:rsidP="000E0C3B">
            <w:pPr>
              <w:spacing w:after="0" w:line="240" w:lineRule="auto"/>
              <w:rPr>
                <w:rFonts w:ascii="Arial" w:eastAsia="Times New Roman" w:hAnsi="Arial" w:cs="Arial"/>
                <w:b/>
                <w:bCs/>
                <w:lang w:val="en-GB" w:eastAsia="en-GB"/>
              </w:rPr>
            </w:pPr>
            <w:r w:rsidRPr="00D3030B">
              <w:rPr>
                <w:rFonts w:ascii="Arial" w:eastAsia="Times New Roman" w:hAnsi="Arial" w:cs="Arial"/>
                <w:b/>
                <w:bCs/>
                <w:lang w:val="en-GB" w:eastAsia="en-GB"/>
              </w:rPr>
              <w:t>A.O.B.</w:t>
            </w:r>
          </w:p>
          <w:p w14:paraId="6BA2DC42" w14:textId="719F3740" w:rsidR="003B21BF" w:rsidRDefault="003B21BF" w:rsidP="000E0C3B">
            <w:pPr>
              <w:spacing w:after="0" w:line="240" w:lineRule="auto"/>
              <w:rPr>
                <w:rFonts w:ascii="Arial" w:eastAsia="Times New Roman" w:hAnsi="Arial" w:cs="Arial"/>
                <w:lang w:val="en-GB" w:eastAsia="en-GB"/>
              </w:rPr>
            </w:pPr>
            <w:r w:rsidRPr="003B21BF">
              <w:rPr>
                <w:rFonts w:ascii="Arial" w:eastAsia="Times New Roman" w:hAnsi="Arial" w:cs="Arial"/>
                <w:lang w:val="en-GB" w:eastAsia="en-GB"/>
              </w:rPr>
              <w:t>Match teas</w:t>
            </w:r>
            <w:r>
              <w:rPr>
                <w:rFonts w:ascii="Arial" w:eastAsia="Times New Roman" w:hAnsi="Arial" w:cs="Arial"/>
                <w:lang w:val="en-GB" w:eastAsia="en-GB"/>
              </w:rPr>
              <w:t xml:space="preserve">. It was agreed not to offer teas unless specifically requested. </w:t>
            </w:r>
            <w:r w:rsidR="00347897">
              <w:rPr>
                <w:rFonts w:ascii="Arial" w:eastAsia="Times New Roman" w:hAnsi="Arial" w:cs="Arial"/>
                <w:lang w:val="en-GB" w:eastAsia="en-GB"/>
              </w:rPr>
              <w:t>Soft drinks plus tea/coffee to be provided</w:t>
            </w:r>
            <w:r w:rsidR="001725E3">
              <w:rPr>
                <w:rFonts w:ascii="Arial" w:eastAsia="Times New Roman" w:hAnsi="Arial" w:cs="Arial"/>
                <w:lang w:val="en-GB" w:eastAsia="en-GB"/>
              </w:rPr>
              <w:t xml:space="preserve"> to players and officials</w:t>
            </w:r>
            <w:r w:rsidR="00347897">
              <w:rPr>
                <w:rFonts w:ascii="Arial" w:eastAsia="Times New Roman" w:hAnsi="Arial" w:cs="Arial"/>
                <w:lang w:val="en-GB" w:eastAsia="en-GB"/>
              </w:rPr>
              <w:t>.</w:t>
            </w:r>
          </w:p>
          <w:p w14:paraId="3AF17AD9" w14:textId="5FC0FA99" w:rsidR="00FC01FB" w:rsidRDefault="00FC01FB" w:rsidP="000E0C3B">
            <w:pPr>
              <w:spacing w:after="0" w:line="240" w:lineRule="auto"/>
              <w:rPr>
                <w:rFonts w:ascii="Arial" w:eastAsia="Times New Roman" w:hAnsi="Arial" w:cs="Arial"/>
                <w:lang w:val="en-GB" w:eastAsia="en-GB"/>
              </w:rPr>
            </w:pPr>
            <w:r>
              <w:rPr>
                <w:rFonts w:ascii="Arial" w:eastAsia="Times New Roman" w:hAnsi="Arial" w:cs="Arial"/>
                <w:lang w:val="en-GB" w:eastAsia="en-GB"/>
              </w:rPr>
              <w:t>Club junior finals matches to be played at club grounds</w:t>
            </w:r>
          </w:p>
          <w:p w14:paraId="4D9F95F3" w14:textId="77777777" w:rsidR="00FC01FB" w:rsidRDefault="00FC01FB" w:rsidP="000E0C3B">
            <w:pPr>
              <w:spacing w:after="0" w:line="240" w:lineRule="auto"/>
              <w:rPr>
                <w:rFonts w:ascii="Arial" w:eastAsia="Times New Roman" w:hAnsi="Arial" w:cs="Arial"/>
                <w:lang w:val="en-GB" w:eastAsia="en-GB"/>
              </w:rPr>
            </w:pPr>
          </w:p>
          <w:p w14:paraId="3B072711" w14:textId="1C5EA320" w:rsidR="00FC01FB" w:rsidRDefault="00347897" w:rsidP="00FC01FB">
            <w:pPr>
              <w:pStyle w:val="NormalWeb"/>
              <w:spacing w:before="0" w:beforeAutospacing="0" w:after="0" w:afterAutospacing="0"/>
            </w:pPr>
            <w:r>
              <w:rPr>
                <w:rFonts w:ascii="Arial" w:eastAsia="Times New Roman" w:hAnsi="Arial" w:cs="Arial"/>
              </w:rPr>
              <w:t>Message from Newclose:</w:t>
            </w:r>
            <w:r w:rsidR="00FC01FB">
              <w:rPr>
                <w:rFonts w:ascii="Arial" w:eastAsia="Times New Roman" w:hAnsi="Arial" w:cs="Arial"/>
              </w:rPr>
              <w:t>…</w:t>
            </w:r>
            <w:r w:rsidR="00FC01FB">
              <w:t xml:space="preserve"> please be aware that we are developing our daytime cafe and bar business as a commercial priority this summer. For that reason, players and spectators will not be able to use the bar area during the day, unless they are purchasing food or drinks from Newclose. We may see fit to relax that rule, for instance if rain stops play and spectators need shelter, or if the café/bar business is particularly quiet.</w:t>
            </w:r>
          </w:p>
          <w:p w14:paraId="63792FCB" w14:textId="1C72784B" w:rsidR="00347897" w:rsidRPr="003B21BF" w:rsidRDefault="00347897" w:rsidP="000E0C3B">
            <w:pPr>
              <w:spacing w:after="0" w:line="240" w:lineRule="auto"/>
              <w:rPr>
                <w:rFonts w:ascii="Arial" w:eastAsia="Times New Roman" w:hAnsi="Arial" w:cs="Arial"/>
                <w:lang w:val="en-GB" w:eastAsia="en-GB"/>
              </w:rPr>
            </w:pPr>
          </w:p>
          <w:p w14:paraId="148102E6" w14:textId="31CF53CB" w:rsidR="00D3030B" w:rsidRPr="00D3030B" w:rsidRDefault="00D3030B" w:rsidP="000E0C3B">
            <w:pPr>
              <w:spacing w:after="0" w:line="240" w:lineRule="auto"/>
              <w:rPr>
                <w:rFonts w:ascii="Arial" w:eastAsia="Times New Roman" w:hAnsi="Arial" w:cs="Arial"/>
                <w:b/>
                <w:bCs/>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CE7EC" w14:textId="77777777" w:rsidR="000E0C3B" w:rsidRDefault="000E0C3B" w:rsidP="000E0C3B">
            <w:pPr>
              <w:spacing w:after="0" w:line="240" w:lineRule="auto"/>
              <w:rPr>
                <w:rFonts w:ascii="Arial" w:eastAsia="Times New Roman" w:hAnsi="Arial" w:cs="Arial"/>
                <w:lang w:val="en-GB" w:eastAsia="en-GB"/>
              </w:rPr>
            </w:pPr>
          </w:p>
          <w:p w14:paraId="59426C08" w14:textId="77777777" w:rsidR="001725E3" w:rsidRDefault="001725E3" w:rsidP="000E0C3B">
            <w:pPr>
              <w:spacing w:after="0" w:line="240" w:lineRule="auto"/>
              <w:rPr>
                <w:rFonts w:ascii="Arial" w:eastAsia="Times New Roman" w:hAnsi="Arial" w:cs="Arial"/>
                <w:lang w:val="en-GB" w:eastAsia="en-GB"/>
              </w:rPr>
            </w:pPr>
          </w:p>
          <w:p w14:paraId="3C134956" w14:textId="77777777" w:rsidR="001725E3" w:rsidRDefault="001725E3" w:rsidP="000E0C3B">
            <w:pPr>
              <w:spacing w:after="0" w:line="240" w:lineRule="auto"/>
              <w:rPr>
                <w:rFonts w:ascii="Arial" w:eastAsia="Times New Roman" w:hAnsi="Arial" w:cs="Arial"/>
                <w:lang w:val="en-GB" w:eastAsia="en-GB"/>
              </w:rPr>
            </w:pPr>
          </w:p>
          <w:p w14:paraId="26837A27" w14:textId="77777777" w:rsidR="001725E3" w:rsidRDefault="001725E3" w:rsidP="000E0C3B">
            <w:pPr>
              <w:spacing w:after="0" w:line="240" w:lineRule="auto"/>
              <w:rPr>
                <w:rFonts w:ascii="Arial" w:eastAsia="Times New Roman" w:hAnsi="Arial" w:cs="Arial"/>
                <w:lang w:val="en-GB" w:eastAsia="en-GB"/>
              </w:rPr>
            </w:pPr>
          </w:p>
          <w:p w14:paraId="0A2F024F" w14:textId="77777777" w:rsidR="001725E3" w:rsidRDefault="001725E3" w:rsidP="000E0C3B">
            <w:pPr>
              <w:spacing w:after="0" w:line="240" w:lineRule="auto"/>
              <w:rPr>
                <w:rFonts w:ascii="Arial" w:eastAsia="Times New Roman" w:hAnsi="Arial" w:cs="Arial"/>
                <w:lang w:val="en-GB" w:eastAsia="en-GB"/>
              </w:rPr>
            </w:pPr>
          </w:p>
          <w:p w14:paraId="4A0456B3" w14:textId="77777777" w:rsidR="001725E3" w:rsidRDefault="001725E3" w:rsidP="000E0C3B">
            <w:pPr>
              <w:spacing w:after="0" w:line="240" w:lineRule="auto"/>
              <w:rPr>
                <w:rFonts w:ascii="Arial" w:eastAsia="Times New Roman" w:hAnsi="Arial" w:cs="Arial"/>
                <w:lang w:val="en-GB" w:eastAsia="en-GB"/>
              </w:rPr>
            </w:pPr>
          </w:p>
          <w:p w14:paraId="5694FD5D" w14:textId="77777777" w:rsidR="001725E3" w:rsidRDefault="001725E3" w:rsidP="000E0C3B">
            <w:pPr>
              <w:spacing w:after="0" w:line="240" w:lineRule="auto"/>
              <w:rPr>
                <w:rFonts w:ascii="Arial" w:eastAsia="Times New Roman" w:hAnsi="Arial" w:cs="Arial"/>
                <w:lang w:val="en-GB" w:eastAsia="en-GB"/>
              </w:rPr>
            </w:pPr>
          </w:p>
          <w:p w14:paraId="2B7F0A08" w14:textId="77777777" w:rsidR="001725E3" w:rsidRDefault="001725E3" w:rsidP="000E0C3B">
            <w:pPr>
              <w:spacing w:after="0" w:line="240" w:lineRule="auto"/>
              <w:rPr>
                <w:rFonts w:ascii="Arial" w:eastAsia="Times New Roman" w:hAnsi="Arial" w:cs="Arial"/>
                <w:lang w:val="en-GB" w:eastAsia="en-GB"/>
              </w:rPr>
            </w:pPr>
          </w:p>
          <w:p w14:paraId="67A63B2D" w14:textId="77777777" w:rsidR="001725E3" w:rsidRDefault="001725E3" w:rsidP="000E0C3B">
            <w:pPr>
              <w:spacing w:after="0" w:line="240" w:lineRule="auto"/>
              <w:rPr>
                <w:rFonts w:ascii="Arial" w:eastAsia="Times New Roman" w:hAnsi="Arial" w:cs="Arial"/>
                <w:lang w:val="en-GB" w:eastAsia="en-GB"/>
              </w:rPr>
            </w:pPr>
          </w:p>
          <w:p w14:paraId="7B709B9D" w14:textId="77777777" w:rsidR="001725E3" w:rsidRDefault="001725E3" w:rsidP="000E0C3B">
            <w:pPr>
              <w:spacing w:after="0" w:line="240" w:lineRule="auto"/>
              <w:rPr>
                <w:rFonts w:ascii="Arial" w:eastAsia="Times New Roman" w:hAnsi="Arial" w:cs="Arial"/>
                <w:lang w:val="en-GB" w:eastAsia="en-GB"/>
              </w:rPr>
            </w:pPr>
          </w:p>
          <w:p w14:paraId="141B8C7B" w14:textId="77777777" w:rsidR="001725E3" w:rsidRDefault="001725E3" w:rsidP="001D4515">
            <w:pPr>
              <w:spacing w:after="0" w:line="240" w:lineRule="auto"/>
              <w:rPr>
                <w:rFonts w:ascii="Arial" w:eastAsia="Times New Roman" w:hAnsi="Arial" w:cs="Arial"/>
                <w:lang w:val="en-GB" w:eastAsia="en-GB"/>
              </w:rPr>
            </w:pPr>
          </w:p>
          <w:p w14:paraId="2C05B8A7" w14:textId="77777777" w:rsidR="001725E3" w:rsidRDefault="001725E3" w:rsidP="001D4515">
            <w:pPr>
              <w:spacing w:after="0" w:line="240" w:lineRule="auto"/>
              <w:rPr>
                <w:rFonts w:ascii="Arial" w:eastAsia="Times New Roman" w:hAnsi="Arial" w:cs="Arial"/>
                <w:lang w:val="en-GB" w:eastAsia="en-GB"/>
              </w:rPr>
            </w:pPr>
            <w:r>
              <w:rPr>
                <w:rFonts w:ascii="Arial" w:eastAsia="Times New Roman" w:hAnsi="Arial" w:cs="Arial"/>
                <w:lang w:val="en-GB" w:eastAsia="en-GB"/>
              </w:rPr>
              <w:t>The meeting was concluded at 19.56</w:t>
            </w:r>
          </w:p>
          <w:p w14:paraId="246A7396" w14:textId="77777777" w:rsidR="001725E3" w:rsidRDefault="001725E3" w:rsidP="001D4515">
            <w:pPr>
              <w:spacing w:after="0" w:line="240" w:lineRule="auto"/>
              <w:rPr>
                <w:rFonts w:ascii="Arial" w:eastAsia="Times New Roman" w:hAnsi="Arial" w:cs="Arial"/>
                <w:lang w:val="en-GB" w:eastAsia="en-GB"/>
              </w:rPr>
            </w:pPr>
          </w:p>
          <w:p w14:paraId="3458EB66" w14:textId="4185645A" w:rsidR="001725E3" w:rsidRPr="00264509" w:rsidRDefault="0071546E" w:rsidP="001D4515">
            <w:pPr>
              <w:spacing w:after="0" w:line="240" w:lineRule="auto"/>
              <w:rPr>
                <w:rFonts w:ascii="Arial" w:eastAsia="Times New Roman" w:hAnsi="Arial" w:cs="Arial"/>
                <w:lang w:val="en-GB" w:eastAsia="en-GB"/>
              </w:rPr>
            </w:pPr>
            <w:r>
              <w:rPr>
                <w:rFonts w:ascii="Arial" w:eastAsia="Times New Roman" w:hAnsi="Arial" w:cs="Arial"/>
                <w:lang w:val="en-GB" w:eastAsia="en-GB"/>
              </w:rPr>
              <w:t>Next meeting TUESDAY 14</w:t>
            </w:r>
            <w:r w:rsidRPr="0071546E">
              <w:rPr>
                <w:rFonts w:ascii="Arial" w:eastAsia="Times New Roman" w:hAnsi="Arial" w:cs="Arial"/>
                <w:vertAlign w:val="superscript"/>
                <w:lang w:val="en-GB" w:eastAsia="en-GB"/>
              </w:rPr>
              <w:t>TH</w:t>
            </w:r>
            <w:r>
              <w:rPr>
                <w:rFonts w:ascii="Arial" w:eastAsia="Times New Roman" w:hAnsi="Arial" w:cs="Arial"/>
                <w:lang w:val="en-GB" w:eastAsia="en-GB"/>
              </w:rPr>
              <w:t xml:space="preserve"> JUNE 18.30</w:t>
            </w:r>
          </w:p>
        </w:tc>
      </w:tr>
    </w:tbl>
    <w:p w14:paraId="6F187B93" w14:textId="77777777" w:rsidR="009969F5" w:rsidRDefault="009969F5">
      <w:pPr>
        <w:suppressAutoHyphens/>
        <w:spacing w:after="0" w:line="240" w:lineRule="auto"/>
        <w:jc w:val="both"/>
        <w:rPr>
          <w:rFonts w:ascii="Calibri" w:eastAsia="Calibri" w:hAnsi="Calibri" w:cs="Calibri"/>
          <w:b/>
          <w:spacing w:val="-5"/>
        </w:rPr>
      </w:pPr>
    </w:p>
    <w:p w14:paraId="1949B003" w14:textId="77777777" w:rsidR="00EA5C38" w:rsidRDefault="00EA5C38">
      <w:pPr>
        <w:suppressAutoHyphens/>
        <w:spacing w:after="0" w:line="240" w:lineRule="auto"/>
        <w:jc w:val="both"/>
        <w:rPr>
          <w:rFonts w:ascii="Calibri" w:eastAsia="Calibri" w:hAnsi="Calibri" w:cs="Calibri"/>
          <w:spacing w:val="-5"/>
        </w:rPr>
      </w:pPr>
    </w:p>
    <w:sectPr w:rsidR="00EA5C38" w:rsidSect="0031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875394">
    <w:abstractNumId w:val="23"/>
  </w:num>
  <w:num w:numId="2" w16cid:durableId="891186037">
    <w:abstractNumId w:val="24"/>
  </w:num>
  <w:num w:numId="3" w16cid:durableId="1754626696">
    <w:abstractNumId w:val="5"/>
  </w:num>
  <w:num w:numId="4" w16cid:durableId="856849691">
    <w:abstractNumId w:val="27"/>
  </w:num>
  <w:num w:numId="5" w16cid:durableId="1362782285">
    <w:abstractNumId w:val="9"/>
  </w:num>
  <w:num w:numId="6" w16cid:durableId="1733502053">
    <w:abstractNumId w:val="8"/>
  </w:num>
  <w:num w:numId="7" w16cid:durableId="669797453">
    <w:abstractNumId w:val="2"/>
  </w:num>
  <w:num w:numId="8" w16cid:durableId="1360621821">
    <w:abstractNumId w:val="28"/>
  </w:num>
  <w:num w:numId="9" w16cid:durableId="609162335">
    <w:abstractNumId w:val="16"/>
  </w:num>
  <w:num w:numId="10" w16cid:durableId="711416477">
    <w:abstractNumId w:val="11"/>
  </w:num>
  <w:num w:numId="11" w16cid:durableId="665521376">
    <w:abstractNumId w:val="22"/>
  </w:num>
  <w:num w:numId="12" w16cid:durableId="105195091">
    <w:abstractNumId w:val="21"/>
  </w:num>
  <w:num w:numId="13" w16cid:durableId="796030394">
    <w:abstractNumId w:val="20"/>
  </w:num>
  <w:num w:numId="14" w16cid:durableId="1842819665">
    <w:abstractNumId w:val="32"/>
  </w:num>
  <w:num w:numId="15" w16cid:durableId="2114546823">
    <w:abstractNumId w:val="7"/>
  </w:num>
  <w:num w:numId="16" w16cid:durableId="1430811446">
    <w:abstractNumId w:val="1"/>
  </w:num>
  <w:num w:numId="17" w16cid:durableId="1367637750">
    <w:abstractNumId w:val="0"/>
  </w:num>
  <w:num w:numId="18" w16cid:durableId="492641734">
    <w:abstractNumId w:val="26"/>
  </w:num>
  <w:num w:numId="19" w16cid:durableId="1994724142">
    <w:abstractNumId w:val="25"/>
  </w:num>
  <w:num w:numId="20" w16cid:durableId="1868521311">
    <w:abstractNumId w:val="13"/>
  </w:num>
  <w:num w:numId="21" w16cid:durableId="1116876704">
    <w:abstractNumId w:val="10"/>
  </w:num>
  <w:num w:numId="22" w16cid:durableId="1442451810">
    <w:abstractNumId w:val="4"/>
  </w:num>
  <w:num w:numId="23" w16cid:durableId="687871273">
    <w:abstractNumId w:val="3"/>
  </w:num>
  <w:num w:numId="24" w16cid:durableId="738525297">
    <w:abstractNumId w:val="29"/>
  </w:num>
  <w:num w:numId="25" w16cid:durableId="1138063456">
    <w:abstractNumId w:val="30"/>
  </w:num>
  <w:num w:numId="26" w16cid:durableId="51777327">
    <w:abstractNumId w:val="31"/>
  </w:num>
  <w:num w:numId="27" w16cid:durableId="1615940074">
    <w:abstractNumId w:val="6"/>
  </w:num>
  <w:num w:numId="28" w16cid:durableId="511143715">
    <w:abstractNumId w:val="15"/>
  </w:num>
  <w:num w:numId="29" w16cid:durableId="1527790099">
    <w:abstractNumId w:val="12"/>
  </w:num>
  <w:num w:numId="30" w16cid:durableId="2144077201">
    <w:abstractNumId w:val="14"/>
  </w:num>
  <w:num w:numId="31" w16cid:durableId="2077779907">
    <w:abstractNumId w:val="17"/>
  </w:num>
  <w:num w:numId="32" w16cid:durableId="694112714">
    <w:abstractNumId w:val="18"/>
  </w:num>
  <w:num w:numId="33" w16cid:durableId="8481756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02D55"/>
    <w:rsid w:val="00027914"/>
    <w:rsid w:val="0005055E"/>
    <w:rsid w:val="0005766D"/>
    <w:rsid w:val="0006175F"/>
    <w:rsid w:val="000649CA"/>
    <w:rsid w:val="000718BA"/>
    <w:rsid w:val="0009776F"/>
    <w:rsid w:val="000A371D"/>
    <w:rsid w:val="000B5508"/>
    <w:rsid w:val="000D6670"/>
    <w:rsid w:val="000E0C3B"/>
    <w:rsid w:val="00107ACE"/>
    <w:rsid w:val="0011455F"/>
    <w:rsid w:val="00114898"/>
    <w:rsid w:val="00121D36"/>
    <w:rsid w:val="00132E53"/>
    <w:rsid w:val="001725E3"/>
    <w:rsid w:val="00190DBD"/>
    <w:rsid w:val="001A5960"/>
    <w:rsid w:val="001C7C42"/>
    <w:rsid w:val="001D4515"/>
    <w:rsid w:val="00207333"/>
    <w:rsid w:val="00210E8E"/>
    <w:rsid w:val="00215F74"/>
    <w:rsid w:val="00220338"/>
    <w:rsid w:val="002264A8"/>
    <w:rsid w:val="00256684"/>
    <w:rsid w:val="00264509"/>
    <w:rsid w:val="002808F5"/>
    <w:rsid w:val="002816FE"/>
    <w:rsid w:val="00281A69"/>
    <w:rsid w:val="00283E87"/>
    <w:rsid w:val="00293B7B"/>
    <w:rsid w:val="002955F2"/>
    <w:rsid w:val="002A562A"/>
    <w:rsid w:val="002A63ED"/>
    <w:rsid w:val="002C3AEF"/>
    <w:rsid w:val="002E79BA"/>
    <w:rsid w:val="003137CB"/>
    <w:rsid w:val="0033757D"/>
    <w:rsid w:val="00345D19"/>
    <w:rsid w:val="00347897"/>
    <w:rsid w:val="00372A4B"/>
    <w:rsid w:val="00382DB7"/>
    <w:rsid w:val="0039129C"/>
    <w:rsid w:val="00397582"/>
    <w:rsid w:val="003B21BF"/>
    <w:rsid w:val="003D1F4B"/>
    <w:rsid w:val="003D3B0E"/>
    <w:rsid w:val="003D63FF"/>
    <w:rsid w:val="003F18AF"/>
    <w:rsid w:val="00412A41"/>
    <w:rsid w:val="00412B1F"/>
    <w:rsid w:val="00431F0D"/>
    <w:rsid w:val="004521EF"/>
    <w:rsid w:val="00457B99"/>
    <w:rsid w:val="00461977"/>
    <w:rsid w:val="00492B37"/>
    <w:rsid w:val="004D743A"/>
    <w:rsid w:val="004E6BE3"/>
    <w:rsid w:val="00511808"/>
    <w:rsid w:val="00556FB8"/>
    <w:rsid w:val="005653A4"/>
    <w:rsid w:val="005A14E4"/>
    <w:rsid w:val="005A68E7"/>
    <w:rsid w:val="005C28BA"/>
    <w:rsid w:val="005D7D87"/>
    <w:rsid w:val="005E799B"/>
    <w:rsid w:val="006C608C"/>
    <w:rsid w:val="006F57F4"/>
    <w:rsid w:val="006F7A51"/>
    <w:rsid w:val="0071546E"/>
    <w:rsid w:val="007459AC"/>
    <w:rsid w:val="00747AAF"/>
    <w:rsid w:val="00754FFA"/>
    <w:rsid w:val="007A02B9"/>
    <w:rsid w:val="007B705B"/>
    <w:rsid w:val="007C6966"/>
    <w:rsid w:val="007D1604"/>
    <w:rsid w:val="007D3991"/>
    <w:rsid w:val="007E0229"/>
    <w:rsid w:val="0080354B"/>
    <w:rsid w:val="00845894"/>
    <w:rsid w:val="0085333A"/>
    <w:rsid w:val="00866F02"/>
    <w:rsid w:val="00874E0C"/>
    <w:rsid w:val="008955BA"/>
    <w:rsid w:val="008B71E2"/>
    <w:rsid w:val="008B7264"/>
    <w:rsid w:val="008C6538"/>
    <w:rsid w:val="009018CB"/>
    <w:rsid w:val="00903735"/>
    <w:rsid w:val="00905E06"/>
    <w:rsid w:val="00923C2E"/>
    <w:rsid w:val="00951EB1"/>
    <w:rsid w:val="00952C32"/>
    <w:rsid w:val="00957462"/>
    <w:rsid w:val="009969F5"/>
    <w:rsid w:val="009A784D"/>
    <w:rsid w:val="009F131D"/>
    <w:rsid w:val="009F5500"/>
    <w:rsid w:val="00A50806"/>
    <w:rsid w:val="00A87EE4"/>
    <w:rsid w:val="00A96815"/>
    <w:rsid w:val="00AA36E2"/>
    <w:rsid w:val="00AC0DD5"/>
    <w:rsid w:val="00AD02A3"/>
    <w:rsid w:val="00AF49BB"/>
    <w:rsid w:val="00B07590"/>
    <w:rsid w:val="00B35D21"/>
    <w:rsid w:val="00B41356"/>
    <w:rsid w:val="00B50A28"/>
    <w:rsid w:val="00B54A4D"/>
    <w:rsid w:val="00B82F6D"/>
    <w:rsid w:val="00B9796D"/>
    <w:rsid w:val="00BA6B6B"/>
    <w:rsid w:val="00BB77E6"/>
    <w:rsid w:val="00BD6B96"/>
    <w:rsid w:val="00BE222B"/>
    <w:rsid w:val="00BF0EFC"/>
    <w:rsid w:val="00C069B0"/>
    <w:rsid w:val="00C17204"/>
    <w:rsid w:val="00C173A3"/>
    <w:rsid w:val="00C25BBC"/>
    <w:rsid w:val="00C27181"/>
    <w:rsid w:val="00C34651"/>
    <w:rsid w:val="00CD7744"/>
    <w:rsid w:val="00CF64E4"/>
    <w:rsid w:val="00CF6705"/>
    <w:rsid w:val="00D3030B"/>
    <w:rsid w:val="00D62DEB"/>
    <w:rsid w:val="00D90CBA"/>
    <w:rsid w:val="00DA2745"/>
    <w:rsid w:val="00DD6BA4"/>
    <w:rsid w:val="00DF01B7"/>
    <w:rsid w:val="00E12464"/>
    <w:rsid w:val="00E1424E"/>
    <w:rsid w:val="00E6004C"/>
    <w:rsid w:val="00E73511"/>
    <w:rsid w:val="00E81FFE"/>
    <w:rsid w:val="00E85067"/>
    <w:rsid w:val="00E95139"/>
    <w:rsid w:val="00E96599"/>
    <w:rsid w:val="00EA277E"/>
    <w:rsid w:val="00EA5C38"/>
    <w:rsid w:val="00EB6AE6"/>
    <w:rsid w:val="00EB7B89"/>
    <w:rsid w:val="00ED019D"/>
    <w:rsid w:val="00EF403A"/>
    <w:rsid w:val="00F10362"/>
    <w:rsid w:val="00F17E04"/>
    <w:rsid w:val="00F45927"/>
    <w:rsid w:val="00F52949"/>
    <w:rsid w:val="00F566F8"/>
    <w:rsid w:val="00F60B86"/>
    <w:rsid w:val="00F81F31"/>
    <w:rsid w:val="00F90F93"/>
    <w:rsid w:val="00F9715B"/>
    <w:rsid w:val="00FA3923"/>
    <w:rsid w:val="00FA7664"/>
    <w:rsid w:val="00FA7682"/>
    <w:rsid w:val="00FB626E"/>
    <w:rsid w:val="00FC01FB"/>
    <w:rsid w:val="00FC30D8"/>
    <w:rsid w:val="00FF03D8"/>
    <w:rsid w:val="00FF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C01FB"/>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490">
      <w:bodyDiv w:val="1"/>
      <w:marLeft w:val="0"/>
      <w:marRight w:val="0"/>
      <w:marTop w:val="0"/>
      <w:marBottom w:val="0"/>
      <w:divBdr>
        <w:top w:val="none" w:sz="0" w:space="0" w:color="auto"/>
        <w:left w:val="none" w:sz="0" w:space="0" w:color="auto"/>
        <w:bottom w:val="none" w:sz="0" w:space="0" w:color="auto"/>
        <w:right w:val="none" w:sz="0" w:space="0" w:color="auto"/>
      </w:divBdr>
    </w:div>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11</cp:revision>
  <cp:lastPrinted>2019-01-31T12:49:00Z</cp:lastPrinted>
  <dcterms:created xsi:type="dcterms:W3CDTF">2022-05-12T06:23:00Z</dcterms:created>
  <dcterms:modified xsi:type="dcterms:W3CDTF">2022-05-12T19:37:00Z</dcterms:modified>
</cp:coreProperties>
</file>