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34B2" w14:textId="77777777" w:rsidR="002B2C17" w:rsidRPr="0090728B" w:rsidRDefault="002B2C17" w:rsidP="002B2C17">
      <w:pPr>
        <w:jc w:val="right"/>
        <w:rPr>
          <w:sz w:val="22"/>
          <w:szCs w:val="22"/>
        </w:rPr>
      </w:pPr>
      <w:r>
        <w:rPr>
          <w:rFonts w:ascii="Engravers MT" w:hAnsi="Engravers MT"/>
          <w:noProof/>
          <w:sz w:val="28"/>
          <w:szCs w:val="28"/>
        </w:rPr>
        <w:drawing>
          <wp:anchor distT="0" distB="0" distL="114300" distR="114300" simplePos="0" relativeHeight="251659264" behindDoc="0" locked="0" layoutInCell="1" allowOverlap="1" wp14:anchorId="18C1AF59" wp14:editId="5970B77B">
            <wp:simplePos x="0" y="0"/>
            <wp:positionH relativeFrom="column">
              <wp:posOffset>47625</wp:posOffset>
            </wp:positionH>
            <wp:positionV relativeFrom="paragraph">
              <wp:posOffset>-76200</wp:posOffset>
            </wp:positionV>
            <wp:extent cx="1257300" cy="1257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roe County Logo 2019.png"/>
                    <pic:cNvPicPr/>
                  </pic:nvPicPr>
                  <pic:blipFill>
                    <a:blip r:embed="rId6">
                      <a:extLst>
                        <a:ext uri="{28A0092B-C50C-407E-A947-70E740481C1C}">
                          <a14:useLocalDpi xmlns:a14="http://schemas.microsoft.com/office/drawing/2010/main" val="0"/>
                        </a:ext>
                      </a:extLst>
                    </a:blip>
                    <a:stretch>
                      <a:fillRect/>
                    </a:stretch>
                  </pic:blipFill>
                  <pic:spPr>
                    <a:xfrm>
                      <a:off x="0" y="0"/>
                      <a:ext cx="1258057" cy="1258057"/>
                    </a:xfrm>
                    <a:prstGeom prst="rect">
                      <a:avLst/>
                    </a:prstGeom>
                  </pic:spPr>
                </pic:pic>
              </a:graphicData>
            </a:graphic>
            <wp14:sizeRelH relativeFrom="margin">
              <wp14:pctWidth>0</wp14:pctWidth>
            </wp14:sizeRelH>
            <wp14:sizeRelV relativeFrom="margin">
              <wp14:pctHeight>0</wp14:pctHeight>
            </wp14:sizeRelV>
          </wp:anchor>
        </w:drawing>
      </w:r>
      <w:r w:rsidRPr="00CA7F68">
        <w:rPr>
          <w:sz w:val="16"/>
          <w:szCs w:val="16"/>
        </w:rPr>
        <w:t xml:space="preserve"> </w:t>
      </w:r>
      <w:r w:rsidRPr="0090728B">
        <w:rPr>
          <w:sz w:val="22"/>
          <w:szCs w:val="22"/>
        </w:rPr>
        <w:t xml:space="preserve">Monroe County </w:t>
      </w:r>
      <w:r>
        <w:rPr>
          <w:sz w:val="22"/>
          <w:szCs w:val="22"/>
        </w:rPr>
        <w:t>Sanitation &amp; Zoning</w:t>
      </w:r>
      <w:r w:rsidRPr="0090728B">
        <w:rPr>
          <w:sz w:val="22"/>
          <w:szCs w:val="22"/>
        </w:rPr>
        <w:t xml:space="preserve"> Department</w:t>
      </w:r>
    </w:p>
    <w:p w14:paraId="26D38FF8" w14:textId="77777777" w:rsidR="002B2C17" w:rsidRDefault="002B2C17" w:rsidP="002B2C17">
      <w:pPr>
        <w:jc w:val="right"/>
        <w:rPr>
          <w:sz w:val="22"/>
          <w:szCs w:val="22"/>
        </w:rPr>
      </w:pPr>
      <w:r w:rsidRPr="0090728B">
        <w:rPr>
          <w:sz w:val="22"/>
          <w:szCs w:val="22"/>
        </w:rPr>
        <w:t xml:space="preserve">777 S. Black River St, </w:t>
      </w:r>
    </w:p>
    <w:p w14:paraId="1D46E7F3" w14:textId="77777777" w:rsidR="002B2C17" w:rsidRPr="0090728B" w:rsidRDefault="002B2C17" w:rsidP="002B2C17">
      <w:pPr>
        <w:jc w:val="right"/>
        <w:rPr>
          <w:sz w:val="22"/>
          <w:szCs w:val="22"/>
        </w:rPr>
      </w:pPr>
      <w:r w:rsidRPr="0090728B">
        <w:rPr>
          <w:sz w:val="22"/>
          <w:szCs w:val="22"/>
        </w:rPr>
        <w:t xml:space="preserve">Suite </w:t>
      </w:r>
      <w:r>
        <w:rPr>
          <w:sz w:val="22"/>
          <w:szCs w:val="22"/>
        </w:rPr>
        <w:t>#</w:t>
      </w:r>
      <w:r w:rsidRPr="0090728B">
        <w:rPr>
          <w:sz w:val="22"/>
          <w:szCs w:val="22"/>
        </w:rPr>
        <w:t>2, Sparta WI 54656</w:t>
      </w:r>
    </w:p>
    <w:p w14:paraId="443D1A5C" w14:textId="77777777" w:rsidR="002B2C17" w:rsidRPr="0090728B" w:rsidRDefault="002B2C17" w:rsidP="002B2C17">
      <w:pPr>
        <w:jc w:val="right"/>
        <w:rPr>
          <w:sz w:val="22"/>
          <w:szCs w:val="22"/>
        </w:rPr>
      </w:pPr>
      <w:r w:rsidRPr="0090728B">
        <w:rPr>
          <w:sz w:val="22"/>
          <w:szCs w:val="22"/>
        </w:rPr>
        <w:t>Phone #: (608) 269-8736</w:t>
      </w:r>
    </w:p>
    <w:p w14:paraId="77292764" w14:textId="77777777" w:rsidR="002B2C17" w:rsidRPr="0090728B" w:rsidRDefault="002B2C17" w:rsidP="002B2C17">
      <w:pPr>
        <w:jc w:val="right"/>
        <w:rPr>
          <w:color w:val="000000"/>
          <w:sz w:val="22"/>
          <w:szCs w:val="22"/>
        </w:rPr>
      </w:pPr>
      <w:hyperlink r:id="rId7" w:history="1">
        <w:r w:rsidRPr="0090728B">
          <w:rPr>
            <w:rStyle w:val="Hyperlink"/>
            <w:color w:val="000000"/>
            <w:sz w:val="22"/>
            <w:szCs w:val="22"/>
          </w:rPr>
          <w:t>www.co.monroe.wi.us</w:t>
        </w:r>
      </w:hyperlink>
    </w:p>
    <w:p w14:paraId="00D91DB8" w14:textId="77777777" w:rsidR="002B2C17" w:rsidRPr="00B147CD" w:rsidRDefault="002B2C17" w:rsidP="002B2C17">
      <w:pPr>
        <w:jc w:val="right"/>
        <w:rPr>
          <w:b/>
          <w:sz w:val="22"/>
          <w:szCs w:val="22"/>
        </w:rPr>
      </w:pPr>
      <w:r w:rsidRPr="00B147CD">
        <w:rPr>
          <w:b/>
          <w:sz w:val="22"/>
          <w:szCs w:val="22"/>
        </w:rPr>
        <w:t>Alison Elliott, Director</w:t>
      </w:r>
    </w:p>
    <w:p w14:paraId="2455CF06" w14:textId="77777777" w:rsidR="002B2C17" w:rsidRPr="0090728B" w:rsidRDefault="002B2C17" w:rsidP="002B2C17">
      <w:pPr>
        <w:jc w:val="right"/>
        <w:rPr>
          <w:sz w:val="22"/>
          <w:szCs w:val="22"/>
        </w:rPr>
      </w:pPr>
      <w:r w:rsidRPr="0090728B">
        <w:rPr>
          <w:sz w:val="22"/>
          <w:szCs w:val="22"/>
        </w:rPr>
        <w:t xml:space="preserve">Cindy Stierman, </w:t>
      </w:r>
      <w:r>
        <w:rPr>
          <w:sz w:val="22"/>
          <w:szCs w:val="22"/>
        </w:rPr>
        <w:t>Sanitation &amp; Zoning</w:t>
      </w:r>
      <w:r w:rsidRPr="0090728B">
        <w:rPr>
          <w:sz w:val="22"/>
          <w:szCs w:val="22"/>
        </w:rPr>
        <w:t xml:space="preserve"> Specialist</w:t>
      </w:r>
    </w:p>
    <w:p w14:paraId="0AF3CEFC" w14:textId="1D7EB557" w:rsidR="002B2C17" w:rsidRPr="001229DC" w:rsidRDefault="002B2C17" w:rsidP="001229DC">
      <w:pPr>
        <w:pBdr>
          <w:bottom w:val="single" w:sz="4" w:space="1" w:color="auto"/>
        </w:pBdr>
        <w:jc w:val="right"/>
        <w:rPr>
          <w:rFonts w:ascii="Arial" w:hAnsi="Arial" w:cs="Arial"/>
          <w:sz w:val="22"/>
          <w:szCs w:val="22"/>
        </w:rPr>
      </w:pPr>
    </w:p>
    <w:p w14:paraId="3AFFED62" w14:textId="73A87F73" w:rsidR="00000D4C" w:rsidRPr="00000D4C" w:rsidRDefault="00000D4C" w:rsidP="00000D4C">
      <w:pPr>
        <w:rPr>
          <w:rFonts w:ascii="Calibri" w:hAnsi="Calibri" w:cs="Calibri"/>
          <w:b/>
          <w:bCs/>
          <w:sz w:val="22"/>
          <w:szCs w:val="22"/>
        </w:rPr>
      </w:pPr>
      <w:r w:rsidRPr="00000D4C">
        <w:rPr>
          <w:rFonts w:ascii="Calibri" w:hAnsi="Calibri" w:cs="Calibri"/>
          <w:b/>
          <w:bCs/>
          <w:sz w:val="22"/>
          <w:szCs w:val="22"/>
        </w:rPr>
        <w:t>FOR IMMEDIATE RELEASE</w:t>
      </w:r>
    </w:p>
    <w:p w14:paraId="227B706F" w14:textId="02C844F1" w:rsidR="00000D4C" w:rsidRPr="00000D4C" w:rsidRDefault="00000D4C" w:rsidP="00000D4C">
      <w:pPr>
        <w:rPr>
          <w:rFonts w:ascii="Calibri" w:hAnsi="Calibri" w:cs="Calibri"/>
          <w:b/>
          <w:bCs/>
          <w:sz w:val="22"/>
          <w:szCs w:val="22"/>
        </w:rPr>
      </w:pPr>
      <w:r w:rsidRPr="00000D4C">
        <w:rPr>
          <w:rFonts w:ascii="Calibri" w:hAnsi="Calibri" w:cs="Calibri"/>
          <w:b/>
          <w:bCs/>
          <w:sz w:val="22"/>
          <w:szCs w:val="22"/>
        </w:rPr>
        <w:t xml:space="preserve">SUBJECT: FEMA Virtual Open House – Public </w:t>
      </w:r>
      <w:proofErr w:type="gramStart"/>
      <w:r w:rsidRPr="00000D4C">
        <w:rPr>
          <w:rFonts w:ascii="Calibri" w:hAnsi="Calibri" w:cs="Calibri"/>
          <w:b/>
          <w:bCs/>
          <w:sz w:val="22"/>
          <w:szCs w:val="22"/>
        </w:rPr>
        <w:t>Engagement</w:t>
      </w:r>
      <w:r w:rsidR="00CB1807">
        <w:rPr>
          <w:rFonts w:ascii="Calibri" w:hAnsi="Calibri" w:cs="Calibri"/>
          <w:b/>
          <w:bCs/>
          <w:sz w:val="22"/>
          <w:szCs w:val="22"/>
        </w:rPr>
        <w:t xml:space="preserve">  </w:t>
      </w:r>
      <w:r w:rsidR="00CB1807" w:rsidRPr="00CB1807">
        <w:rPr>
          <w:rFonts w:ascii="Calibri" w:hAnsi="Calibri" w:cs="Calibri"/>
          <w:b/>
          <w:bCs/>
          <w:sz w:val="22"/>
          <w:szCs w:val="22"/>
          <w:highlight w:val="yellow"/>
        </w:rPr>
        <w:t>CORRECTED</w:t>
      </w:r>
      <w:proofErr w:type="gramEnd"/>
      <w:r w:rsidR="00CB1807" w:rsidRPr="00CB1807">
        <w:rPr>
          <w:rFonts w:ascii="Calibri" w:hAnsi="Calibri" w:cs="Calibri"/>
          <w:b/>
          <w:bCs/>
          <w:sz w:val="22"/>
          <w:szCs w:val="22"/>
          <w:highlight w:val="yellow"/>
        </w:rPr>
        <w:t xml:space="preserve"> MEETING LINK INFORMATION!</w:t>
      </w:r>
    </w:p>
    <w:p w14:paraId="5E78FA44" w14:textId="0D6E6C6E" w:rsidR="00000D4C" w:rsidRPr="00000D4C" w:rsidRDefault="00000D4C" w:rsidP="00000D4C">
      <w:pPr>
        <w:rPr>
          <w:rFonts w:ascii="Calibri" w:hAnsi="Calibri" w:cs="Calibri"/>
          <w:b/>
          <w:bCs/>
          <w:sz w:val="22"/>
          <w:szCs w:val="22"/>
        </w:rPr>
      </w:pPr>
      <w:r w:rsidRPr="00000D4C">
        <w:rPr>
          <w:rFonts w:ascii="Calibri" w:hAnsi="Calibri" w:cs="Calibri"/>
          <w:b/>
          <w:bCs/>
          <w:sz w:val="22"/>
          <w:szCs w:val="22"/>
        </w:rPr>
        <w:t>JANUARY 20, 2026</w:t>
      </w:r>
    </w:p>
    <w:p w14:paraId="702BCD54" w14:textId="77777777" w:rsidR="00000D4C" w:rsidRDefault="00000D4C" w:rsidP="00000D4C">
      <w:pPr>
        <w:rPr>
          <w:rFonts w:ascii="Calibri" w:hAnsi="Calibri" w:cs="Calibri"/>
          <w:sz w:val="22"/>
          <w:szCs w:val="22"/>
        </w:rPr>
      </w:pPr>
    </w:p>
    <w:p w14:paraId="7AF4AECD" w14:textId="60427267" w:rsidR="00000D4C" w:rsidRDefault="00000D4C" w:rsidP="00000D4C">
      <w:pPr>
        <w:rPr>
          <w:rFonts w:ascii="Calibri" w:hAnsi="Calibri" w:cs="Calibri"/>
          <w:sz w:val="22"/>
          <w:szCs w:val="22"/>
        </w:rPr>
      </w:pPr>
      <w:r>
        <w:rPr>
          <w:rFonts w:ascii="Calibri" w:hAnsi="Calibri" w:cs="Calibri"/>
          <w:sz w:val="22"/>
          <w:szCs w:val="22"/>
        </w:rPr>
        <w:t xml:space="preserve">FEMA will be hosting a Virtual Open House for public involvement. The Open House aims to engage community input and create a venue for our team to address questions. Members of the community will be able to enter the virtual open house and get their questions answered. </w:t>
      </w:r>
    </w:p>
    <w:p w14:paraId="2CCBAA74" w14:textId="77777777" w:rsidR="00000D4C" w:rsidRDefault="00000D4C" w:rsidP="00000D4C">
      <w:pPr>
        <w:rPr>
          <w:rFonts w:ascii="Calibri" w:hAnsi="Calibri" w:cs="Calibri"/>
          <w:sz w:val="22"/>
          <w:szCs w:val="22"/>
        </w:rPr>
      </w:pPr>
      <w:r>
        <w:rPr>
          <w:rFonts w:ascii="Calibri" w:hAnsi="Calibri" w:cs="Calibri"/>
        </w:rPr>
        <w:t> </w:t>
      </w:r>
    </w:p>
    <w:p w14:paraId="1B71F7CC" w14:textId="77777777" w:rsidR="00000D4C" w:rsidRDefault="00000D4C" w:rsidP="00000D4C">
      <w:pPr>
        <w:rPr>
          <w:rFonts w:ascii="Calibri" w:hAnsi="Calibri" w:cs="Calibri"/>
          <w:b/>
          <w:bCs/>
          <w:sz w:val="22"/>
          <w:szCs w:val="22"/>
        </w:rPr>
      </w:pPr>
      <w:r w:rsidRPr="00000D4C">
        <w:rPr>
          <w:rFonts w:ascii="Calibri" w:hAnsi="Calibri" w:cs="Calibri"/>
          <w:b/>
          <w:bCs/>
          <w:sz w:val="22"/>
          <w:szCs w:val="22"/>
        </w:rPr>
        <w:t xml:space="preserve">The </w:t>
      </w:r>
      <w:r>
        <w:rPr>
          <w:rFonts w:ascii="Calibri" w:hAnsi="Calibri" w:cs="Calibri"/>
          <w:b/>
          <w:bCs/>
          <w:sz w:val="22"/>
          <w:szCs w:val="22"/>
        </w:rPr>
        <w:t xml:space="preserve">virtual </w:t>
      </w:r>
      <w:r w:rsidRPr="00000D4C">
        <w:rPr>
          <w:rFonts w:ascii="Calibri" w:hAnsi="Calibri" w:cs="Calibri"/>
          <w:b/>
          <w:bCs/>
          <w:sz w:val="22"/>
          <w:szCs w:val="22"/>
        </w:rPr>
        <w:t xml:space="preserve">open house will be held via Zoom on Wednesday, January 28 from 3:30 – 6:30 PM. </w:t>
      </w:r>
    </w:p>
    <w:p w14:paraId="062BDE75" w14:textId="5B710FA4" w:rsidR="00000D4C" w:rsidRDefault="00000D4C" w:rsidP="00000D4C">
      <w:pPr>
        <w:rPr>
          <w:rFonts w:ascii="Calibri" w:hAnsi="Calibri" w:cs="Calibri"/>
          <w:sz w:val="22"/>
          <w:szCs w:val="22"/>
        </w:rPr>
      </w:pPr>
      <w:r>
        <w:rPr>
          <w:rFonts w:ascii="Calibri" w:hAnsi="Calibri" w:cs="Calibri"/>
          <w:sz w:val="22"/>
          <w:szCs w:val="22"/>
        </w:rPr>
        <w:t>Those who attend will be able to view their own address on new preliminary flood maps and meet one-on-one with experts from FEMA to discuss potential risks to their personal property. Residents can view and download preliminary versions of the Flood Insurance Study (FIS) report and the Flood Insurance Rate Map</w:t>
      </w:r>
      <w:r>
        <w:rPr>
          <w:rFonts w:ascii="Calibri" w:hAnsi="Calibri" w:cs="Calibri"/>
          <w:sz w:val="22"/>
          <w:szCs w:val="22"/>
          <w:u w:val="single"/>
        </w:rPr>
        <w:t>s</w:t>
      </w:r>
      <w:r>
        <w:rPr>
          <w:rFonts w:ascii="Calibri" w:hAnsi="Calibri" w:cs="Calibri"/>
          <w:sz w:val="22"/>
          <w:szCs w:val="22"/>
        </w:rPr>
        <w:t xml:space="preserve"> (FIRMs) before the meeting, </w:t>
      </w:r>
      <w:hyperlink r:id="rId8" w:history="1">
        <w:r>
          <w:rPr>
            <w:rStyle w:val="Hyperlink"/>
            <w:rFonts w:ascii="Calibri" w:hAnsi="Calibri" w:cs="Calibri"/>
            <w:color w:val="0000FF"/>
            <w:sz w:val="22"/>
            <w:szCs w:val="22"/>
          </w:rPr>
          <w:t>here</w:t>
        </w:r>
      </w:hyperlink>
      <w:r>
        <w:rPr>
          <w:rFonts w:ascii="Calibri" w:hAnsi="Calibri" w:cs="Calibri"/>
          <w:sz w:val="22"/>
          <w:szCs w:val="22"/>
        </w:rPr>
        <w:t xml:space="preserve">. The floodplains can also be viewed using the FEMA Flood Map Changes Viewer at: </w:t>
      </w:r>
      <w:hyperlink r:id="rId9" w:history="1">
        <w:r>
          <w:rPr>
            <w:rStyle w:val="Hyperlink"/>
            <w:rFonts w:ascii="Calibri" w:hAnsi="Calibri" w:cs="Calibri"/>
            <w:color w:val="0000FF"/>
            <w:sz w:val="22"/>
            <w:szCs w:val="22"/>
          </w:rPr>
          <w:t>Flood Map Changes Viewer</w:t>
        </w:r>
      </w:hyperlink>
      <w:r>
        <w:rPr>
          <w:rFonts w:ascii="Calibri" w:hAnsi="Calibri" w:cs="Calibri"/>
          <w:sz w:val="22"/>
          <w:szCs w:val="22"/>
        </w:rPr>
        <w:t xml:space="preserve">. </w:t>
      </w:r>
    </w:p>
    <w:p w14:paraId="67DE0299" w14:textId="01FF83E0" w:rsidR="00000D4C" w:rsidRDefault="00000D4C" w:rsidP="00000D4C">
      <w:pPr>
        <w:rPr>
          <w:rFonts w:ascii="Calibri" w:hAnsi="Calibri" w:cs="Calibri"/>
        </w:rPr>
      </w:pPr>
      <w:r>
        <w:rPr>
          <w:rFonts w:ascii="Calibri" w:hAnsi="Calibri" w:cs="Calibri"/>
        </w:rPr>
        <w:t> </w:t>
      </w:r>
      <w:r w:rsidR="00CB1807">
        <w:rPr>
          <w:rFonts w:ascii="Calibri" w:hAnsi="Calibri" w:cs="Calibri"/>
        </w:rPr>
        <w:t xml:space="preserve">Open House details can be found on the FEMA webpage at the </w:t>
      </w:r>
      <w:proofErr w:type="gramStart"/>
      <w:r w:rsidR="00CB1807">
        <w:rPr>
          <w:rFonts w:ascii="Calibri" w:hAnsi="Calibri" w:cs="Calibri"/>
        </w:rPr>
        <w:t>below link</w:t>
      </w:r>
      <w:proofErr w:type="gramEnd"/>
      <w:r w:rsidR="00CB1807">
        <w:rPr>
          <w:rFonts w:ascii="Calibri" w:hAnsi="Calibri" w:cs="Calibri"/>
        </w:rPr>
        <w:t>:</w:t>
      </w:r>
    </w:p>
    <w:p w14:paraId="48D8214D" w14:textId="77777777" w:rsidR="00CB1807" w:rsidRDefault="00CB1807" w:rsidP="00CB1807">
      <w:pPr>
        <w:rPr>
          <w:rFonts w:ascii="Calibri" w:hAnsi="Calibri" w:cs="Calibri"/>
          <w:sz w:val="22"/>
          <w:szCs w:val="22"/>
        </w:rPr>
      </w:pPr>
      <w:hyperlink r:id="rId10" w:history="1">
        <w:r>
          <w:rPr>
            <w:rStyle w:val="Hyperlink"/>
            <w:rFonts w:ascii="Calibri" w:hAnsi="Calibri" w:cs="Calibri"/>
            <w:sz w:val="22"/>
            <w:szCs w:val="22"/>
          </w:rPr>
          <w:t>Monroe County Residents Invited to Attend Flood Map Open House | FEMA.gov</w:t>
        </w:r>
      </w:hyperlink>
    </w:p>
    <w:p w14:paraId="26825C78" w14:textId="77777777" w:rsidR="00CB1807" w:rsidRDefault="00CB1807" w:rsidP="00CB1807">
      <w:pPr>
        <w:rPr>
          <w:rFonts w:ascii="Calibri" w:hAnsi="Calibri" w:cs="Calibri"/>
          <w:sz w:val="22"/>
          <w:szCs w:val="22"/>
        </w:rPr>
      </w:pPr>
      <w:r>
        <w:rPr>
          <w:rFonts w:ascii="Calibri" w:hAnsi="Calibri" w:cs="Calibri"/>
        </w:rPr>
        <w:t> </w:t>
      </w:r>
    </w:p>
    <w:p w14:paraId="722224BC" w14:textId="2BC55439" w:rsidR="00CB1807" w:rsidRDefault="00CB1807" w:rsidP="00CB1807">
      <w:pPr>
        <w:rPr>
          <w:rFonts w:ascii="Calibri" w:hAnsi="Calibri" w:cs="Calibri"/>
          <w:sz w:val="22"/>
          <w:szCs w:val="22"/>
        </w:rPr>
      </w:pPr>
      <w:r>
        <w:rPr>
          <w:rFonts w:ascii="Calibri" w:hAnsi="Calibri" w:cs="Calibri"/>
          <w:sz w:val="22"/>
          <w:szCs w:val="22"/>
        </w:rPr>
        <w:t xml:space="preserve">Or </w:t>
      </w:r>
      <w:r>
        <w:rPr>
          <w:rFonts w:ascii="Calibri" w:hAnsi="Calibri" w:cs="Calibri"/>
          <w:sz w:val="22"/>
          <w:szCs w:val="22"/>
        </w:rPr>
        <w:t xml:space="preserve">correct meeting link information below: </w:t>
      </w:r>
    </w:p>
    <w:p w14:paraId="22E82288" w14:textId="77777777" w:rsidR="00CB1807" w:rsidRDefault="00CB1807" w:rsidP="00CB1807">
      <w:pPr>
        <w:rPr>
          <w:rFonts w:ascii="Calibri" w:hAnsi="Calibri" w:cs="Calibri"/>
          <w:sz w:val="22"/>
          <w:szCs w:val="22"/>
        </w:rPr>
      </w:pPr>
      <w:r>
        <w:rPr>
          <w:rFonts w:ascii="Calibri" w:hAnsi="Calibri" w:cs="Calibri"/>
        </w:rPr>
        <w:t> </w:t>
      </w:r>
    </w:p>
    <w:p w14:paraId="54DC1386"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VIRTUAL OPEN HOUSE MEETING DETAILS:</w:t>
      </w:r>
    </w:p>
    <w:p w14:paraId="3E8173FA"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Join Zoom Meeting</w:t>
      </w:r>
    </w:p>
    <w:p w14:paraId="074B1CFC" w14:textId="77777777" w:rsidR="00CB1807" w:rsidRPr="00CB1807" w:rsidRDefault="00CB1807" w:rsidP="00CB1807">
      <w:pPr>
        <w:rPr>
          <w:rFonts w:ascii="Calibri" w:hAnsi="Calibri" w:cs="Calibri"/>
          <w:sz w:val="22"/>
          <w:szCs w:val="22"/>
        </w:rPr>
      </w:pPr>
      <w:hyperlink r:id="rId11" w:history="1">
        <w:r w:rsidRPr="00CB1807">
          <w:rPr>
            <w:rStyle w:val="Hyperlink"/>
            <w:rFonts w:ascii="Calibri" w:hAnsi="Calibri" w:cs="Calibri"/>
            <w:sz w:val="22"/>
            <w:szCs w:val="22"/>
          </w:rPr>
          <w:t>https://us02web.zoom.us/j/84273430425?pwd=X9EQvM92jAsmlELyzdPabFaqtCE18y.1</w:t>
        </w:r>
      </w:hyperlink>
    </w:p>
    <w:p w14:paraId="67A396E2"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 </w:t>
      </w:r>
    </w:p>
    <w:p w14:paraId="09E043CE"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Meeting ID: 842 7343 0425</w:t>
      </w:r>
    </w:p>
    <w:p w14:paraId="7B95F84B"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Passcode: 231019</w:t>
      </w:r>
    </w:p>
    <w:p w14:paraId="436359DF"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 </w:t>
      </w:r>
    </w:p>
    <w:p w14:paraId="557B86F8"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w:t>
      </w:r>
    </w:p>
    <w:p w14:paraId="7EF5B274"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 </w:t>
      </w:r>
    </w:p>
    <w:p w14:paraId="32CC0E98" w14:textId="77777777" w:rsidR="00CB1807" w:rsidRPr="00CB1807" w:rsidRDefault="00CB1807" w:rsidP="00CB1807">
      <w:pPr>
        <w:rPr>
          <w:rFonts w:ascii="Calibri" w:hAnsi="Calibri" w:cs="Calibri"/>
          <w:sz w:val="22"/>
          <w:szCs w:val="22"/>
        </w:rPr>
      </w:pPr>
      <w:r w:rsidRPr="00CB1807">
        <w:rPr>
          <w:rFonts w:ascii="Calibri" w:hAnsi="Calibri" w:cs="Calibri"/>
          <w:sz w:val="22"/>
          <w:szCs w:val="22"/>
        </w:rPr>
        <w:t>One tap mobile</w:t>
      </w:r>
    </w:p>
    <w:p w14:paraId="595899D6" w14:textId="77777777" w:rsidR="00CB1807" w:rsidRDefault="00CB1807" w:rsidP="00CB1807">
      <w:pPr>
        <w:rPr>
          <w:rFonts w:ascii="Calibri" w:hAnsi="Calibri" w:cs="Calibri"/>
          <w:sz w:val="22"/>
          <w:szCs w:val="22"/>
        </w:rPr>
      </w:pPr>
      <w:r w:rsidRPr="00CB1807">
        <w:rPr>
          <w:rFonts w:ascii="Calibri" w:hAnsi="Calibri" w:cs="Calibri"/>
          <w:sz w:val="22"/>
          <w:szCs w:val="22"/>
        </w:rPr>
        <w:t>+</w:t>
      </w:r>
      <w:proofErr w:type="gramStart"/>
      <w:r w:rsidRPr="00CB1807">
        <w:rPr>
          <w:rFonts w:ascii="Calibri" w:hAnsi="Calibri" w:cs="Calibri"/>
          <w:sz w:val="22"/>
          <w:szCs w:val="22"/>
        </w:rPr>
        <w:t>13126266799,,</w:t>
      </w:r>
      <w:proofErr w:type="gramEnd"/>
      <w:r w:rsidRPr="00CB1807">
        <w:rPr>
          <w:rFonts w:ascii="Calibri" w:hAnsi="Calibri" w:cs="Calibri"/>
          <w:sz w:val="22"/>
          <w:szCs w:val="22"/>
        </w:rPr>
        <w:t>84273430425</w:t>
      </w:r>
      <w:proofErr w:type="gramStart"/>
      <w:r w:rsidRPr="00CB1807">
        <w:rPr>
          <w:rFonts w:ascii="Calibri" w:hAnsi="Calibri" w:cs="Calibri"/>
          <w:sz w:val="22"/>
          <w:szCs w:val="22"/>
        </w:rPr>
        <w:t>#,,,,</w:t>
      </w:r>
      <w:proofErr w:type="gramEnd"/>
      <w:r w:rsidRPr="00CB1807">
        <w:rPr>
          <w:rFonts w:ascii="Calibri" w:hAnsi="Calibri" w:cs="Calibri"/>
          <w:sz w:val="22"/>
          <w:szCs w:val="22"/>
        </w:rPr>
        <w:t>*231019# US (Chicago)</w:t>
      </w:r>
      <w:r>
        <w:rPr>
          <w:rFonts w:ascii="Calibri" w:hAnsi="Calibri" w:cs="Calibri"/>
          <w:sz w:val="22"/>
          <w:szCs w:val="22"/>
        </w:rPr>
        <w:t xml:space="preserve"> </w:t>
      </w:r>
    </w:p>
    <w:p w14:paraId="37127E8F" w14:textId="77777777" w:rsidR="00CB1807" w:rsidRDefault="00CB1807" w:rsidP="00CB1807">
      <w:pPr>
        <w:rPr>
          <w:rFonts w:ascii="Calibri" w:hAnsi="Calibri" w:cs="Calibri"/>
          <w:sz w:val="22"/>
          <w:szCs w:val="22"/>
        </w:rPr>
      </w:pPr>
      <w:r>
        <w:rPr>
          <w:rFonts w:ascii="Calibri" w:hAnsi="Calibri" w:cs="Calibri"/>
        </w:rPr>
        <w:t> </w:t>
      </w:r>
    </w:p>
    <w:p w14:paraId="46584232" w14:textId="77777777" w:rsidR="002B2C17" w:rsidRPr="00CD1569" w:rsidRDefault="002B2C17" w:rsidP="002B2C17"/>
    <w:sectPr w:rsidR="002B2C17" w:rsidRPr="00CD1569" w:rsidSect="00CD1569">
      <w:pgSz w:w="12240" w:h="15840"/>
      <w:pgMar w:top="720" w:right="720" w:bottom="72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7205" w14:textId="77777777" w:rsidR="0091762D" w:rsidRDefault="0091762D" w:rsidP="00000D4C">
      <w:r>
        <w:separator/>
      </w:r>
    </w:p>
  </w:endnote>
  <w:endnote w:type="continuationSeparator" w:id="0">
    <w:p w14:paraId="7BAE0949" w14:textId="77777777" w:rsidR="0091762D" w:rsidRDefault="0091762D" w:rsidP="0000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06C1" w14:textId="77777777" w:rsidR="0091762D" w:rsidRDefault="0091762D" w:rsidP="00000D4C">
      <w:r>
        <w:separator/>
      </w:r>
    </w:p>
  </w:footnote>
  <w:footnote w:type="continuationSeparator" w:id="0">
    <w:p w14:paraId="34851D6A" w14:textId="77777777" w:rsidR="0091762D" w:rsidRDefault="0091762D" w:rsidP="0000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64"/>
    <w:rsid w:val="00000D4C"/>
    <w:rsid w:val="000B0747"/>
    <w:rsid w:val="000D7736"/>
    <w:rsid w:val="001229DC"/>
    <w:rsid w:val="001B706F"/>
    <w:rsid w:val="00200F04"/>
    <w:rsid w:val="0028739F"/>
    <w:rsid w:val="002B1364"/>
    <w:rsid w:val="002B2C17"/>
    <w:rsid w:val="003635D7"/>
    <w:rsid w:val="003711A5"/>
    <w:rsid w:val="003D6C18"/>
    <w:rsid w:val="004465F0"/>
    <w:rsid w:val="004628E9"/>
    <w:rsid w:val="004860A5"/>
    <w:rsid w:val="004C6CF6"/>
    <w:rsid w:val="0055286F"/>
    <w:rsid w:val="005F7BC7"/>
    <w:rsid w:val="00746985"/>
    <w:rsid w:val="007C6EFB"/>
    <w:rsid w:val="0081753A"/>
    <w:rsid w:val="00870F18"/>
    <w:rsid w:val="008B72F5"/>
    <w:rsid w:val="0091762D"/>
    <w:rsid w:val="009F5AB9"/>
    <w:rsid w:val="00A121B7"/>
    <w:rsid w:val="00A660A6"/>
    <w:rsid w:val="00A90E5E"/>
    <w:rsid w:val="00B846F3"/>
    <w:rsid w:val="00C22CDD"/>
    <w:rsid w:val="00CB1807"/>
    <w:rsid w:val="00CD1569"/>
    <w:rsid w:val="00CE6010"/>
    <w:rsid w:val="00D90CA7"/>
    <w:rsid w:val="00DA22E6"/>
    <w:rsid w:val="00DC6D49"/>
    <w:rsid w:val="00DE3E74"/>
    <w:rsid w:val="00F25563"/>
    <w:rsid w:val="00FB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71C0F"/>
  <w15:chartTrackingRefBased/>
  <w15:docId w15:val="{97E5D1C9-0CB3-4A00-B548-8C08F0D9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60A6"/>
    <w:rPr>
      <w:color w:val="0563C1" w:themeColor="hyperlink"/>
      <w:u w:val="single"/>
    </w:rPr>
  </w:style>
  <w:style w:type="paragraph" w:styleId="Header">
    <w:name w:val="header"/>
    <w:basedOn w:val="Normal"/>
    <w:link w:val="HeaderChar"/>
    <w:rsid w:val="00000D4C"/>
    <w:pPr>
      <w:tabs>
        <w:tab w:val="center" w:pos="4680"/>
        <w:tab w:val="right" w:pos="9360"/>
      </w:tabs>
    </w:pPr>
  </w:style>
  <w:style w:type="character" w:customStyle="1" w:styleId="HeaderChar">
    <w:name w:val="Header Char"/>
    <w:basedOn w:val="DefaultParagraphFont"/>
    <w:link w:val="Header"/>
    <w:rsid w:val="00000D4C"/>
    <w:rPr>
      <w:sz w:val="24"/>
    </w:rPr>
  </w:style>
  <w:style w:type="paragraph" w:styleId="Footer">
    <w:name w:val="footer"/>
    <w:basedOn w:val="Normal"/>
    <w:link w:val="FooterChar"/>
    <w:rsid w:val="00000D4C"/>
    <w:pPr>
      <w:tabs>
        <w:tab w:val="center" w:pos="4680"/>
        <w:tab w:val="right" w:pos="9360"/>
      </w:tabs>
    </w:pPr>
  </w:style>
  <w:style w:type="character" w:customStyle="1" w:styleId="FooterChar">
    <w:name w:val="Footer Char"/>
    <w:basedOn w:val="DefaultParagraphFont"/>
    <w:link w:val="Footer"/>
    <w:rsid w:val="00000D4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69932">
      <w:bodyDiv w:val="1"/>
      <w:marLeft w:val="0"/>
      <w:marRight w:val="0"/>
      <w:marTop w:val="0"/>
      <w:marBottom w:val="0"/>
      <w:divBdr>
        <w:top w:val="none" w:sz="0" w:space="0" w:color="auto"/>
        <w:left w:val="none" w:sz="0" w:space="0" w:color="auto"/>
        <w:bottom w:val="none" w:sz="0" w:space="0" w:color="auto"/>
        <w:right w:val="none" w:sz="0" w:space="0" w:color="auto"/>
      </w:divBdr>
    </w:div>
    <w:div w:id="187985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zards.fema.gov/femaportal/prelimdownloa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o.monroe.wi.u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s02web.zoom.us/j/84273430425?pwd=X9EQvM92jAsmlELyzdPabFaqtCE18y.1" TargetMode="External"/><Relationship Id="rId5" Type="http://schemas.openxmlformats.org/officeDocument/2006/relationships/endnotes" Target="endnotes.xml"/><Relationship Id="rId10" Type="http://schemas.openxmlformats.org/officeDocument/2006/relationships/hyperlink" Target="https://www.fema.gov/press-release/20260121/monroe-county-residents-invited-attend-flood-map-open-house" TargetMode="External"/><Relationship Id="rId4" Type="http://schemas.openxmlformats.org/officeDocument/2006/relationships/footnotes" Target="footnotes.xml"/><Relationship Id="rId9" Type="http://schemas.openxmlformats.org/officeDocument/2006/relationships/hyperlink" Target="https://www.arcgis.com/apps/webappviewer/index.html?id=5852ea902db44e55bfce395799315f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301</Words>
  <Characters>1729</Characters>
  <Application>Microsoft Office Word</Application>
  <DocSecurity>4</DocSecurity>
  <Lines>50</Lines>
  <Paragraphs>38</Paragraphs>
  <ScaleCrop>false</ScaleCrop>
  <HeadingPairs>
    <vt:vector size="2" baseType="variant">
      <vt:variant>
        <vt:lpstr>Title</vt:lpstr>
      </vt:variant>
      <vt:variant>
        <vt:i4>1</vt:i4>
      </vt:variant>
    </vt:vector>
  </HeadingPairs>
  <TitlesOfParts>
    <vt:vector size="1" baseType="lpstr">
      <vt:lpstr>MONROE COUNTY</vt:lpstr>
    </vt:vector>
  </TitlesOfParts>
  <Company>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MONROE COUNTY</dc:title>
  <dc:subject/>
  <dc:creator>Monroe County Sanitation &amp; Zoning Dept.</dc:creator>
  <cp:keywords/>
  <cp:lastModifiedBy>Alison Elliott</cp:lastModifiedBy>
  <cp:revision>2</cp:revision>
  <cp:lastPrinted>2003-09-22T21:55:00Z</cp:lastPrinted>
  <dcterms:created xsi:type="dcterms:W3CDTF">2026-01-23T16:08:00Z</dcterms:created>
  <dcterms:modified xsi:type="dcterms:W3CDTF">2026-01-23T16:08:00Z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23b572-786c-4c2e-ac1f-96130fe4e119_Enabled">
    <vt:lpwstr>true</vt:lpwstr>
  </property>
  <property fmtid="{D5CDD505-2E9C-101B-9397-08002B2CF9AE}" pid="3" name="MSIP_Label_c823b572-786c-4c2e-ac1f-96130fe4e119_SetDate">
    <vt:lpwstr>2025-09-22T18:34:44Z</vt:lpwstr>
  </property>
  <property fmtid="{D5CDD505-2E9C-101B-9397-08002B2CF9AE}" pid="4" name="MSIP_Label_c823b572-786c-4c2e-ac1f-96130fe4e119_Method">
    <vt:lpwstr>Privileged</vt:lpwstr>
  </property>
  <property fmtid="{D5CDD505-2E9C-101B-9397-08002B2CF9AE}" pid="5" name="MSIP_Label_c823b572-786c-4c2e-ac1f-96130fe4e119_Name">
    <vt:lpwstr>Public Label</vt:lpwstr>
  </property>
  <property fmtid="{D5CDD505-2E9C-101B-9397-08002B2CF9AE}" pid="6" name="MSIP_Label_c823b572-786c-4c2e-ac1f-96130fe4e119_SiteId">
    <vt:lpwstr>abb7aaf1-72a3-44dd-85cf-fd5036b7d093</vt:lpwstr>
  </property>
  <property fmtid="{D5CDD505-2E9C-101B-9397-08002B2CF9AE}" pid="7" name="MSIP_Label_c823b572-786c-4c2e-ac1f-96130fe4e119_ActionId">
    <vt:lpwstr>bbb326c0-290b-4146-a619-7b4afd3a829e</vt:lpwstr>
  </property>
  <property fmtid="{D5CDD505-2E9C-101B-9397-08002B2CF9AE}" pid="8" name="MSIP_Label_c823b572-786c-4c2e-ac1f-96130fe4e119_ContentBits">
    <vt:lpwstr>0</vt:lpwstr>
  </property>
  <property fmtid="{D5CDD505-2E9C-101B-9397-08002B2CF9AE}" pid="9" name="MSIP_Label_c823b572-786c-4c2e-ac1f-96130fe4e119_Tag">
    <vt:lpwstr>10, 0, 1, 1</vt:lpwstr>
  </property>
</Properties>
</file>