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4D" w:rsidRDefault="00726A03">
      <w:pPr>
        <w:pStyle w:val="Heading1"/>
        <w:spacing w:before="61" w:line="480" w:lineRule="auto"/>
      </w:pPr>
      <w:r>
        <w:rPr>
          <w:color w:val="221E1F"/>
        </w:rPr>
        <w:t>CONFLICT OF INTEREST POLICY OF</w:t>
      </w:r>
    </w:p>
    <w:p w:rsidR="0070154D" w:rsidRDefault="00726A03">
      <w:pPr>
        <w:spacing w:before="9"/>
        <w:ind w:left="2802" w:right="2802"/>
        <w:jc w:val="center"/>
        <w:rPr>
          <w:b/>
          <w:sz w:val="24"/>
        </w:rPr>
      </w:pPr>
      <w:r>
        <w:rPr>
          <w:b/>
          <w:sz w:val="24"/>
        </w:rPr>
        <w:t>TEXAS FENCING INSTITUTE, INC.</w:t>
      </w:r>
    </w:p>
    <w:p w:rsidR="0070154D" w:rsidRDefault="0070154D">
      <w:pPr>
        <w:pStyle w:val="BodyText"/>
        <w:spacing w:before="10"/>
        <w:rPr>
          <w:b/>
          <w:sz w:val="23"/>
        </w:rPr>
      </w:pPr>
    </w:p>
    <w:p w:rsidR="0070154D" w:rsidRDefault="00726A03">
      <w:pPr>
        <w:spacing w:before="1"/>
        <w:ind w:left="4176" w:right="4174"/>
        <w:jc w:val="center"/>
        <w:rPr>
          <w:b/>
          <w:sz w:val="24"/>
        </w:rPr>
      </w:pPr>
      <w:r>
        <w:rPr>
          <w:b/>
          <w:color w:val="221E1F"/>
          <w:sz w:val="24"/>
        </w:rPr>
        <w:t>ARTICLE I PURPOSE</w:t>
      </w:r>
    </w:p>
    <w:p w:rsidR="0070154D" w:rsidRDefault="0070154D">
      <w:pPr>
        <w:pStyle w:val="BodyText"/>
        <w:spacing w:before="6"/>
        <w:rPr>
          <w:b/>
          <w:sz w:val="23"/>
        </w:rPr>
      </w:pPr>
    </w:p>
    <w:p w:rsidR="0070154D" w:rsidRDefault="00726A03">
      <w:pPr>
        <w:pStyle w:val="BodyText"/>
        <w:spacing w:before="1"/>
        <w:ind w:left="120" w:right="113"/>
        <w:jc w:val="both"/>
      </w:pPr>
      <w:r>
        <w:t>The purpose of this conflict of interest policy (the “</w:t>
      </w:r>
      <w:r>
        <w:rPr>
          <w:b/>
          <w:i/>
        </w:rPr>
        <w:t>Policy</w:t>
      </w:r>
      <w:r>
        <w:t>”) is to protect the interest of TEXAS FENCING INSTITUTE, INC. (the “</w:t>
      </w:r>
      <w:r>
        <w:rPr>
          <w:b/>
          <w:i/>
        </w:rPr>
        <w:t>Corporation</w:t>
      </w:r>
      <w:r>
        <w:t>”) when the Corporation is contemplating entering into a transaction or arrangement that might benefit the Financial Interests of a Subject Person,</w:t>
      </w:r>
      <w:r>
        <w:rPr>
          <w:spacing w:val="-13"/>
        </w:rPr>
        <w:t xml:space="preserve"> </w:t>
      </w:r>
      <w:r>
        <w:t>involve</w:t>
      </w:r>
      <w:r>
        <w:rPr>
          <w:spacing w:val="-13"/>
        </w:rPr>
        <w:t xml:space="preserve"> </w:t>
      </w:r>
      <w:r>
        <w:t>an</w:t>
      </w:r>
      <w:r>
        <w:rPr>
          <w:spacing w:val="-14"/>
        </w:rPr>
        <w:t xml:space="preserve"> </w:t>
      </w:r>
      <w:r>
        <w:t>External</w:t>
      </w:r>
      <w:r>
        <w:rPr>
          <w:spacing w:val="-11"/>
        </w:rPr>
        <w:t xml:space="preserve"> </w:t>
      </w:r>
      <w:r>
        <w:t>Loyalty</w:t>
      </w:r>
      <w:r>
        <w:rPr>
          <w:spacing w:val="-18"/>
        </w:rPr>
        <w:t xml:space="preserve"> </w:t>
      </w:r>
      <w:r>
        <w:t>of</w:t>
      </w:r>
      <w:r>
        <w:rPr>
          <w:spacing w:val="-14"/>
        </w:rPr>
        <w:t xml:space="preserve"> </w:t>
      </w:r>
      <w:r>
        <w:t>a</w:t>
      </w:r>
      <w:r>
        <w:rPr>
          <w:spacing w:val="-14"/>
        </w:rPr>
        <w:t xml:space="preserve"> </w:t>
      </w:r>
      <w:r>
        <w:t>Subject</w:t>
      </w:r>
      <w:r>
        <w:rPr>
          <w:spacing w:val="-13"/>
        </w:rPr>
        <w:t xml:space="preserve"> </w:t>
      </w:r>
      <w:r>
        <w:t>Person,</w:t>
      </w:r>
      <w:r>
        <w:rPr>
          <w:spacing w:val="-12"/>
        </w:rPr>
        <w:t xml:space="preserve"> </w:t>
      </w:r>
      <w:r>
        <w:t>or</w:t>
      </w:r>
      <w:r>
        <w:rPr>
          <w:spacing w:val="-13"/>
        </w:rPr>
        <w:t xml:space="preserve"> </w:t>
      </w:r>
      <w:r>
        <w:t>result</w:t>
      </w:r>
      <w:r>
        <w:rPr>
          <w:spacing w:val="-13"/>
        </w:rPr>
        <w:t xml:space="preserve"> </w:t>
      </w:r>
      <w:r>
        <w:t>in</w:t>
      </w:r>
      <w:r>
        <w:rPr>
          <w:spacing w:val="-13"/>
        </w:rPr>
        <w:t xml:space="preserve"> </w:t>
      </w:r>
      <w:r>
        <w:t>an</w:t>
      </w:r>
      <w:r>
        <w:rPr>
          <w:spacing w:val="-14"/>
        </w:rPr>
        <w:t xml:space="preserve"> </w:t>
      </w:r>
      <w:r>
        <w:t>Excess</w:t>
      </w:r>
      <w:r>
        <w:rPr>
          <w:spacing w:val="-14"/>
        </w:rPr>
        <w:t xml:space="preserve"> </w:t>
      </w:r>
      <w:r>
        <w:t>Benefit</w:t>
      </w:r>
      <w:r>
        <w:rPr>
          <w:spacing w:val="-13"/>
        </w:rPr>
        <w:t xml:space="preserve"> </w:t>
      </w:r>
      <w:r>
        <w:t xml:space="preserve">Transaction (as those terms </w:t>
      </w:r>
      <w:r>
        <w:t>are defined below). This Policy is intended to supplement, but not replace, any applicable state and federal laws governing conflicts of interest applicable to nonprofit and charitable organizations.</w:t>
      </w:r>
    </w:p>
    <w:p w:rsidR="0070154D" w:rsidRDefault="0070154D">
      <w:pPr>
        <w:pStyle w:val="BodyText"/>
        <w:spacing w:before="4"/>
      </w:pPr>
    </w:p>
    <w:p w:rsidR="0070154D" w:rsidRDefault="00726A03">
      <w:pPr>
        <w:pStyle w:val="Heading1"/>
        <w:spacing w:before="1"/>
        <w:ind w:left="4005" w:right="4006" w:hanging="1"/>
      </w:pPr>
      <w:r>
        <w:rPr>
          <w:color w:val="221E1F"/>
        </w:rPr>
        <w:t>ARTICLE II DEFINITIONS</w:t>
      </w:r>
    </w:p>
    <w:p w:rsidR="0070154D" w:rsidRDefault="0070154D">
      <w:pPr>
        <w:pStyle w:val="BodyText"/>
        <w:spacing w:before="6"/>
        <w:rPr>
          <w:b/>
          <w:sz w:val="23"/>
        </w:rPr>
      </w:pPr>
    </w:p>
    <w:p w:rsidR="0070154D" w:rsidRDefault="00726A03">
      <w:pPr>
        <w:pStyle w:val="ListParagraph"/>
        <w:numPr>
          <w:ilvl w:val="1"/>
          <w:numId w:val="6"/>
        </w:numPr>
        <w:tabs>
          <w:tab w:val="left" w:pos="840"/>
        </w:tabs>
        <w:spacing w:before="1"/>
        <w:ind w:firstLine="0"/>
        <w:jc w:val="both"/>
        <w:rPr>
          <w:sz w:val="24"/>
        </w:rPr>
      </w:pPr>
      <w:r>
        <w:rPr>
          <w:color w:val="221E1F"/>
          <w:sz w:val="24"/>
          <w:u w:val="single" w:color="221E1F"/>
        </w:rPr>
        <w:t>Subject Person</w:t>
      </w:r>
      <w:r>
        <w:rPr>
          <w:color w:val="221E1F"/>
          <w:sz w:val="24"/>
        </w:rPr>
        <w:t>. Any person in a</w:t>
      </w:r>
      <w:r>
        <w:rPr>
          <w:color w:val="221E1F"/>
          <w:sz w:val="24"/>
        </w:rPr>
        <w:t xml:space="preserve"> position to exercise substantial influence over the affairs of the Corporation is a subject person (a “</w:t>
      </w:r>
      <w:r>
        <w:rPr>
          <w:b/>
          <w:i/>
          <w:color w:val="221E1F"/>
          <w:sz w:val="24"/>
        </w:rPr>
        <w:t>Subject Person</w:t>
      </w:r>
      <w:r>
        <w:rPr>
          <w:color w:val="221E1F"/>
          <w:sz w:val="24"/>
        </w:rPr>
        <w:t>”). Persons who hold certain powers, responsibilities, or titles are among those who are in a position to exercise substantial influence o</w:t>
      </w:r>
      <w:r>
        <w:rPr>
          <w:color w:val="221E1F"/>
          <w:sz w:val="24"/>
        </w:rPr>
        <w:t>ver the affairs of the Corporation, including, but not limited to, the Board of Directors, officers, or</w:t>
      </w:r>
      <w:r>
        <w:rPr>
          <w:color w:val="221E1F"/>
          <w:spacing w:val="-5"/>
          <w:sz w:val="24"/>
        </w:rPr>
        <w:t xml:space="preserve"> </w:t>
      </w:r>
      <w:r>
        <w:rPr>
          <w:color w:val="221E1F"/>
          <w:sz w:val="24"/>
        </w:rPr>
        <w:t>any</w:t>
      </w:r>
      <w:r>
        <w:rPr>
          <w:color w:val="221E1F"/>
          <w:spacing w:val="-5"/>
          <w:sz w:val="24"/>
        </w:rPr>
        <w:t xml:space="preserve"> </w:t>
      </w:r>
      <w:r>
        <w:rPr>
          <w:color w:val="221E1F"/>
          <w:sz w:val="24"/>
        </w:rPr>
        <w:t>member</w:t>
      </w:r>
      <w:r>
        <w:rPr>
          <w:color w:val="221E1F"/>
          <w:spacing w:val="-5"/>
          <w:sz w:val="24"/>
        </w:rPr>
        <w:t xml:space="preserve"> </w:t>
      </w:r>
      <w:r>
        <w:rPr>
          <w:color w:val="221E1F"/>
          <w:sz w:val="24"/>
        </w:rPr>
        <w:t>of</w:t>
      </w:r>
      <w:r>
        <w:rPr>
          <w:color w:val="221E1F"/>
          <w:spacing w:val="-5"/>
          <w:sz w:val="24"/>
        </w:rPr>
        <w:t xml:space="preserve"> </w:t>
      </w:r>
      <w:r>
        <w:rPr>
          <w:color w:val="221E1F"/>
          <w:sz w:val="24"/>
        </w:rPr>
        <w:t>a</w:t>
      </w:r>
      <w:r>
        <w:rPr>
          <w:color w:val="221E1F"/>
          <w:spacing w:val="-5"/>
          <w:sz w:val="24"/>
        </w:rPr>
        <w:t xml:space="preserve"> </w:t>
      </w:r>
      <w:r>
        <w:rPr>
          <w:color w:val="221E1F"/>
          <w:sz w:val="24"/>
        </w:rPr>
        <w:t>committee</w:t>
      </w:r>
      <w:r>
        <w:rPr>
          <w:color w:val="221E1F"/>
          <w:spacing w:val="-5"/>
          <w:sz w:val="24"/>
        </w:rPr>
        <w:t xml:space="preserve"> </w:t>
      </w:r>
      <w:r>
        <w:rPr>
          <w:color w:val="221E1F"/>
          <w:sz w:val="24"/>
        </w:rPr>
        <w:t>with</w:t>
      </w:r>
      <w:r>
        <w:rPr>
          <w:color w:val="221E1F"/>
          <w:spacing w:val="-5"/>
          <w:sz w:val="24"/>
        </w:rPr>
        <w:t xml:space="preserve"> </w:t>
      </w:r>
      <w:r>
        <w:rPr>
          <w:color w:val="221E1F"/>
          <w:sz w:val="24"/>
        </w:rPr>
        <w:t>powers</w:t>
      </w:r>
      <w:r>
        <w:rPr>
          <w:color w:val="221E1F"/>
          <w:spacing w:val="-5"/>
          <w:sz w:val="24"/>
        </w:rPr>
        <w:t xml:space="preserve"> </w:t>
      </w:r>
      <w:r>
        <w:rPr>
          <w:color w:val="221E1F"/>
          <w:sz w:val="24"/>
        </w:rPr>
        <w:t>delegated</w:t>
      </w:r>
      <w:r>
        <w:rPr>
          <w:color w:val="221E1F"/>
          <w:spacing w:val="-5"/>
          <w:sz w:val="24"/>
        </w:rPr>
        <w:t xml:space="preserve"> </w:t>
      </w:r>
      <w:r>
        <w:rPr>
          <w:color w:val="221E1F"/>
          <w:sz w:val="24"/>
        </w:rPr>
        <w:t>by</w:t>
      </w:r>
      <w:r>
        <w:rPr>
          <w:color w:val="221E1F"/>
          <w:spacing w:val="-5"/>
          <w:sz w:val="24"/>
        </w:rPr>
        <w:t xml:space="preserve"> </w:t>
      </w:r>
      <w:r>
        <w:rPr>
          <w:color w:val="221E1F"/>
          <w:sz w:val="24"/>
        </w:rPr>
        <w:t>the</w:t>
      </w:r>
      <w:r>
        <w:rPr>
          <w:color w:val="221E1F"/>
          <w:spacing w:val="-5"/>
          <w:sz w:val="24"/>
        </w:rPr>
        <w:t xml:space="preserve"> </w:t>
      </w:r>
      <w:r>
        <w:rPr>
          <w:color w:val="221E1F"/>
          <w:sz w:val="24"/>
        </w:rPr>
        <w:t>Board</w:t>
      </w:r>
      <w:r>
        <w:rPr>
          <w:color w:val="221E1F"/>
          <w:spacing w:val="-5"/>
          <w:sz w:val="24"/>
        </w:rPr>
        <w:t xml:space="preserve"> </w:t>
      </w:r>
      <w:r>
        <w:rPr>
          <w:color w:val="221E1F"/>
          <w:sz w:val="24"/>
        </w:rPr>
        <w:t>of</w:t>
      </w:r>
      <w:r>
        <w:rPr>
          <w:color w:val="221E1F"/>
          <w:spacing w:val="-5"/>
          <w:sz w:val="24"/>
        </w:rPr>
        <w:t xml:space="preserve"> </w:t>
      </w:r>
      <w:r>
        <w:rPr>
          <w:color w:val="221E1F"/>
          <w:sz w:val="24"/>
        </w:rPr>
        <w:t>Directors.</w:t>
      </w:r>
    </w:p>
    <w:p w:rsidR="0070154D" w:rsidRDefault="0070154D">
      <w:pPr>
        <w:pStyle w:val="BodyText"/>
      </w:pPr>
    </w:p>
    <w:p w:rsidR="0070154D" w:rsidRDefault="00726A03">
      <w:pPr>
        <w:pStyle w:val="ListParagraph"/>
        <w:numPr>
          <w:ilvl w:val="1"/>
          <w:numId w:val="6"/>
        </w:numPr>
        <w:tabs>
          <w:tab w:val="left" w:pos="840"/>
        </w:tabs>
        <w:ind w:right="118" w:firstLine="0"/>
        <w:jc w:val="both"/>
        <w:rPr>
          <w:sz w:val="24"/>
        </w:rPr>
      </w:pPr>
      <w:r>
        <w:rPr>
          <w:color w:val="221E1F"/>
          <w:sz w:val="24"/>
          <w:u w:val="single" w:color="221E1F"/>
        </w:rPr>
        <w:t>Interested Person</w:t>
      </w:r>
      <w:r>
        <w:rPr>
          <w:color w:val="221E1F"/>
          <w:sz w:val="24"/>
        </w:rPr>
        <w:t xml:space="preserve">. Any Subject Person </w:t>
      </w:r>
      <w:r>
        <w:rPr>
          <w:sz w:val="24"/>
        </w:rPr>
        <w:t xml:space="preserve">who has a Financial Interest, as defined in </w:t>
      </w:r>
      <w:r>
        <w:rPr>
          <w:sz w:val="24"/>
          <w:u w:val="single"/>
        </w:rPr>
        <w:t>Section 2.03</w:t>
      </w:r>
      <w:r>
        <w:rPr>
          <w:sz w:val="24"/>
        </w:rPr>
        <w:t xml:space="preserve">, or an External Loyalty, as defined in </w:t>
      </w:r>
      <w:r>
        <w:rPr>
          <w:sz w:val="24"/>
          <w:u w:val="single"/>
        </w:rPr>
        <w:t>Section 2.04</w:t>
      </w:r>
      <w:r>
        <w:rPr>
          <w:sz w:val="24"/>
        </w:rPr>
        <w:t>, is an interested person (an “</w:t>
      </w:r>
      <w:r>
        <w:rPr>
          <w:b/>
          <w:i/>
          <w:sz w:val="24"/>
        </w:rPr>
        <w:t>Interested Person</w:t>
      </w:r>
      <w:r>
        <w:rPr>
          <w:sz w:val="24"/>
        </w:rPr>
        <w:t>”).</w:t>
      </w:r>
    </w:p>
    <w:p w:rsidR="0070154D" w:rsidRDefault="0070154D">
      <w:pPr>
        <w:pStyle w:val="BodyText"/>
        <w:spacing w:before="11"/>
        <w:rPr>
          <w:sz w:val="23"/>
        </w:rPr>
      </w:pPr>
    </w:p>
    <w:p w:rsidR="0070154D" w:rsidRDefault="00726A03">
      <w:pPr>
        <w:pStyle w:val="ListParagraph"/>
        <w:numPr>
          <w:ilvl w:val="1"/>
          <w:numId w:val="6"/>
        </w:numPr>
        <w:tabs>
          <w:tab w:val="left" w:pos="840"/>
        </w:tabs>
        <w:ind w:right="0" w:firstLine="0"/>
        <w:jc w:val="both"/>
        <w:rPr>
          <w:sz w:val="24"/>
        </w:rPr>
      </w:pPr>
      <w:r>
        <w:rPr>
          <w:color w:val="221E1F"/>
          <w:sz w:val="24"/>
          <w:u w:val="single" w:color="221E1F"/>
        </w:rPr>
        <w:t>Financial Interest</w:t>
      </w:r>
      <w:r>
        <w:rPr>
          <w:color w:val="221E1F"/>
          <w:sz w:val="24"/>
        </w:rPr>
        <w:t>.  A Subject Person has a financial interest (a “</w:t>
      </w:r>
      <w:r>
        <w:rPr>
          <w:b/>
          <w:i/>
          <w:color w:val="221E1F"/>
          <w:sz w:val="24"/>
        </w:rPr>
        <w:t>Financial Interest</w:t>
      </w:r>
      <w:r>
        <w:rPr>
          <w:color w:val="221E1F"/>
          <w:sz w:val="24"/>
        </w:rPr>
        <w:t>”)</w:t>
      </w:r>
      <w:r>
        <w:rPr>
          <w:color w:val="221E1F"/>
          <w:spacing w:val="-32"/>
          <w:sz w:val="24"/>
        </w:rPr>
        <w:t xml:space="preserve"> </w:t>
      </w:r>
      <w:r>
        <w:rPr>
          <w:color w:val="221E1F"/>
          <w:sz w:val="24"/>
        </w:rPr>
        <w:t>if:</w:t>
      </w:r>
    </w:p>
    <w:p w:rsidR="0070154D" w:rsidRDefault="0070154D">
      <w:pPr>
        <w:pStyle w:val="BodyText"/>
        <w:spacing w:before="7"/>
        <w:rPr>
          <w:sz w:val="22"/>
        </w:rPr>
      </w:pPr>
    </w:p>
    <w:p w:rsidR="0070154D" w:rsidRDefault="00726A03">
      <w:pPr>
        <w:pStyle w:val="ListParagraph"/>
        <w:numPr>
          <w:ilvl w:val="2"/>
          <w:numId w:val="6"/>
        </w:numPr>
        <w:tabs>
          <w:tab w:val="left" w:pos="2280"/>
        </w:tabs>
        <w:ind w:right="116" w:firstLine="720"/>
        <w:jc w:val="both"/>
        <w:rPr>
          <w:sz w:val="24"/>
        </w:rPr>
      </w:pPr>
      <w:r>
        <w:rPr>
          <w:color w:val="221E1F"/>
          <w:sz w:val="24"/>
        </w:rPr>
        <w:t>The Subject Person or a family member</w:t>
      </w:r>
      <w:r>
        <w:rPr>
          <w:color w:val="221E1F"/>
          <w:position w:val="9"/>
          <w:sz w:val="16"/>
        </w:rPr>
        <w:t xml:space="preserve">1 </w:t>
      </w:r>
      <w:r>
        <w:rPr>
          <w:color w:val="221E1F"/>
          <w:sz w:val="24"/>
        </w:rPr>
        <w:t>(a “</w:t>
      </w:r>
      <w:r>
        <w:rPr>
          <w:b/>
          <w:i/>
          <w:color w:val="221E1F"/>
          <w:sz w:val="24"/>
        </w:rPr>
        <w:t>Family Member</w:t>
      </w:r>
      <w:r>
        <w:rPr>
          <w:color w:val="221E1F"/>
          <w:sz w:val="24"/>
        </w:rPr>
        <w:t>”) of the Subject Person has, directly or indirectly, individually or through business, investment, or family:</w:t>
      </w:r>
    </w:p>
    <w:p w:rsidR="0070154D" w:rsidRDefault="0070154D">
      <w:pPr>
        <w:pStyle w:val="BodyText"/>
        <w:spacing w:before="11"/>
        <w:rPr>
          <w:sz w:val="23"/>
        </w:rPr>
      </w:pPr>
    </w:p>
    <w:p w:rsidR="0070154D" w:rsidRDefault="00726A03">
      <w:pPr>
        <w:pStyle w:val="ListParagraph"/>
        <w:numPr>
          <w:ilvl w:val="3"/>
          <w:numId w:val="6"/>
        </w:numPr>
        <w:tabs>
          <w:tab w:val="left" w:pos="2999"/>
          <w:tab w:val="left" w:pos="3000"/>
        </w:tabs>
        <w:ind w:firstLine="720"/>
        <w:rPr>
          <w:sz w:val="24"/>
        </w:rPr>
      </w:pPr>
      <w:r>
        <w:rPr>
          <w:color w:val="221E1F"/>
          <w:sz w:val="24"/>
        </w:rPr>
        <w:t>An ownership or investment interest in any entity with which the Corporation has a trans</w:t>
      </w:r>
      <w:r>
        <w:rPr>
          <w:color w:val="221E1F"/>
          <w:sz w:val="24"/>
        </w:rPr>
        <w:t>action or</w:t>
      </w:r>
      <w:r>
        <w:rPr>
          <w:color w:val="221E1F"/>
          <w:spacing w:val="-16"/>
          <w:sz w:val="24"/>
        </w:rPr>
        <w:t xml:space="preserve"> </w:t>
      </w:r>
      <w:r>
        <w:rPr>
          <w:color w:val="221E1F"/>
          <w:sz w:val="24"/>
        </w:rPr>
        <w:t>arrangement;</w:t>
      </w:r>
    </w:p>
    <w:p w:rsidR="0070154D" w:rsidRDefault="0070154D">
      <w:pPr>
        <w:pStyle w:val="BodyText"/>
        <w:rPr>
          <w:sz w:val="20"/>
        </w:rPr>
      </w:pPr>
    </w:p>
    <w:p w:rsidR="0070154D" w:rsidRDefault="00726A03">
      <w:pPr>
        <w:pStyle w:val="BodyText"/>
        <w:spacing w:before="6"/>
        <w:rPr>
          <w:sz w:val="21"/>
        </w:rPr>
      </w:pPr>
      <w:r>
        <w:pict>
          <v:line id="_x0000_s1031" style="position:absolute;z-index:251655168;mso-wrap-distance-left:0;mso-wrap-distance-right:0;mso-position-horizontal-relative:page" from="1in,14.65pt" to="3in,14.65pt" strokeweight=".6pt">
            <w10:wrap type="topAndBottom" anchorx="page"/>
          </v:line>
        </w:pict>
      </w:r>
    </w:p>
    <w:p w:rsidR="0070154D" w:rsidRDefault="00726A03">
      <w:pPr>
        <w:spacing w:before="70"/>
        <w:ind w:left="120" w:right="115"/>
        <w:jc w:val="both"/>
        <w:rPr>
          <w:sz w:val="20"/>
        </w:rPr>
      </w:pPr>
      <w:r>
        <w:rPr>
          <w:position w:val="7"/>
          <w:sz w:val="13"/>
        </w:rPr>
        <w:t xml:space="preserve">1 </w:t>
      </w:r>
      <w:r>
        <w:rPr>
          <w:sz w:val="20"/>
        </w:rPr>
        <w:t>For purposes of this Policy, “Family Member” includes the following, whether by whole or half blood or adoption: an individual’s spouse, domestic partner (defined below), descendants, ancestors, descendants of the individual’s parents</w:t>
      </w:r>
      <w:r>
        <w:rPr>
          <w:spacing w:val="-13"/>
          <w:sz w:val="20"/>
        </w:rPr>
        <w:t xml:space="preserve"> </w:t>
      </w:r>
      <w:r>
        <w:rPr>
          <w:sz w:val="20"/>
        </w:rPr>
        <w:t>or</w:t>
      </w:r>
      <w:r>
        <w:rPr>
          <w:spacing w:val="-12"/>
          <w:sz w:val="20"/>
        </w:rPr>
        <w:t xml:space="preserve"> </w:t>
      </w:r>
      <w:r>
        <w:rPr>
          <w:sz w:val="20"/>
        </w:rPr>
        <w:t>grandparents,</w:t>
      </w:r>
      <w:r>
        <w:rPr>
          <w:spacing w:val="-12"/>
          <w:sz w:val="20"/>
        </w:rPr>
        <w:t xml:space="preserve"> </w:t>
      </w:r>
      <w:r>
        <w:rPr>
          <w:sz w:val="20"/>
        </w:rPr>
        <w:t>and</w:t>
      </w:r>
      <w:r>
        <w:rPr>
          <w:spacing w:val="-13"/>
          <w:sz w:val="20"/>
        </w:rPr>
        <w:t xml:space="preserve"> </w:t>
      </w:r>
      <w:r>
        <w:rPr>
          <w:sz w:val="20"/>
        </w:rPr>
        <w:t>the</w:t>
      </w:r>
      <w:r>
        <w:rPr>
          <w:spacing w:val="-13"/>
          <w:sz w:val="20"/>
        </w:rPr>
        <w:t xml:space="preserve"> </w:t>
      </w:r>
      <w:r>
        <w:rPr>
          <w:sz w:val="20"/>
        </w:rPr>
        <w:t>spouses</w:t>
      </w:r>
      <w:r>
        <w:rPr>
          <w:spacing w:val="-12"/>
          <w:sz w:val="20"/>
        </w:rPr>
        <w:t xml:space="preserve"> </w:t>
      </w:r>
      <w:r>
        <w:rPr>
          <w:sz w:val="20"/>
        </w:rPr>
        <w:t>of</w:t>
      </w:r>
      <w:r>
        <w:rPr>
          <w:spacing w:val="-13"/>
          <w:sz w:val="20"/>
        </w:rPr>
        <w:t xml:space="preserve"> </w:t>
      </w:r>
      <w:r>
        <w:rPr>
          <w:sz w:val="20"/>
        </w:rPr>
        <w:t>any</w:t>
      </w:r>
      <w:r>
        <w:rPr>
          <w:spacing w:val="-14"/>
          <w:sz w:val="20"/>
        </w:rPr>
        <w:t xml:space="preserve"> </w:t>
      </w:r>
      <w:r>
        <w:rPr>
          <w:sz w:val="20"/>
        </w:rPr>
        <w:t>individual</w:t>
      </w:r>
      <w:r>
        <w:rPr>
          <w:spacing w:val="-13"/>
          <w:sz w:val="20"/>
        </w:rPr>
        <w:t xml:space="preserve"> </w:t>
      </w:r>
      <w:r>
        <w:rPr>
          <w:sz w:val="20"/>
        </w:rPr>
        <w:t>described</w:t>
      </w:r>
      <w:r>
        <w:rPr>
          <w:spacing w:val="-12"/>
          <w:sz w:val="20"/>
        </w:rPr>
        <w:t xml:space="preserve"> </w:t>
      </w:r>
      <w:r>
        <w:rPr>
          <w:sz w:val="20"/>
        </w:rPr>
        <w:t>in</w:t>
      </w:r>
      <w:r>
        <w:rPr>
          <w:spacing w:val="-13"/>
          <w:sz w:val="20"/>
        </w:rPr>
        <w:t xml:space="preserve"> </w:t>
      </w:r>
      <w:r>
        <w:rPr>
          <w:sz w:val="20"/>
        </w:rPr>
        <w:t>this</w:t>
      </w:r>
      <w:r>
        <w:rPr>
          <w:spacing w:val="-13"/>
          <w:sz w:val="20"/>
        </w:rPr>
        <w:t xml:space="preserve"> </w:t>
      </w:r>
      <w:r>
        <w:rPr>
          <w:sz w:val="20"/>
        </w:rPr>
        <w:t>paragraph.</w:t>
      </w:r>
      <w:r>
        <w:rPr>
          <w:spacing w:val="22"/>
          <w:sz w:val="20"/>
        </w:rPr>
        <w:t xml:space="preserve"> </w:t>
      </w:r>
      <w:r>
        <w:rPr>
          <w:sz w:val="20"/>
        </w:rPr>
        <w:t>A</w:t>
      </w:r>
      <w:r>
        <w:rPr>
          <w:spacing w:val="-15"/>
          <w:sz w:val="20"/>
        </w:rPr>
        <w:t xml:space="preserve"> </w:t>
      </w:r>
      <w:r>
        <w:rPr>
          <w:sz w:val="20"/>
        </w:rPr>
        <w:t>“domestic</w:t>
      </w:r>
      <w:r>
        <w:rPr>
          <w:spacing w:val="-12"/>
          <w:sz w:val="20"/>
        </w:rPr>
        <w:t xml:space="preserve"> </w:t>
      </w:r>
      <w:r>
        <w:rPr>
          <w:sz w:val="20"/>
        </w:rPr>
        <w:t>partner”</w:t>
      </w:r>
      <w:r>
        <w:rPr>
          <w:spacing w:val="-12"/>
          <w:sz w:val="20"/>
        </w:rPr>
        <w:t xml:space="preserve"> </w:t>
      </w:r>
      <w:r>
        <w:rPr>
          <w:sz w:val="20"/>
        </w:rPr>
        <w:t>is</w:t>
      </w:r>
      <w:r>
        <w:rPr>
          <w:spacing w:val="-13"/>
          <w:sz w:val="20"/>
        </w:rPr>
        <w:t xml:space="preserve"> </w:t>
      </w:r>
      <w:r>
        <w:rPr>
          <w:sz w:val="20"/>
        </w:rPr>
        <w:t>defined as</w:t>
      </w:r>
      <w:r>
        <w:rPr>
          <w:spacing w:val="-4"/>
          <w:sz w:val="20"/>
        </w:rPr>
        <w:t xml:space="preserve"> </w:t>
      </w:r>
      <w:r>
        <w:rPr>
          <w:sz w:val="20"/>
        </w:rPr>
        <w:t>two</w:t>
      </w:r>
      <w:r>
        <w:rPr>
          <w:spacing w:val="-4"/>
          <w:sz w:val="20"/>
        </w:rPr>
        <w:t xml:space="preserve"> </w:t>
      </w:r>
      <w:r>
        <w:rPr>
          <w:sz w:val="20"/>
        </w:rPr>
        <w:t>individuals</w:t>
      </w:r>
      <w:r>
        <w:rPr>
          <w:spacing w:val="-4"/>
          <w:sz w:val="20"/>
        </w:rPr>
        <w:t xml:space="preserve"> </w:t>
      </w:r>
      <w:r>
        <w:rPr>
          <w:sz w:val="20"/>
        </w:rPr>
        <w:t>who:</w:t>
      </w:r>
      <w:r>
        <w:rPr>
          <w:spacing w:val="-4"/>
          <w:sz w:val="20"/>
        </w:rPr>
        <w:t xml:space="preserve"> </w:t>
      </w:r>
      <w:r>
        <w:rPr>
          <w:sz w:val="20"/>
        </w:rPr>
        <w:t>(a)</w:t>
      </w:r>
      <w:r>
        <w:rPr>
          <w:spacing w:val="-4"/>
          <w:sz w:val="20"/>
        </w:rPr>
        <w:t xml:space="preserve"> </w:t>
      </w:r>
      <w:r>
        <w:rPr>
          <w:sz w:val="20"/>
        </w:rPr>
        <w:t>are</w:t>
      </w:r>
      <w:r>
        <w:rPr>
          <w:spacing w:val="-4"/>
          <w:sz w:val="20"/>
        </w:rPr>
        <w:t xml:space="preserve"> </w:t>
      </w:r>
      <w:r>
        <w:rPr>
          <w:sz w:val="20"/>
        </w:rPr>
        <w:t>both</w:t>
      </w:r>
      <w:r>
        <w:rPr>
          <w:spacing w:val="-4"/>
          <w:sz w:val="20"/>
        </w:rPr>
        <w:t xml:space="preserve"> </w:t>
      </w:r>
      <w:r>
        <w:rPr>
          <w:sz w:val="20"/>
        </w:rPr>
        <w:t>eighteen</w:t>
      </w:r>
      <w:r>
        <w:rPr>
          <w:spacing w:val="-4"/>
          <w:sz w:val="20"/>
        </w:rPr>
        <w:t xml:space="preserve"> </w:t>
      </w:r>
      <w:r>
        <w:rPr>
          <w:sz w:val="20"/>
        </w:rPr>
        <w:t>(18)</w:t>
      </w:r>
      <w:r>
        <w:rPr>
          <w:spacing w:val="-4"/>
          <w:sz w:val="20"/>
        </w:rPr>
        <w:t xml:space="preserve"> </w:t>
      </w:r>
      <w:r>
        <w:rPr>
          <w:sz w:val="20"/>
        </w:rPr>
        <w:t>years</w:t>
      </w:r>
      <w:r>
        <w:rPr>
          <w:spacing w:val="-4"/>
          <w:sz w:val="20"/>
        </w:rPr>
        <w:t xml:space="preserve"> </w:t>
      </w:r>
      <w:r>
        <w:rPr>
          <w:sz w:val="20"/>
        </w:rPr>
        <w:t>or</w:t>
      </w:r>
      <w:r>
        <w:rPr>
          <w:spacing w:val="-4"/>
          <w:sz w:val="20"/>
        </w:rPr>
        <w:t xml:space="preserve"> </w:t>
      </w:r>
      <w:r>
        <w:rPr>
          <w:sz w:val="20"/>
        </w:rPr>
        <w:t>older</w:t>
      </w:r>
      <w:r>
        <w:rPr>
          <w:spacing w:val="-4"/>
          <w:sz w:val="20"/>
        </w:rPr>
        <w:t xml:space="preserve"> </w:t>
      </w:r>
      <w:r>
        <w:rPr>
          <w:sz w:val="20"/>
        </w:rPr>
        <w:t>and</w:t>
      </w:r>
      <w:r>
        <w:rPr>
          <w:spacing w:val="-4"/>
          <w:sz w:val="20"/>
        </w:rPr>
        <w:t xml:space="preserve"> </w:t>
      </w:r>
      <w:r>
        <w:rPr>
          <w:sz w:val="20"/>
        </w:rPr>
        <w:t>mentally</w:t>
      </w:r>
      <w:r>
        <w:rPr>
          <w:spacing w:val="-4"/>
          <w:sz w:val="20"/>
        </w:rPr>
        <w:t xml:space="preserve"> </w:t>
      </w:r>
      <w:r>
        <w:rPr>
          <w:sz w:val="20"/>
        </w:rPr>
        <w:t>competent;</w:t>
      </w:r>
      <w:r>
        <w:rPr>
          <w:spacing w:val="-4"/>
          <w:sz w:val="20"/>
        </w:rPr>
        <w:t xml:space="preserve"> </w:t>
      </w:r>
      <w:r>
        <w:rPr>
          <w:sz w:val="20"/>
        </w:rPr>
        <w:t>(b)</w:t>
      </w:r>
      <w:r>
        <w:rPr>
          <w:spacing w:val="-4"/>
          <w:sz w:val="20"/>
        </w:rPr>
        <w:t xml:space="preserve"> </w:t>
      </w:r>
      <w:r>
        <w:rPr>
          <w:sz w:val="20"/>
        </w:rPr>
        <w:t>are</w:t>
      </w:r>
      <w:r>
        <w:rPr>
          <w:spacing w:val="-4"/>
          <w:sz w:val="20"/>
        </w:rPr>
        <w:t xml:space="preserve"> </w:t>
      </w:r>
      <w:r>
        <w:rPr>
          <w:sz w:val="20"/>
        </w:rPr>
        <w:t>not</w:t>
      </w:r>
      <w:r>
        <w:rPr>
          <w:spacing w:val="-4"/>
          <w:sz w:val="20"/>
        </w:rPr>
        <w:t xml:space="preserve"> </w:t>
      </w:r>
      <w:r>
        <w:rPr>
          <w:sz w:val="20"/>
        </w:rPr>
        <w:t>related</w:t>
      </w:r>
      <w:r>
        <w:rPr>
          <w:spacing w:val="-4"/>
          <w:sz w:val="20"/>
        </w:rPr>
        <w:t xml:space="preserve"> </w:t>
      </w:r>
      <w:r>
        <w:rPr>
          <w:sz w:val="20"/>
        </w:rPr>
        <w:t>by</w:t>
      </w:r>
      <w:r>
        <w:rPr>
          <w:spacing w:val="-4"/>
          <w:sz w:val="20"/>
        </w:rPr>
        <w:t xml:space="preserve"> </w:t>
      </w:r>
      <w:r>
        <w:rPr>
          <w:sz w:val="20"/>
        </w:rPr>
        <w:t>blood in a manner that would otherwise prohibit lega</w:t>
      </w:r>
      <w:r>
        <w:rPr>
          <w:sz w:val="20"/>
        </w:rPr>
        <w:t>l marriage in the state of residence; (c) have a committed personal relationship and are each other’s sole domestic partner not married to or partnered with any other spouse, spouse equivalent, or domestic partner; and (d) have resided together continuousl</w:t>
      </w:r>
      <w:r>
        <w:rPr>
          <w:sz w:val="20"/>
        </w:rPr>
        <w:t>y for at least one (1) year in a committed relationship and intend to do so</w:t>
      </w:r>
      <w:r>
        <w:rPr>
          <w:spacing w:val="-13"/>
          <w:sz w:val="20"/>
        </w:rPr>
        <w:t xml:space="preserve"> </w:t>
      </w:r>
      <w:r>
        <w:rPr>
          <w:sz w:val="20"/>
        </w:rPr>
        <w:t>indefinitely.</w:t>
      </w:r>
    </w:p>
    <w:p w:rsidR="0070154D" w:rsidRDefault="00726A03">
      <w:pPr>
        <w:pStyle w:val="BodyText"/>
        <w:spacing w:before="167"/>
        <w:jc w:val="center"/>
      </w:pPr>
      <w:r>
        <w:t>1</w:t>
      </w:r>
    </w:p>
    <w:p w:rsidR="0070154D" w:rsidRDefault="0070154D">
      <w:pPr>
        <w:jc w:val="center"/>
        <w:sectPr w:rsidR="0070154D">
          <w:type w:val="continuous"/>
          <w:pgSz w:w="12240" w:h="15840"/>
          <w:pgMar w:top="1380" w:right="1320" w:bottom="280" w:left="1320" w:header="720" w:footer="720" w:gutter="0"/>
          <w:cols w:space="720"/>
        </w:sectPr>
      </w:pPr>
    </w:p>
    <w:p w:rsidR="0070154D" w:rsidRDefault="00726A03">
      <w:pPr>
        <w:pStyle w:val="ListParagraph"/>
        <w:numPr>
          <w:ilvl w:val="3"/>
          <w:numId w:val="6"/>
        </w:numPr>
        <w:tabs>
          <w:tab w:val="left" w:pos="3000"/>
        </w:tabs>
        <w:spacing w:before="76"/>
        <w:ind w:right="115" w:firstLine="720"/>
        <w:jc w:val="both"/>
        <w:rPr>
          <w:sz w:val="24"/>
        </w:rPr>
      </w:pPr>
      <w:r>
        <w:rPr>
          <w:color w:val="221E1F"/>
          <w:sz w:val="24"/>
        </w:rPr>
        <w:lastRenderedPageBreak/>
        <w:t>A compensation arrangement with the Corporation or with any entity or individual with which the Corporation has a transaction or arrangement; or</w:t>
      </w:r>
    </w:p>
    <w:p w:rsidR="0070154D" w:rsidRDefault="0070154D">
      <w:pPr>
        <w:pStyle w:val="BodyText"/>
        <w:spacing w:before="7"/>
      </w:pPr>
    </w:p>
    <w:p w:rsidR="0070154D" w:rsidRDefault="00726A03">
      <w:pPr>
        <w:pStyle w:val="ListParagraph"/>
        <w:numPr>
          <w:ilvl w:val="3"/>
          <w:numId w:val="6"/>
        </w:numPr>
        <w:tabs>
          <w:tab w:val="left" w:pos="3000"/>
        </w:tabs>
        <w:spacing w:line="232" w:lineRule="auto"/>
        <w:ind w:firstLine="720"/>
        <w:jc w:val="both"/>
        <w:rPr>
          <w:sz w:val="16"/>
        </w:rPr>
      </w:pPr>
      <w:r>
        <w:rPr>
          <w:color w:val="221E1F"/>
          <w:sz w:val="24"/>
        </w:rPr>
        <w:t>A potential ownership or investment interest in, or compensation arrangement with, any entity or individual with which the Corporation is negotiating a transaction or</w:t>
      </w:r>
      <w:r>
        <w:rPr>
          <w:color w:val="221E1F"/>
          <w:spacing w:val="-25"/>
          <w:sz w:val="24"/>
        </w:rPr>
        <w:t xml:space="preserve"> </w:t>
      </w:r>
      <w:r>
        <w:rPr>
          <w:color w:val="221E1F"/>
          <w:sz w:val="24"/>
        </w:rPr>
        <w:t>arrangement;</w:t>
      </w:r>
      <w:r>
        <w:rPr>
          <w:color w:val="221E1F"/>
          <w:position w:val="9"/>
          <w:sz w:val="16"/>
        </w:rPr>
        <w:t>2</w:t>
      </w:r>
    </w:p>
    <w:p w:rsidR="0070154D" w:rsidRDefault="0070154D">
      <w:pPr>
        <w:pStyle w:val="BodyText"/>
        <w:spacing w:before="10"/>
        <w:rPr>
          <w:sz w:val="23"/>
        </w:rPr>
      </w:pPr>
    </w:p>
    <w:p w:rsidR="0070154D" w:rsidRDefault="00726A03">
      <w:pPr>
        <w:pStyle w:val="ListParagraph"/>
        <w:numPr>
          <w:ilvl w:val="2"/>
          <w:numId w:val="6"/>
        </w:numPr>
        <w:tabs>
          <w:tab w:val="left" w:pos="2280"/>
        </w:tabs>
        <w:spacing w:before="1"/>
        <w:ind w:firstLine="720"/>
        <w:jc w:val="both"/>
        <w:rPr>
          <w:sz w:val="24"/>
        </w:rPr>
      </w:pPr>
      <w:r>
        <w:rPr>
          <w:color w:val="221E1F"/>
          <w:sz w:val="24"/>
        </w:rPr>
        <w:t>A</w:t>
      </w:r>
      <w:r>
        <w:rPr>
          <w:color w:val="221E1F"/>
          <w:spacing w:val="-16"/>
          <w:sz w:val="24"/>
        </w:rPr>
        <w:t xml:space="preserve"> </w:t>
      </w:r>
      <w:r>
        <w:rPr>
          <w:color w:val="221E1F"/>
          <w:sz w:val="24"/>
        </w:rPr>
        <w:t>Family</w:t>
      </w:r>
      <w:r>
        <w:rPr>
          <w:color w:val="221E1F"/>
          <w:spacing w:val="-20"/>
          <w:sz w:val="24"/>
        </w:rPr>
        <w:t xml:space="preserve"> </w:t>
      </w:r>
      <w:r>
        <w:rPr>
          <w:color w:val="221E1F"/>
          <w:sz w:val="24"/>
        </w:rPr>
        <w:t>Member</w:t>
      </w:r>
      <w:r>
        <w:rPr>
          <w:color w:val="221E1F"/>
          <w:spacing w:val="-16"/>
          <w:sz w:val="24"/>
        </w:rPr>
        <w:t xml:space="preserve"> </w:t>
      </w:r>
      <w:r>
        <w:rPr>
          <w:color w:val="221E1F"/>
          <w:sz w:val="24"/>
        </w:rPr>
        <w:t>of</w:t>
      </w:r>
      <w:r>
        <w:rPr>
          <w:color w:val="221E1F"/>
          <w:spacing w:val="-16"/>
          <w:sz w:val="24"/>
        </w:rPr>
        <w:t xml:space="preserve"> </w:t>
      </w:r>
      <w:r>
        <w:rPr>
          <w:color w:val="221E1F"/>
          <w:sz w:val="24"/>
        </w:rPr>
        <w:t>the</w:t>
      </w:r>
      <w:r>
        <w:rPr>
          <w:color w:val="221E1F"/>
          <w:spacing w:val="-16"/>
          <w:sz w:val="24"/>
        </w:rPr>
        <w:t xml:space="preserve"> </w:t>
      </w:r>
      <w:r>
        <w:rPr>
          <w:color w:val="221E1F"/>
          <w:sz w:val="24"/>
        </w:rPr>
        <w:t>Subject</w:t>
      </w:r>
      <w:r>
        <w:rPr>
          <w:color w:val="221E1F"/>
          <w:spacing w:val="-15"/>
          <w:sz w:val="24"/>
        </w:rPr>
        <w:t xml:space="preserve"> </w:t>
      </w:r>
      <w:r>
        <w:rPr>
          <w:color w:val="221E1F"/>
          <w:sz w:val="24"/>
        </w:rPr>
        <w:t>Person</w:t>
      </w:r>
      <w:r>
        <w:rPr>
          <w:color w:val="221E1F"/>
          <w:spacing w:val="-15"/>
          <w:sz w:val="24"/>
        </w:rPr>
        <w:t xml:space="preserve"> </w:t>
      </w:r>
      <w:r>
        <w:rPr>
          <w:color w:val="221E1F"/>
          <w:sz w:val="24"/>
        </w:rPr>
        <w:t>(</w:t>
      </w:r>
      <w:proofErr w:type="spellStart"/>
      <w:r>
        <w:rPr>
          <w:color w:val="221E1F"/>
          <w:sz w:val="24"/>
        </w:rPr>
        <w:t>i</w:t>
      </w:r>
      <w:proofErr w:type="spellEnd"/>
      <w:r>
        <w:rPr>
          <w:color w:val="221E1F"/>
          <w:sz w:val="24"/>
        </w:rPr>
        <w:t>)</w:t>
      </w:r>
      <w:r>
        <w:rPr>
          <w:color w:val="221E1F"/>
          <w:spacing w:val="-16"/>
          <w:sz w:val="24"/>
        </w:rPr>
        <w:t xml:space="preserve"> </w:t>
      </w:r>
      <w:r>
        <w:rPr>
          <w:color w:val="221E1F"/>
          <w:sz w:val="24"/>
        </w:rPr>
        <w:t>has</w:t>
      </w:r>
      <w:r>
        <w:rPr>
          <w:color w:val="221E1F"/>
          <w:spacing w:val="-16"/>
          <w:sz w:val="24"/>
        </w:rPr>
        <w:t xml:space="preserve"> </w:t>
      </w:r>
      <w:r>
        <w:rPr>
          <w:color w:val="221E1F"/>
          <w:sz w:val="24"/>
        </w:rPr>
        <w:t>a</w:t>
      </w:r>
      <w:r>
        <w:rPr>
          <w:color w:val="221E1F"/>
          <w:spacing w:val="-16"/>
          <w:sz w:val="24"/>
        </w:rPr>
        <w:t xml:space="preserve"> </w:t>
      </w:r>
      <w:r>
        <w:rPr>
          <w:color w:val="221E1F"/>
          <w:sz w:val="24"/>
        </w:rPr>
        <w:t>transaction</w:t>
      </w:r>
      <w:r>
        <w:rPr>
          <w:color w:val="221E1F"/>
          <w:spacing w:val="-17"/>
          <w:sz w:val="24"/>
        </w:rPr>
        <w:t xml:space="preserve"> </w:t>
      </w:r>
      <w:r>
        <w:rPr>
          <w:color w:val="221E1F"/>
          <w:sz w:val="24"/>
        </w:rPr>
        <w:t>or</w:t>
      </w:r>
      <w:r>
        <w:rPr>
          <w:color w:val="221E1F"/>
          <w:spacing w:val="-16"/>
          <w:sz w:val="24"/>
        </w:rPr>
        <w:t xml:space="preserve"> </w:t>
      </w:r>
      <w:r>
        <w:rPr>
          <w:color w:val="221E1F"/>
          <w:sz w:val="24"/>
        </w:rPr>
        <w:t>arrangement with the Corporation, or (ii) is negotiating a transaction or arrangement with the Corporation; or</w:t>
      </w:r>
    </w:p>
    <w:p w:rsidR="0070154D" w:rsidRDefault="0070154D">
      <w:pPr>
        <w:pStyle w:val="BodyText"/>
      </w:pPr>
    </w:p>
    <w:p w:rsidR="0070154D" w:rsidRDefault="00726A03">
      <w:pPr>
        <w:pStyle w:val="ListParagraph"/>
        <w:numPr>
          <w:ilvl w:val="2"/>
          <w:numId w:val="6"/>
        </w:numPr>
        <w:tabs>
          <w:tab w:val="left" w:pos="2280"/>
        </w:tabs>
        <w:ind w:right="118" w:firstLine="720"/>
        <w:jc w:val="both"/>
        <w:rPr>
          <w:sz w:val="24"/>
        </w:rPr>
      </w:pPr>
      <w:r>
        <w:rPr>
          <w:color w:val="221E1F"/>
          <w:sz w:val="24"/>
        </w:rPr>
        <w:t>As a result of any transaction or arrangement involving the Corporation, property or any other financial benefit would be transferred to the Sub</w:t>
      </w:r>
      <w:r>
        <w:rPr>
          <w:color w:val="221E1F"/>
          <w:sz w:val="24"/>
        </w:rPr>
        <w:t xml:space="preserve">ject Person or a Disqualified Person (as defined in </w:t>
      </w:r>
      <w:r>
        <w:rPr>
          <w:color w:val="221E1F"/>
          <w:sz w:val="24"/>
          <w:u w:val="single" w:color="221E1F"/>
        </w:rPr>
        <w:t>Section</w:t>
      </w:r>
      <w:r>
        <w:rPr>
          <w:color w:val="221E1F"/>
          <w:spacing w:val="-36"/>
          <w:sz w:val="24"/>
          <w:u w:val="single" w:color="221E1F"/>
        </w:rPr>
        <w:t xml:space="preserve"> </w:t>
      </w:r>
      <w:r>
        <w:rPr>
          <w:color w:val="221E1F"/>
          <w:sz w:val="24"/>
          <w:u w:val="single" w:color="221E1F"/>
        </w:rPr>
        <w:t>2.07</w:t>
      </w:r>
      <w:r>
        <w:rPr>
          <w:color w:val="221E1F"/>
          <w:sz w:val="24"/>
        </w:rPr>
        <w:t>).</w:t>
      </w:r>
    </w:p>
    <w:p w:rsidR="0070154D" w:rsidRDefault="0070154D">
      <w:pPr>
        <w:pStyle w:val="BodyText"/>
        <w:spacing w:before="2"/>
        <w:rPr>
          <w:sz w:val="16"/>
        </w:rPr>
      </w:pPr>
    </w:p>
    <w:p w:rsidR="0070154D" w:rsidRDefault="00726A03">
      <w:pPr>
        <w:pStyle w:val="BodyText"/>
        <w:spacing w:before="90"/>
        <w:ind w:left="120" w:right="116"/>
        <w:jc w:val="both"/>
      </w:pPr>
      <w:r>
        <w:rPr>
          <w:b/>
          <w:color w:val="221E1F"/>
        </w:rPr>
        <w:t xml:space="preserve">2.04 </w:t>
      </w:r>
      <w:r>
        <w:rPr>
          <w:color w:val="221E1F"/>
          <w:u w:val="single" w:color="221E1F"/>
        </w:rPr>
        <w:t>External Loyalty</w:t>
      </w:r>
      <w:r>
        <w:rPr>
          <w:color w:val="221E1F"/>
        </w:rPr>
        <w:t>. A Subject Person has an External Loyalty (“</w:t>
      </w:r>
      <w:r>
        <w:rPr>
          <w:b/>
          <w:i/>
          <w:color w:val="221E1F"/>
        </w:rPr>
        <w:t>External Loyalty</w:t>
      </w:r>
      <w:r>
        <w:rPr>
          <w:color w:val="221E1F"/>
        </w:rPr>
        <w:t>”) if the Subject</w:t>
      </w:r>
      <w:r>
        <w:rPr>
          <w:color w:val="221E1F"/>
          <w:spacing w:val="-17"/>
        </w:rPr>
        <w:t xml:space="preserve"> </w:t>
      </w:r>
      <w:r>
        <w:rPr>
          <w:color w:val="221E1F"/>
        </w:rPr>
        <w:t>Person</w:t>
      </w:r>
      <w:r>
        <w:rPr>
          <w:color w:val="221E1F"/>
          <w:spacing w:val="-18"/>
        </w:rPr>
        <w:t xml:space="preserve"> </w:t>
      </w:r>
      <w:r>
        <w:rPr>
          <w:color w:val="221E1F"/>
        </w:rPr>
        <w:t>has</w:t>
      </w:r>
      <w:r>
        <w:rPr>
          <w:color w:val="221E1F"/>
          <w:spacing w:val="-18"/>
        </w:rPr>
        <w:t xml:space="preserve"> </w:t>
      </w:r>
      <w:r>
        <w:rPr>
          <w:color w:val="221E1F"/>
        </w:rPr>
        <w:t>a</w:t>
      </w:r>
      <w:r>
        <w:rPr>
          <w:color w:val="221E1F"/>
          <w:spacing w:val="-19"/>
        </w:rPr>
        <w:t xml:space="preserve"> </w:t>
      </w:r>
      <w:r>
        <w:rPr>
          <w:color w:val="221E1F"/>
        </w:rPr>
        <w:t>substantial</w:t>
      </w:r>
      <w:r>
        <w:rPr>
          <w:color w:val="221E1F"/>
          <w:spacing w:val="-17"/>
        </w:rPr>
        <w:t xml:space="preserve"> </w:t>
      </w:r>
      <w:r>
        <w:rPr>
          <w:color w:val="221E1F"/>
        </w:rPr>
        <w:t>active</w:t>
      </w:r>
      <w:r>
        <w:rPr>
          <w:color w:val="221E1F"/>
          <w:spacing w:val="-19"/>
        </w:rPr>
        <w:t xml:space="preserve"> </w:t>
      </w:r>
      <w:r>
        <w:rPr>
          <w:color w:val="221E1F"/>
        </w:rPr>
        <w:t>personal</w:t>
      </w:r>
      <w:r>
        <w:rPr>
          <w:color w:val="221E1F"/>
          <w:spacing w:val="-18"/>
        </w:rPr>
        <w:t xml:space="preserve"> </w:t>
      </w:r>
      <w:r>
        <w:rPr>
          <w:color w:val="221E1F"/>
        </w:rPr>
        <w:t>interest</w:t>
      </w:r>
      <w:r>
        <w:rPr>
          <w:color w:val="221E1F"/>
          <w:spacing w:val="-19"/>
        </w:rPr>
        <w:t xml:space="preserve"> </w:t>
      </w:r>
      <w:r>
        <w:rPr>
          <w:color w:val="221E1F"/>
        </w:rPr>
        <w:t>in</w:t>
      </w:r>
      <w:r>
        <w:rPr>
          <w:color w:val="221E1F"/>
          <w:spacing w:val="-18"/>
        </w:rPr>
        <w:t xml:space="preserve"> </w:t>
      </w:r>
      <w:r>
        <w:rPr>
          <w:color w:val="221E1F"/>
        </w:rPr>
        <w:t>or</w:t>
      </w:r>
      <w:r>
        <w:rPr>
          <w:color w:val="221E1F"/>
          <w:spacing w:val="-18"/>
        </w:rPr>
        <w:t xml:space="preserve"> </w:t>
      </w:r>
      <w:r>
        <w:rPr>
          <w:color w:val="221E1F"/>
        </w:rPr>
        <w:t>duty</w:t>
      </w:r>
      <w:r>
        <w:rPr>
          <w:color w:val="221E1F"/>
          <w:spacing w:val="-22"/>
        </w:rPr>
        <w:t xml:space="preserve"> </w:t>
      </w:r>
      <w:r>
        <w:rPr>
          <w:color w:val="221E1F"/>
        </w:rPr>
        <w:t>to</w:t>
      </w:r>
      <w:r>
        <w:rPr>
          <w:color w:val="221E1F"/>
          <w:spacing w:val="-18"/>
        </w:rPr>
        <w:t xml:space="preserve"> </w:t>
      </w:r>
      <w:r>
        <w:rPr>
          <w:color w:val="221E1F"/>
        </w:rPr>
        <w:t>another</w:t>
      </w:r>
      <w:r>
        <w:rPr>
          <w:color w:val="221E1F"/>
          <w:spacing w:val="-16"/>
        </w:rPr>
        <w:t xml:space="preserve"> </w:t>
      </w:r>
      <w:r>
        <w:rPr>
          <w:color w:val="221E1F"/>
        </w:rPr>
        <w:t>organization</w:t>
      </w:r>
      <w:r>
        <w:rPr>
          <w:color w:val="221E1F"/>
          <w:spacing w:val="-18"/>
        </w:rPr>
        <w:t xml:space="preserve"> </w:t>
      </w:r>
      <w:r>
        <w:rPr>
          <w:color w:val="221E1F"/>
        </w:rPr>
        <w:t>or</w:t>
      </w:r>
      <w:r>
        <w:rPr>
          <w:color w:val="221E1F"/>
          <w:spacing w:val="-18"/>
        </w:rPr>
        <w:t xml:space="preserve"> </w:t>
      </w:r>
      <w:r>
        <w:rPr>
          <w:color w:val="221E1F"/>
        </w:rPr>
        <w:t>person with</w:t>
      </w:r>
      <w:r>
        <w:rPr>
          <w:color w:val="221E1F"/>
          <w:spacing w:val="-16"/>
        </w:rPr>
        <w:t xml:space="preserve"> </w:t>
      </w:r>
      <w:r>
        <w:rPr>
          <w:color w:val="221E1F"/>
        </w:rPr>
        <w:t>interests</w:t>
      </w:r>
      <w:r>
        <w:rPr>
          <w:color w:val="221E1F"/>
          <w:spacing w:val="-18"/>
        </w:rPr>
        <w:t xml:space="preserve"> </w:t>
      </w:r>
      <w:r>
        <w:rPr>
          <w:color w:val="221E1F"/>
        </w:rPr>
        <w:t>that</w:t>
      </w:r>
      <w:r>
        <w:rPr>
          <w:color w:val="221E1F"/>
          <w:spacing w:val="-17"/>
        </w:rPr>
        <w:t xml:space="preserve"> </w:t>
      </w:r>
      <w:r>
        <w:rPr>
          <w:color w:val="221E1F"/>
        </w:rPr>
        <w:t>are</w:t>
      </w:r>
      <w:r>
        <w:rPr>
          <w:color w:val="221E1F"/>
          <w:spacing w:val="-18"/>
        </w:rPr>
        <w:t xml:space="preserve"> </w:t>
      </w:r>
      <w:r>
        <w:rPr>
          <w:color w:val="221E1F"/>
        </w:rPr>
        <w:t>or</w:t>
      </w:r>
      <w:r>
        <w:rPr>
          <w:color w:val="221E1F"/>
          <w:spacing w:val="-17"/>
        </w:rPr>
        <w:t xml:space="preserve"> </w:t>
      </w:r>
      <w:r>
        <w:rPr>
          <w:color w:val="221E1F"/>
        </w:rPr>
        <w:t>are</w:t>
      </w:r>
      <w:r>
        <w:rPr>
          <w:color w:val="221E1F"/>
          <w:spacing w:val="-17"/>
        </w:rPr>
        <w:t xml:space="preserve"> </w:t>
      </w:r>
      <w:r>
        <w:rPr>
          <w:color w:val="221E1F"/>
        </w:rPr>
        <w:t>likely</w:t>
      </w:r>
      <w:r>
        <w:rPr>
          <w:color w:val="221E1F"/>
          <w:spacing w:val="-22"/>
        </w:rPr>
        <w:t xml:space="preserve"> </w:t>
      </w:r>
      <w:r>
        <w:rPr>
          <w:color w:val="221E1F"/>
        </w:rPr>
        <w:t>to</w:t>
      </w:r>
      <w:r>
        <w:rPr>
          <w:color w:val="221E1F"/>
          <w:spacing w:val="-17"/>
        </w:rPr>
        <w:t xml:space="preserve"> </w:t>
      </w:r>
      <w:r>
        <w:rPr>
          <w:color w:val="221E1F"/>
        </w:rPr>
        <w:t>be</w:t>
      </w:r>
      <w:r>
        <w:rPr>
          <w:color w:val="221E1F"/>
          <w:spacing w:val="-17"/>
        </w:rPr>
        <w:t xml:space="preserve"> </w:t>
      </w:r>
      <w:r>
        <w:rPr>
          <w:color w:val="221E1F"/>
        </w:rPr>
        <w:t>adverse</w:t>
      </w:r>
      <w:r>
        <w:rPr>
          <w:color w:val="221E1F"/>
          <w:spacing w:val="-18"/>
        </w:rPr>
        <w:t xml:space="preserve"> </w:t>
      </w:r>
      <w:r>
        <w:rPr>
          <w:color w:val="221E1F"/>
        </w:rPr>
        <w:t>to</w:t>
      </w:r>
      <w:r>
        <w:rPr>
          <w:color w:val="221E1F"/>
          <w:spacing w:val="-17"/>
        </w:rPr>
        <w:t xml:space="preserve"> </w:t>
      </w:r>
      <w:r>
        <w:rPr>
          <w:color w:val="221E1F"/>
        </w:rPr>
        <w:t>the</w:t>
      </w:r>
      <w:r>
        <w:rPr>
          <w:color w:val="221E1F"/>
          <w:spacing w:val="-16"/>
        </w:rPr>
        <w:t xml:space="preserve"> </w:t>
      </w:r>
      <w:r>
        <w:rPr>
          <w:color w:val="221E1F"/>
        </w:rPr>
        <w:t>Corporation’s</w:t>
      </w:r>
      <w:r>
        <w:rPr>
          <w:color w:val="221E1F"/>
          <w:spacing w:val="-17"/>
        </w:rPr>
        <w:t xml:space="preserve"> </w:t>
      </w:r>
      <w:r>
        <w:rPr>
          <w:color w:val="221E1F"/>
        </w:rPr>
        <w:t>interests.</w:t>
      </w:r>
      <w:r>
        <w:rPr>
          <w:color w:val="221E1F"/>
          <w:spacing w:val="25"/>
        </w:rPr>
        <w:t xml:space="preserve"> </w:t>
      </w:r>
      <w:r>
        <w:rPr>
          <w:color w:val="221E1F"/>
        </w:rPr>
        <w:t>An</w:t>
      </w:r>
      <w:r>
        <w:rPr>
          <w:color w:val="221E1F"/>
          <w:spacing w:val="-17"/>
        </w:rPr>
        <w:t xml:space="preserve"> </w:t>
      </w:r>
      <w:r>
        <w:rPr>
          <w:color w:val="221E1F"/>
        </w:rPr>
        <w:t>External</w:t>
      </w:r>
      <w:r>
        <w:rPr>
          <w:color w:val="221E1F"/>
          <w:spacing w:val="-15"/>
        </w:rPr>
        <w:t xml:space="preserve"> </w:t>
      </w:r>
      <w:r>
        <w:rPr>
          <w:color w:val="221E1F"/>
        </w:rPr>
        <w:t>Loyalty to another organization is deemed to exist when a person: (</w:t>
      </w:r>
      <w:proofErr w:type="spellStart"/>
      <w:r>
        <w:rPr>
          <w:color w:val="221E1F"/>
        </w:rPr>
        <w:t>i</w:t>
      </w:r>
      <w:proofErr w:type="spellEnd"/>
      <w:r>
        <w:rPr>
          <w:color w:val="221E1F"/>
        </w:rPr>
        <w:t>) is a member of the governing board, an officer, or holds a similar role with respec</w:t>
      </w:r>
      <w:r>
        <w:rPr>
          <w:color w:val="221E1F"/>
        </w:rPr>
        <w:t xml:space="preserve">t to such organization; (ii) has or attains a direct or financial interest in such organization; (iii) receives remuneration directly or indirectly from such organization; (iv) is personally active in such organization’s affairs; or (v) provides more than </w:t>
      </w:r>
      <w:r>
        <w:rPr>
          <w:color w:val="221E1F"/>
        </w:rPr>
        <w:t>nominal financial support to such</w:t>
      </w:r>
      <w:r>
        <w:rPr>
          <w:color w:val="221E1F"/>
          <w:spacing w:val="-11"/>
        </w:rPr>
        <w:t xml:space="preserve"> </w:t>
      </w:r>
      <w:r>
        <w:rPr>
          <w:color w:val="221E1F"/>
        </w:rPr>
        <w:t>organization.</w:t>
      </w:r>
    </w:p>
    <w:p w:rsidR="0070154D" w:rsidRDefault="0070154D">
      <w:pPr>
        <w:pStyle w:val="BodyText"/>
      </w:pPr>
    </w:p>
    <w:p w:rsidR="0070154D" w:rsidRDefault="00726A03">
      <w:pPr>
        <w:pStyle w:val="ListParagraph"/>
        <w:numPr>
          <w:ilvl w:val="1"/>
          <w:numId w:val="5"/>
        </w:numPr>
        <w:tabs>
          <w:tab w:val="left" w:pos="840"/>
        </w:tabs>
        <w:ind w:firstLine="0"/>
        <w:jc w:val="both"/>
        <w:rPr>
          <w:color w:val="221E1F"/>
          <w:sz w:val="24"/>
        </w:rPr>
      </w:pPr>
      <w:r>
        <w:rPr>
          <w:color w:val="221E1F"/>
          <w:sz w:val="24"/>
          <w:u w:val="single" w:color="221E1F"/>
        </w:rPr>
        <w:t>Conflict of Interest</w:t>
      </w:r>
      <w:r>
        <w:rPr>
          <w:color w:val="221E1F"/>
          <w:sz w:val="24"/>
        </w:rPr>
        <w:t>. A conflict of interest (a “</w:t>
      </w:r>
      <w:r>
        <w:rPr>
          <w:b/>
          <w:i/>
          <w:color w:val="221E1F"/>
          <w:sz w:val="24"/>
        </w:rPr>
        <w:t>Conflict of Interest</w:t>
      </w:r>
      <w:r>
        <w:rPr>
          <w:color w:val="221E1F"/>
          <w:sz w:val="24"/>
        </w:rPr>
        <w:t>”) is defined as an interest of a Subject</w:t>
      </w:r>
      <w:r>
        <w:rPr>
          <w:color w:val="221E1F"/>
          <w:spacing w:val="-13"/>
          <w:sz w:val="24"/>
        </w:rPr>
        <w:t xml:space="preserve"> </w:t>
      </w:r>
      <w:r>
        <w:rPr>
          <w:color w:val="221E1F"/>
          <w:sz w:val="24"/>
        </w:rPr>
        <w:t>Person:</w:t>
      </w:r>
    </w:p>
    <w:p w:rsidR="0070154D" w:rsidRDefault="0070154D">
      <w:pPr>
        <w:pStyle w:val="BodyText"/>
        <w:spacing w:before="11"/>
        <w:rPr>
          <w:sz w:val="23"/>
        </w:rPr>
      </w:pPr>
    </w:p>
    <w:p w:rsidR="0070154D" w:rsidRDefault="00726A03">
      <w:pPr>
        <w:pStyle w:val="ListParagraph"/>
        <w:numPr>
          <w:ilvl w:val="2"/>
          <w:numId w:val="5"/>
        </w:numPr>
        <w:tabs>
          <w:tab w:val="left" w:pos="2280"/>
        </w:tabs>
        <w:ind w:firstLine="720"/>
        <w:jc w:val="both"/>
        <w:rPr>
          <w:color w:val="221E1F"/>
          <w:sz w:val="24"/>
        </w:rPr>
      </w:pPr>
      <w:r>
        <w:rPr>
          <w:color w:val="221E1F"/>
          <w:sz w:val="24"/>
        </w:rPr>
        <w:t>in any transaction or arrangement involving the Corporation that could result in, or has the appearance of resulting in, an inappropriate personal, business, or professional gain for the Subject Person or a Family Member of the Subject Person;</w:t>
      </w:r>
      <w:r>
        <w:rPr>
          <w:color w:val="221E1F"/>
          <w:spacing w:val="-35"/>
          <w:sz w:val="24"/>
        </w:rPr>
        <w:t xml:space="preserve"> </w:t>
      </w:r>
      <w:r>
        <w:rPr>
          <w:color w:val="221E1F"/>
          <w:sz w:val="24"/>
        </w:rPr>
        <w:t>or</w:t>
      </w:r>
    </w:p>
    <w:p w:rsidR="0070154D" w:rsidRDefault="0070154D">
      <w:pPr>
        <w:pStyle w:val="BodyText"/>
        <w:spacing w:before="11"/>
        <w:rPr>
          <w:sz w:val="23"/>
        </w:rPr>
      </w:pPr>
    </w:p>
    <w:p w:rsidR="0070154D" w:rsidRDefault="00726A03">
      <w:pPr>
        <w:pStyle w:val="ListParagraph"/>
        <w:numPr>
          <w:ilvl w:val="2"/>
          <w:numId w:val="5"/>
        </w:numPr>
        <w:tabs>
          <w:tab w:val="left" w:pos="2280"/>
        </w:tabs>
        <w:ind w:firstLine="720"/>
        <w:jc w:val="both"/>
        <w:rPr>
          <w:color w:val="221E1F"/>
          <w:sz w:val="24"/>
        </w:rPr>
      </w:pPr>
      <w:proofErr w:type="gramStart"/>
      <w:r>
        <w:rPr>
          <w:color w:val="221E1F"/>
          <w:sz w:val="24"/>
        </w:rPr>
        <w:t>in</w:t>
      </w:r>
      <w:proofErr w:type="gramEnd"/>
      <w:r>
        <w:rPr>
          <w:color w:val="221E1F"/>
          <w:sz w:val="24"/>
        </w:rPr>
        <w:t xml:space="preserve"> any t</w:t>
      </w:r>
      <w:r>
        <w:rPr>
          <w:color w:val="221E1F"/>
          <w:sz w:val="24"/>
        </w:rPr>
        <w:t xml:space="preserve">ransaction or arrangement involving the Corporation that could result in an Excess Benefit Transaction (defined below) in favor of a Disqualified Person (as defined in </w:t>
      </w:r>
      <w:r>
        <w:rPr>
          <w:color w:val="221E1F"/>
          <w:sz w:val="24"/>
          <w:u w:val="single" w:color="221E1F"/>
        </w:rPr>
        <w:t>Section</w:t>
      </w:r>
      <w:r>
        <w:rPr>
          <w:color w:val="221E1F"/>
          <w:spacing w:val="-13"/>
          <w:sz w:val="24"/>
          <w:u w:val="single" w:color="221E1F"/>
        </w:rPr>
        <w:t xml:space="preserve"> </w:t>
      </w:r>
      <w:r>
        <w:rPr>
          <w:color w:val="221E1F"/>
          <w:sz w:val="24"/>
          <w:u w:val="single" w:color="221E1F"/>
        </w:rPr>
        <w:t>2.07</w:t>
      </w:r>
      <w:r>
        <w:rPr>
          <w:color w:val="221E1F"/>
          <w:sz w:val="24"/>
        </w:rPr>
        <w:t>).</w:t>
      </w:r>
    </w:p>
    <w:p w:rsidR="0070154D" w:rsidRDefault="0070154D">
      <w:pPr>
        <w:pStyle w:val="BodyText"/>
        <w:spacing w:before="2"/>
        <w:rPr>
          <w:sz w:val="16"/>
        </w:rPr>
      </w:pPr>
    </w:p>
    <w:p w:rsidR="0070154D" w:rsidRDefault="00726A03">
      <w:pPr>
        <w:pStyle w:val="BodyText"/>
        <w:spacing w:before="90"/>
        <w:ind w:left="120"/>
      </w:pPr>
      <w:r>
        <w:rPr>
          <w:color w:val="221E1F"/>
        </w:rPr>
        <w:t>Whether a Conflict of Interest exists is to be determined by the appropr</w:t>
      </w:r>
      <w:r>
        <w:rPr>
          <w:color w:val="221E1F"/>
        </w:rPr>
        <w:t>iate governing board or committee,</w:t>
      </w:r>
      <w:r>
        <w:rPr>
          <w:color w:val="221E1F"/>
          <w:spacing w:val="-16"/>
        </w:rPr>
        <w:t xml:space="preserve"> </w:t>
      </w:r>
      <w:r>
        <w:rPr>
          <w:color w:val="221E1F"/>
        </w:rPr>
        <w:t>as</w:t>
      </w:r>
      <w:r>
        <w:rPr>
          <w:color w:val="221E1F"/>
          <w:spacing w:val="-16"/>
        </w:rPr>
        <w:t xml:space="preserve"> </w:t>
      </w:r>
      <w:r>
        <w:rPr>
          <w:color w:val="221E1F"/>
        </w:rPr>
        <w:t>set</w:t>
      </w:r>
      <w:r>
        <w:rPr>
          <w:color w:val="221E1F"/>
          <w:spacing w:val="-15"/>
        </w:rPr>
        <w:t xml:space="preserve"> </w:t>
      </w:r>
      <w:r>
        <w:rPr>
          <w:color w:val="221E1F"/>
        </w:rPr>
        <w:t>forth</w:t>
      </w:r>
      <w:r>
        <w:rPr>
          <w:color w:val="221E1F"/>
          <w:spacing w:val="-16"/>
        </w:rPr>
        <w:t xml:space="preserve"> </w:t>
      </w:r>
      <w:r>
        <w:rPr>
          <w:color w:val="221E1F"/>
        </w:rPr>
        <w:t>in</w:t>
      </w:r>
      <w:r>
        <w:rPr>
          <w:color w:val="221E1F"/>
          <w:spacing w:val="-15"/>
        </w:rPr>
        <w:t xml:space="preserve"> </w:t>
      </w:r>
      <w:r>
        <w:rPr>
          <w:color w:val="221E1F"/>
          <w:u w:val="single" w:color="221E1F"/>
        </w:rPr>
        <w:t>Article</w:t>
      </w:r>
      <w:r>
        <w:rPr>
          <w:color w:val="221E1F"/>
          <w:spacing w:val="-13"/>
          <w:u w:val="single" w:color="221E1F"/>
        </w:rPr>
        <w:t xml:space="preserve"> </w:t>
      </w:r>
      <w:r>
        <w:rPr>
          <w:color w:val="221E1F"/>
          <w:u w:val="single" w:color="221E1F"/>
        </w:rPr>
        <w:t>III</w:t>
      </w:r>
      <w:r>
        <w:rPr>
          <w:color w:val="221E1F"/>
          <w:spacing w:val="-17"/>
        </w:rPr>
        <w:t xml:space="preserve"> </w:t>
      </w:r>
      <w:r>
        <w:rPr>
          <w:color w:val="221E1F"/>
        </w:rPr>
        <w:t>below,</w:t>
      </w:r>
      <w:r>
        <w:rPr>
          <w:color w:val="221E1F"/>
          <w:spacing w:val="-15"/>
        </w:rPr>
        <w:t xml:space="preserve"> </w:t>
      </w:r>
      <w:r>
        <w:rPr>
          <w:color w:val="221E1F"/>
        </w:rPr>
        <w:t>consistent</w:t>
      </w:r>
      <w:r>
        <w:rPr>
          <w:color w:val="221E1F"/>
          <w:spacing w:val="-16"/>
        </w:rPr>
        <w:t xml:space="preserve"> </w:t>
      </w:r>
      <w:r>
        <w:rPr>
          <w:color w:val="221E1F"/>
        </w:rPr>
        <w:t>with</w:t>
      </w:r>
      <w:r>
        <w:rPr>
          <w:color w:val="221E1F"/>
          <w:spacing w:val="-15"/>
        </w:rPr>
        <w:t xml:space="preserve"> </w:t>
      </w:r>
      <w:r>
        <w:rPr>
          <w:color w:val="221E1F"/>
        </w:rPr>
        <w:t>the</w:t>
      </w:r>
      <w:r>
        <w:rPr>
          <w:color w:val="221E1F"/>
          <w:spacing w:val="-16"/>
        </w:rPr>
        <w:t xml:space="preserve"> </w:t>
      </w:r>
      <w:r>
        <w:rPr>
          <w:color w:val="221E1F"/>
        </w:rPr>
        <w:t>principles</w:t>
      </w:r>
      <w:r>
        <w:rPr>
          <w:color w:val="221E1F"/>
          <w:spacing w:val="-16"/>
        </w:rPr>
        <w:t xml:space="preserve"> </w:t>
      </w:r>
      <w:r>
        <w:rPr>
          <w:color w:val="221E1F"/>
        </w:rPr>
        <w:t>established</w:t>
      </w:r>
      <w:r>
        <w:rPr>
          <w:color w:val="221E1F"/>
          <w:spacing w:val="-16"/>
        </w:rPr>
        <w:t xml:space="preserve"> </w:t>
      </w:r>
      <w:r>
        <w:rPr>
          <w:color w:val="221E1F"/>
        </w:rPr>
        <w:t>in</w:t>
      </w:r>
      <w:r>
        <w:rPr>
          <w:color w:val="221E1F"/>
          <w:spacing w:val="-15"/>
        </w:rPr>
        <w:t xml:space="preserve"> </w:t>
      </w:r>
      <w:r>
        <w:rPr>
          <w:color w:val="221E1F"/>
        </w:rPr>
        <w:t>this</w:t>
      </w:r>
      <w:r>
        <w:rPr>
          <w:color w:val="221E1F"/>
          <w:spacing w:val="-15"/>
        </w:rPr>
        <w:t xml:space="preserve"> </w:t>
      </w:r>
      <w:r>
        <w:rPr>
          <w:color w:val="221E1F"/>
        </w:rPr>
        <w:t>Policy.</w:t>
      </w:r>
    </w:p>
    <w:p w:rsidR="0070154D" w:rsidRDefault="0070154D">
      <w:pPr>
        <w:pStyle w:val="BodyText"/>
        <w:spacing w:before="2"/>
        <w:rPr>
          <w:sz w:val="16"/>
        </w:rPr>
      </w:pPr>
    </w:p>
    <w:p w:rsidR="0070154D" w:rsidRDefault="00726A03">
      <w:pPr>
        <w:pStyle w:val="ListParagraph"/>
        <w:numPr>
          <w:ilvl w:val="1"/>
          <w:numId w:val="5"/>
        </w:numPr>
        <w:tabs>
          <w:tab w:val="left" w:pos="839"/>
          <w:tab w:val="left" w:pos="840"/>
          <w:tab w:val="left" w:pos="4055"/>
        </w:tabs>
        <w:spacing w:before="90"/>
        <w:ind w:firstLine="0"/>
        <w:rPr>
          <w:sz w:val="24"/>
        </w:rPr>
      </w:pPr>
      <w:proofErr w:type="gramStart"/>
      <w:r>
        <w:rPr>
          <w:sz w:val="24"/>
          <w:u w:val="single"/>
        </w:rPr>
        <w:t xml:space="preserve">Excess </w:t>
      </w:r>
      <w:r>
        <w:rPr>
          <w:spacing w:val="38"/>
          <w:sz w:val="24"/>
          <w:u w:val="single"/>
        </w:rPr>
        <w:t xml:space="preserve"> </w:t>
      </w:r>
      <w:r>
        <w:rPr>
          <w:sz w:val="24"/>
          <w:u w:val="single"/>
        </w:rPr>
        <w:t>Benefit</w:t>
      </w:r>
      <w:proofErr w:type="gramEnd"/>
      <w:r>
        <w:rPr>
          <w:sz w:val="24"/>
          <w:u w:val="single"/>
        </w:rPr>
        <w:t xml:space="preserve"> </w:t>
      </w:r>
      <w:r>
        <w:rPr>
          <w:spacing w:val="38"/>
          <w:sz w:val="24"/>
          <w:u w:val="single"/>
        </w:rPr>
        <w:t xml:space="preserve"> </w:t>
      </w:r>
      <w:r>
        <w:rPr>
          <w:sz w:val="24"/>
          <w:u w:val="single"/>
        </w:rPr>
        <w:t>Transaction</w:t>
      </w:r>
      <w:r>
        <w:rPr>
          <w:sz w:val="24"/>
        </w:rPr>
        <w:t>.</w:t>
      </w:r>
      <w:r>
        <w:rPr>
          <w:sz w:val="24"/>
        </w:rPr>
        <w:tab/>
      </w:r>
      <w:r>
        <w:rPr>
          <w:color w:val="221E1F"/>
          <w:sz w:val="24"/>
        </w:rPr>
        <w:t>An   excess   benefit   transaction   (an</w:t>
      </w:r>
      <w:r>
        <w:rPr>
          <w:color w:val="221E1F"/>
          <w:spacing w:val="10"/>
          <w:sz w:val="24"/>
        </w:rPr>
        <w:t xml:space="preserve"> </w:t>
      </w:r>
      <w:r>
        <w:rPr>
          <w:color w:val="221E1F"/>
          <w:sz w:val="24"/>
        </w:rPr>
        <w:t>“</w:t>
      </w:r>
      <w:r>
        <w:rPr>
          <w:b/>
          <w:i/>
          <w:color w:val="221E1F"/>
          <w:sz w:val="24"/>
        </w:rPr>
        <w:t xml:space="preserve">Excess </w:t>
      </w:r>
      <w:r>
        <w:rPr>
          <w:b/>
          <w:i/>
          <w:color w:val="221E1F"/>
          <w:spacing w:val="38"/>
          <w:sz w:val="24"/>
        </w:rPr>
        <w:t xml:space="preserve"> </w:t>
      </w:r>
      <w:r>
        <w:rPr>
          <w:b/>
          <w:i/>
          <w:color w:val="221E1F"/>
          <w:sz w:val="24"/>
        </w:rPr>
        <w:t>Benefit Transaction</w:t>
      </w:r>
      <w:r>
        <w:rPr>
          <w:color w:val="221E1F"/>
          <w:sz w:val="24"/>
        </w:rPr>
        <w:t>”),</w:t>
      </w:r>
      <w:r>
        <w:rPr>
          <w:color w:val="221E1F"/>
          <w:spacing w:val="3"/>
          <w:sz w:val="24"/>
        </w:rPr>
        <w:t xml:space="preserve"> </w:t>
      </w:r>
      <w:r>
        <w:rPr>
          <w:color w:val="221E1F"/>
          <w:sz w:val="24"/>
        </w:rPr>
        <w:t>as</w:t>
      </w:r>
      <w:r>
        <w:rPr>
          <w:color w:val="221E1F"/>
          <w:spacing w:val="3"/>
          <w:sz w:val="24"/>
        </w:rPr>
        <w:t xml:space="preserve"> </w:t>
      </w:r>
      <w:r>
        <w:rPr>
          <w:color w:val="221E1F"/>
          <w:sz w:val="24"/>
        </w:rPr>
        <w:t>defined</w:t>
      </w:r>
      <w:r>
        <w:rPr>
          <w:color w:val="221E1F"/>
          <w:spacing w:val="5"/>
          <w:sz w:val="24"/>
        </w:rPr>
        <w:t xml:space="preserve"> </w:t>
      </w:r>
      <w:r>
        <w:rPr>
          <w:color w:val="221E1F"/>
          <w:sz w:val="24"/>
        </w:rPr>
        <w:t>in</w:t>
      </w:r>
      <w:r>
        <w:rPr>
          <w:color w:val="221E1F"/>
          <w:spacing w:val="5"/>
          <w:sz w:val="24"/>
        </w:rPr>
        <w:t xml:space="preserve"> </w:t>
      </w:r>
      <w:r>
        <w:rPr>
          <w:color w:val="221E1F"/>
          <w:sz w:val="24"/>
        </w:rPr>
        <w:t>Section</w:t>
      </w:r>
      <w:r>
        <w:rPr>
          <w:color w:val="221E1F"/>
          <w:spacing w:val="5"/>
          <w:sz w:val="24"/>
        </w:rPr>
        <w:t xml:space="preserve"> </w:t>
      </w:r>
      <w:r>
        <w:rPr>
          <w:color w:val="221E1F"/>
          <w:sz w:val="24"/>
        </w:rPr>
        <w:t>4958(c)</w:t>
      </w:r>
      <w:r>
        <w:rPr>
          <w:color w:val="221E1F"/>
          <w:spacing w:val="5"/>
          <w:sz w:val="24"/>
        </w:rPr>
        <w:t xml:space="preserve"> </w:t>
      </w:r>
      <w:r>
        <w:rPr>
          <w:color w:val="221E1F"/>
          <w:sz w:val="24"/>
        </w:rPr>
        <w:t>of</w:t>
      </w:r>
      <w:r>
        <w:rPr>
          <w:color w:val="221E1F"/>
          <w:spacing w:val="3"/>
          <w:sz w:val="24"/>
        </w:rPr>
        <w:t xml:space="preserve"> </w:t>
      </w:r>
      <w:r>
        <w:rPr>
          <w:color w:val="221E1F"/>
          <w:sz w:val="24"/>
        </w:rPr>
        <w:t>the</w:t>
      </w:r>
      <w:r>
        <w:rPr>
          <w:color w:val="221E1F"/>
          <w:spacing w:val="7"/>
          <w:sz w:val="24"/>
        </w:rPr>
        <w:t xml:space="preserve"> </w:t>
      </w:r>
      <w:r>
        <w:rPr>
          <w:color w:val="221E1F"/>
          <w:sz w:val="24"/>
        </w:rPr>
        <w:t>Internal</w:t>
      </w:r>
      <w:r>
        <w:rPr>
          <w:color w:val="221E1F"/>
          <w:spacing w:val="3"/>
          <w:sz w:val="24"/>
        </w:rPr>
        <w:t xml:space="preserve"> </w:t>
      </w:r>
      <w:r>
        <w:rPr>
          <w:color w:val="221E1F"/>
          <w:sz w:val="24"/>
        </w:rPr>
        <w:t>Revenue</w:t>
      </w:r>
      <w:r>
        <w:rPr>
          <w:color w:val="221E1F"/>
          <w:spacing w:val="5"/>
          <w:sz w:val="24"/>
        </w:rPr>
        <w:t xml:space="preserve"> </w:t>
      </w:r>
      <w:r>
        <w:rPr>
          <w:color w:val="221E1F"/>
          <w:sz w:val="24"/>
        </w:rPr>
        <w:t>Code</w:t>
      </w:r>
      <w:r>
        <w:rPr>
          <w:color w:val="221E1F"/>
          <w:spacing w:val="5"/>
          <w:sz w:val="24"/>
        </w:rPr>
        <w:t xml:space="preserve"> </w:t>
      </w:r>
      <w:r>
        <w:rPr>
          <w:color w:val="221E1F"/>
          <w:sz w:val="24"/>
        </w:rPr>
        <w:t>of</w:t>
      </w:r>
      <w:r>
        <w:rPr>
          <w:color w:val="221E1F"/>
          <w:spacing w:val="3"/>
          <w:sz w:val="24"/>
        </w:rPr>
        <w:t xml:space="preserve"> </w:t>
      </w:r>
      <w:r>
        <w:rPr>
          <w:color w:val="221E1F"/>
          <w:sz w:val="24"/>
        </w:rPr>
        <w:t>1986,</w:t>
      </w:r>
      <w:r>
        <w:rPr>
          <w:color w:val="221E1F"/>
          <w:spacing w:val="6"/>
          <w:sz w:val="24"/>
        </w:rPr>
        <w:t xml:space="preserve"> </w:t>
      </w:r>
      <w:r>
        <w:rPr>
          <w:color w:val="221E1F"/>
          <w:sz w:val="24"/>
        </w:rPr>
        <w:t>as</w:t>
      </w:r>
      <w:r>
        <w:rPr>
          <w:color w:val="221E1F"/>
          <w:spacing w:val="3"/>
          <w:sz w:val="24"/>
        </w:rPr>
        <w:t xml:space="preserve"> </w:t>
      </w:r>
      <w:r>
        <w:rPr>
          <w:color w:val="221E1F"/>
          <w:sz w:val="24"/>
        </w:rPr>
        <w:t>amended</w:t>
      </w:r>
    </w:p>
    <w:p w:rsidR="0070154D" w:rsidRDefault="00726A03">
      <w:pPr>
        <w:pStyle w:val="BodyText"/>
        <w:spacing w:before="7"/>
        <w:rPr>
          <w:sz w:val="29"/>
        </w:rPr>
      </w:pPr>
      <w:r>
        <w:pict>
          <v:line id="_x0000_s1030" style="position:absolute;z-index:251656192;mso-wrap-distance-left:0;mso-wrap-distance-right:0;mso-position-horizontal-relative:page" from="1in,19.3pt" to="3in,19.3pt" strokeweight=".6pt">
            <w10:wrap type="topAndBottom" anchorx="page"/>
          </v:line>
        </w:pict>
      </w:r>
    </w:p>
    <w:p w:rsidR="0070154D" w:rsidRDefault="00726A03">
      <w:pPr>
        <w:spacing w:before="70"/>
        <w:ind w:left="120" w:right="117"/>
        <w:jc w:val="both"/>
        <w:rPr>
          <w:sz w:val="20"/>
        </w:rPr>
      </w:pPr>
      <w:r>
        <w:rPr>
          <w:position w:val="7"/>
          <w:sz w:val="13"/>
        </w:rPr>
        <w:t xml:space="preserve">2 </w:t>
      </w:r>
      <w:r>
        <w:rPr>
          <w:sz w:val="20"/>
        </w:rPr>
        <w:t xml:space="preserve">For purposes of </w:t>
      </w:r>
      <w:r>
        <w:rPr>
          <w:sz w:val="20"/>
          <w:u w:val="single"/>
        </w:rPr>
        <w:t>Section 2.03(a)</w:t>
      </w:r>
      <w:r>
        <w:rPr>
          <w:sz w:val="20"/>
        </w:rPr>
        <w:t xml:space="preserve">, </w:t>
      </w:r>
      <w:r>
        <w:rPr>
          <w:color w:val="221E1F"/>
          <w:sz w:val="20"/>
        </w:rPr>
        <w:t xml:space="preserve">compensation includes direct and indirect remuneration as well as gifts or favors that are not insubstantial. Further, </w:t>
      </w:r>
      <w:r>
        <w:rPr>
          <w:sz w:val="20"/>
        </w:rPr>
        <w:t xml:space="preserve">for purposes of </w:t>
      </w:r>
      <w:r>
        <w:rPr>
          <w:sz w:val="20"/>
          <w:u w:val="single"/>
        </w:rPr>
        <w:t>Section 2.03(a)</w:t>
      </w:r>
      <w:r>
        <w:rPr>
          <w:sz w:val="20"/>
        </w:rPr>
        <w:t>, an ownership or investment interest in an entity shall not be deemed a Financial Interest if the ownership or investment interest is less than one percent of an outstanding</w:t>
      </w:r>
      <w:r>
        <w:rPr>
          <w:spacing w:val="-11"/>
          <w:sz w:val="20"/>
        </w:rPr>
        <w:t xml:space="preserve"> </w:t>
      </w:r>
      <w:r>
        <w:rPr>
          <w:sz w:val="20"/>
        </w:rPr>
        <w:t>class</w:t>
      </w:r>
      <w:r>
        <w:rPr>
          <w:spacing w:val="-11"/>
          <w:sz w:val="20"/>
        </w:rPr>
        <w:t xml:space="preserve"> </w:t>
      </w:r>
      <w:r>
        <w:rPr>
          <w:sz w:val="20"/>
        </w:rPr>
        <w:t>of</w:t>
      </w:r>
      <w:r>
        <w:rPr>
          <w:spacing w:val="-13"/>
          <w:sz w:val="20"/>
        </w:rPr>
        <w:t xml:space="preserve"> </w:t>
      </w:r>
      <w:r>
        <w:rPr>
          <w:sz w:val="20"/>
        </w:rPr>
        <w:t>publicly-owned</w:t>
      </w:r>
      <w:r>
        <w:rPr>
          <w:spacing w:val="-10"/>
          <w:sz w:val="20"/>
        </w:rPr>
        <w:t xml:space="preserve"> </w:t>
      </w:r>
      <w:r>
        <w:rPr>
          <w:sz w:val="20"/>
        </w:rPr>
        <w:t>equity</w:t>
      </w:r>
      <w:r>
        <w:rPr>
          <w:spacing w:val="-6"/>
          <w:sz w:val="20"/>
        </w:rPr>
        <w:t xml:space="preserve"> </w:t>
      </w:r>
      <w:r>
        <w:rPr>
          <w:sz w:val="20"/>
        </w:rPr>
        <w:t>securities</w:t>
      </w:r>
      <w:r>
        <w:rPr>
          <w:spacing w:val="-11"/>
          <w:sz w:val="20"/>
        </w:rPr>
        <w:t xml:space="preserve"> </w:t>
      </w:r>
      <w:r>
        <w:rPr>
          <w:sz w:val="20"/>
        </w:rPr>
        <w:t>of</w:t>
      </w:r>
      <w:r>
        <w:rPr>
          <w:spacing w:val="-10"/>
          <w:sz w:val="20"/>
        </w:rPr>
        <w:t xml:space="preserve"> </w:t>
      </w:r>
      <w:r>
        <w:rPr>
          <w:sz w:val="20"/>
        </w:rPr>
        <w:t>an</w:t>
      </w:r>
      <w:r>
        <w:rPr>
          <w:spacing w:val="-12"/>
          <w:sz w:val="20"/>
        </w:rPr>
        <w:t xml:space="preserve"> </w:t>
      </w:r>
      <w:r>
        <w:rPr>
          <w:sz w:val="20"/>
        </w:rPr>
        <w:t>entity</w:t>
      </w:r>
      <w:r>
        <w:rPr>
          <w:spacing w:val="-11"/>
          <w:sz w:val="20"/>
        </w:rPr>
        <w:t xml:space="preserve"> </w:t>
      </w:r>
      <w:r>
        <w:rPr>
          <w:sz w:val="20"/>
        </w:rPr>
        <w:t>that</w:t>
      </w:r>
      <w:r>
        <w:rPr>
          <w:spacing w:val="-11"/>
          <w:sz w:val="20"/>
        </w:rPr>
        <w:t xml:space="preserve"> </w:t>
      </w:r>
      <w:r>
        <w:rPr>
          <w:sz w:val="20"/>
        </w:rPr>
        <w:t>derives</w:t>
      </w:r>
      <w:r>
        <w:rPr>
          <w:spacing w:val="-11"/>
          <w:sz w:val="20"/>
        </w:rPr>
        <w:t xml:space="preserve"> </w:t>
      </w:r>
      <w:r>
        <w:rPr>
          <w:sz w:val="20"/>
        </w:rPr>
        <w:t>less</w:t>
      </w:r>
      <w:r>
        <w:rPr>
          <w:spacing w:val="-6"/>
          <w:sz w:val="20"/>
        </w:rPr>
        <w:t xml:space="preserve"> </w:t>
      </w:r>
      <w:r>
        <w:rPr>
          <w:sz w:val="20"/>
        </w:rPr>
        <w:t>than</w:t>
      </w:r>
      <w:r>
        <w:rPr>
          <w:spacing w:val="-12"/>
          <w:sz w:val="20"/>
        </w:rPr>
        <w:t xml:space="preserve"> </w:t>
      </w:r>
      <w:r>
        <w:rPr>
          <w:sz w:val="20"/>
        </w:rPr>
        <w:t>10%</w:t>
      </w:r>
      <w:r>
        <w:rPr>
          <w:spacing w:val="-8"/>
          <w:sz w:val="20"/>
        </w:rPr>
        <w:t xml:space="preserve"> </w:t>
      </w:r>
      <w:r>
        <w:rPr>
          <w:sz w:val="20"/>
        </w:rPr>
        <w:t>of</w:t>
      </w:r>
      <w:r>
        <w:rPr>
          <w:spacing w:val="-11"/>
          <w:sz w:val="20"/>
        </w:rPr>
        <w:t xml:space="preserve"> </w:t>
      </w:r>
      <w:r>
        <w:rPr>
          <w:sz w:val="20"/>
        </w:rPr>
        <w:t>its</w:t>
      </w:r>
      <w:r>
        <w:rPr>
          <w:spacing w:val="-6"/>
          <w:sz w:val="20"/>
        </w:rPr>
        <w:t xml:space="preserve"> </w:t>
      </w:r>
      <w:r>
        <w:rPr>
          <w:sz w:val="20"/>
        </w:rPr>
        <w:t>gross</w:t>
      </w:r>
      <w:r>
        <w:rPr>
          <w:spacing w:val="-12"/>
          <w:sz w:val="20"/>
        </w:rPr>
        <w:t xml:space="preserve"> </w:t>
      </w:r>
      <w:r>
        <w:rPr>
          <w:sz w:val="20"/>
        </w:rPr>
        <w:t>revenues</w:t>
      </w:r>
      <w:r>
        <w:rPr>
          <w:spacing w:val="-6"/>
          <w:sz w:val="20"/>
        </w:rPr>
        <w:t xml:space="preserve"> </w:t>
      </w:r>
      <w:r>
        <w:rPr>
          <w:sz w:val="20"/>
        </w:rPr>
        <w:t>from sales or services to the</w:t>
      </w:r>
      <w:r>
        <w:rPr>
          <w:spacing w:val="-11"/>
          <w:sz w:val="20"/>
        </w:rPr>
        <w:t xml:space="preserve"> </w:t>
      </w:r>
      <w:r>
        <w:rPr>
          <w:sz w:val="20"/>
        </w:rPr>
        <w:t>Corporation.</w:t>
      </w:r>
    </w:p>
    <w:p w:rsidR="0070154D" w:rsidRDefault="0070154D">
      <w:pPr>
        <w:jc w:val="both"/>
        <w:rPr>
          <w:sz w:val="20"/>
        </w:rPr>
        <w:sectPr w:rsidR="0070154D">
          <w:footerReference w:type="default" r:id="rId7"/>
          <w:pgSz w:w="12240" w:h="15840"/>
          <w:pgMar w:top="1360" w:right="1320" w:bottom="980" w:left="1320" w:header="0" w:footer="789" w:gutter="0"/>
          <w:pgNumType w:start="2"/>
          <w:cols w:space="720"/>
        </w:sectPr>
      </w:pPr>
    </w:p>
    <w:p w:rsidR="0070154D" w:rsidRDefault="00726A03">
      <w:pPr>
        <w:pStyle w:val="BodyText"/>
        <w:spacing w:before="76"/>
        <w:ind w:left="120" w:right="112"/>
        <w:jc w:val="both"/>
      </w:pPr>
      <w:r>
        <w:rPr>
          <w:color w:val="221E1F"/>
        </w:rPr>
        <w:lastRenderedPageBreak/>
        <w:t>(the “</w:t>
      </w:r>
      <w:r>
        <w:rPr>
          <w:b/>
          <w:i/>
          <w:color w:val="221E1F"/>
        </w:rPr>
        <w:t>Code</w:t>
      </w:r>
      <w:r>
        <w:rPr>
          <w:color w:val="221E1F"/>
        </w:rPr>
        <w:t>”), or any successor or substitute provisions, means any transaction in w</w:t>
      </w:r>
      <w:r>
        <w:rPr>
          <w:color w:val="221E1F"/>
        </w:rPr>
        <w:t>hich an economic benefit is provided by the Corporation, directly or indirectly, to or for the use of any Disqualified Person, where the value of such economic benefit provided by the Corporation exceeds the value of the consideration received (including t</w:t>
      </w:r>
      <w:r>
        <w:rPr>
          <w:color w:val="221E1F"/>
        </w:rPr>
        <w:t xml:space="preserve">he performance of services) for providing such benefit. </w:t>
      </w:r>
      <w:r>
        <w:t>For purposes of the preceding sentence, an economic benefit shall not be treated as consideration for the performance of services unless the Corporation clearly indicated its intent to so treat such benefit in writing and contemporaneously.</w:t>
      </w:r>
    </w:p>
    <w:p w:rsidR="0070154D" w:rsidRDefault="0070154D">
      <w:pPr>
        <w:pStyle w:val="BodyText"/>
        <w:spacing w:before="10"/>
        <w:rPr>
          <w:sz w:val="23"/>
        </w:rPr>
      </w:pPr>
    </w:p>
    <w:p w:rsidR="0070154D" w:rsidRDefault="00726A03">
      <w:pPr>
        <w:pStyle w:val="ListParagraph"/>
        <w:numPr>
          <w:ilvl w:val="1"/>
          <w:numId w:val="5"/>
        </w:numPr>
        <w:tabs>
          <w:tab w:val="left" w:pos="840"/>
        </w:tabs>
        <w:spacing w:before="1"/>
        <w:ind w:right="118" w:firstLine="0"/>
        <w:jc w:val="both"/>
        <w:rPr>
          <w:sz w:val="24"/>
        </w:rPr>
      </w:pPr>
      <w:r>
        <w:rPr>
          <w:sz w:val="24"/>
          <w:u w:val="single"/>
        </w:rPr>
        <w:t>Disqualified Person</w:t>
      </w:r>
      <w:r>
        <w:rPr>
          <w:sz w:val="24"/>
        </w:rPr>
        <w:t>. For purposes of this Policy, a disqualified person (a “</w:t>
      </w:r>
      <w:r>
        <w:rPr>
          <w:b/>
          <w:i/>
          <w:sz w:val="24"/>
        </w:rPr>
        <w:t>Disqualified Person</w:t>
      </w:r>
      <w:r>
        <w:rPr>
          <w:sz w:val="24"/>
        </w:rPr>
        <w:t>”)</w:t>
      </w:r>
      <w:r>
        <w:rPr>
          <w:spacing w:val="-10"/>
          <w:sz w:val="24"/>
        </w:rPr>
        <w:t xml:space="preserve"> </w:t>
      </w:r>
      <w:r>
        <w:rPr>
          <w:sz w:val="24"/>
        </w:rPr>
        <w:t>is:</w:t>
      </w:r>
    </w:p>
    <w:p w:rsidR="0070154D" w:rsidRDefault="0070154D">
      <w:pPr>
        <w:pStyle w:val="BodyText"/>
      </w:pPr>
    </w:p>
    <w:p w:rsidR="0070154D" w:rsidRDefault="00726A03">
      <w:pPr>
        <w:pStyle w:val="ListParagraph"/>
        <w:numPr>
          <w:ilvl w:val="2"/>
          <w:numId w:val="5"/>
        </w:numPr>
        <w:tabs>
          <w:tab w:val="left" w:pos="2280"/>
        </w:tabs>
        <w:ind w:right="119" w:firstLine="720"/>
        <w:jc w:val="both"/>
        <w:rPr>
          <w:sz w:val="24"/>
        </w:rPr>
      </w:pPr>
      <w:r>
        <w:rPr>
          <w:sz w:val="24"/>
        </w:rPr>
        <w:t>Any</w:t>
      </w:r>
      <w:r>
        <w:rPr>
          <w:spacing w:val="-19"/>
          <w:sz w:val="24"/>
        </w:rPr>
        <w:t xml:space="preserve"> </w:t>
      </w:r>
      <w:r>
        <w:rPr>
          <w:sz w:val="24"/>
        </w:rPr>
        <w:t>person</w:t>
      </w:r>
      <w:r>
        <w:rPr>
          <w:spacing w:val="-15"/>
          <w:sz w:val="24"/>
        </w:rPr>
        <w:t xml:space="preserve"> </w:t>
      </w:r>
      <w:r>
        <w:rPr>
          <w:sz w:val="24"/>
        </w:rPr>
        <w:t>who</w:t>
      </w:r>
      <w:r>
        <w:rPr>
          <w:spacing w:val="-14"/>
          <w:sz w:val="24"/>
        </w:rPr>
        <w:t xml:space="preserve"> </w:t>
      </w:r>
      <w:r>
        <w:rPr>
          <w:sz w:val="24"/>
        </w:rPr>
        <w:t>meets</w:t>
      </w:r>
      <w:r>
        <w:rPr>
          <w:spacing w:val="-15"/>
          <w:sz w:val="24"/>
        </w:rPr>
        <w:t xml:space="preserve"> </w:t>
      </w:r>
      <w:r>
        <w:rPr>
          <w:sz w:val="24"/>
        </w:rPr>
        <w:t>the</w:t>
      </w:r>
      <w:r>
        <w:rPr>
          <w:spacing w:val="-14"/>
          <w:sz w:val="24"/>
        </w:rPr>
        <w:t xml:space="preserve"> </w:t>
      </w:r>
      <w:r>
        <w:rPr>
          <w:sz w:val="24"/>
        </w:rPr>
        <w:t>definition</w:t>
      </w:r>
      <w:r>
        <w:rPr>
          <w:spacing w:val="-14"/>
          <w:sz w:val="24"/>
        </w:rPr>
        <w:t xml:space="preserve"> </w:t>
      </w:r>
      <w:r>
        <w:rPr>
          <w:sz w:val="24"/>
        </w:rPr>
        <w:t>of</w:t>
      </w:r>
      <w:r>
        <w:rPr>
          <w:spacing w:val="-15"/>
          <w:sz w:val="24"/>
        </w:rPr>
        <w:t xml:space="preserve"> </w:t>
      </w:r>
      <w:r>
        <w:rPr>
          <w:sz w:val="24"/>
        </w:rPr>
        <w:t>a</w:t>
      </w:r>
      <w:r>
        <w:rPr>
          <w:spacing w:val="-13"/>
          <w:sz w:val="24"/>
        </w:rPr>
        <w:t xml:space="preserve"> </w:t>
      </w:r>
      <w:r>
        <w:rPr>
          <w:sz w:val="24"/>
        </w:rPr>
        <w:t>Subject</w:t>
      </w:r>
      <w:r>
        <w:rPr>
          <w:spacing w:val="-14"/>
          <w:sz w:val="24"/>
        </w:rPr>
        <w:t xml:space="preserve"> </w:t>
      </w:r>
      <w:r>
        <w:rPr>
          <w:sz w:val="24"/>
        </w:rPr>
        <w:t>Person</w:t>
      </w:r>
      <w:r>
        <w:rPr>
          <w:spacing w:val="-14"/>
          <w:sz w:val="24"/>
        </w:rPr>
        <w:t xml:space="preserve"> </w:t>
      </w:r>
      <w:r>
        <w:rPr>
          <w:sz w:val="24"/>
        </w:rPr>
        <w:t>under</w:t>
      </w:r>
      <w:r>
        <w:rPr>
          <w:spacing w:val="-14"/>
          <w:sz w:val="24"/>
        </w:rPr>
        <w:t xml:space="preserve"> </w:t>
      </w:r>
      <w:r>
        <w:rPr>
          <w:sz w:val="24"/>
          <w:u w:val="single"/>
        </w:rPr>
        <w:t>Section</w:t>
      </w:r>
      <w:r>
        <w:rPr>
          <w:spacing w:val="-14"/>
          <w:sz w:val="24"/>
          <w:u w:val="single"/>
        </w:rPr>
        <w:t xml:space="preserve"> </w:t>
      </w:r>
      <w:r>
        <w:rPr>
          <w:sz w:val="24"/>
          <w:u w:val="single"/>
        </w:rPr>
        <w:t>2.01</w:t>
      </w:r>
      <w:r>
        <w:rPr>
          <w:sz w:val="24"/>
        </w:rPr>
        <w:t xml:space="preserve"> at any time during the five-year period ending on the date of such transaction</w:t>
      </w:r>
      <w:r>
        <w:rPr>
          <w:sz w:val="24"/>
        </w:rPr>
        <w:t xml:space="preserve"> or arrangement;</w:t>
      </w:r>
    </w:p>
    <w:p w:rsidR="0070154D" w:rsidRDefault="0070154D">
      <w:pPr>
        <w:pStyle w:val="BodyText"/>
        <w:spacing w:before="11"/>
        <w:rPr>
          <w:sz w:val="23"/>
        </w:rPr>
      </w:pPr>
    </w:p>
    <w:p w:rsidR="0070154D" w:rsidRDefault="00726A03">
      <w:pPr>
        <w:pStyle w:val="ListParagraph"/>
        <w:numPr>
          <w:ilvl w:val="2"/>
          <w:numId w:val="5"/>
        </w:numPr>
        <w:tabs>
          <w:tab w:val="left" w:pos="2280"/>
        </w:tabs>
        <w:ind w:firstLine="720"/>
        <w:jc w:val="both"/>
        <w:rPr>
          <w:sz w:val="24"/>
        </w:rPr>
      </w:pPr>
      <w:r>
        <w:rPr>
          <w:sz w:val="24"/>
        </w:rPr>
        <w:t>A</w:t>
      </w:r>
      <w:r>
        <w:rPr>
          <w:spacing w:val="-18"/>
          <w:sz w:val="24"/>
        </w:rPr>
        <w:t xml:space="preserve"> </w:t>
      </w:r>
      <w:r>
        <w:rPr>
          <w:sz w:val="24"/>
        </w:rPr>
        <w:t>Family</w:t>
      </w:r>
      <w:r>
        <w:rPr>
          <w:spacing w:val="-22"/>
          <w:sz w:val="24"/>
        </w:rPr>
        <w:t xml:space="preserve"> </w:t>
      </w:r>
      <w:r>
        <w:rPr>
          <w:sz w:val="24"/>
        </w:rPr>
        <w:t>Member</w:t>
      </w:r>
      <w:r>
        <w:rPr>
          <w:spacing w:val="-15"/>
          <w:sz w:val="24"/>
        </w:rPr>
        <w:t xml:space="preserve"> </w:t>
      </w:r>
      <w:r>
        <w:rPr>
          <w:sz w:val="24"/>
        </w:rPr>
        <w:t>(excluding</w:t>
      </w:r>
      <w:r>
        <w:rPr>
          <w:spacing w:val="-18"/>
          <w:sz w:val="24"/>
        </w:rPr>
        <w:t xml:space="preserve"> </w:t>
      </w:r>
      <w:r>
        <w:rPr>
          <w:sz w:val="24"/>
        </w:rPr>
        <w:t>a</w:t>
      </w:r>
      <w:r>
        <w:rPr>
          <w:spacing w:val="-19"/>
          <w:sz w:val="24"/>
        </w:rPr>
        <w:t xml:space="preserve"> </w:t>
      </w:r>
      <w:r>
        <w:rPr>
          <w:sz w:val="24"/>
        </w:rPr>
        <w:t>domestic</w:t>
      </w:r>
      <w:r>
        <w:rPr>
          <w:spacing w:val="-18"/>
          <w:sz w:val="24"/>
        </w:rPr>
        <w:t xml:space="preserve"> </w:t>
      </w:r>
      <w:r>
        <w:rPr>
          <w:sz w:val="24"/>
        </w:rPr>
        <w:t>partner)</w:t>
      </w:r>
      <w:r>
        <w:rPr>
          <w:spacing w:val="-15"/>
          <w:sz w:val="24"/>
        </w:rPr>
        <w:t xml:space="preserve"> </w:t>
      </w:r>
      <w:r>
        <w:rPr>
          <w:sz w:val="24"/>
        </w:rPr>
        <w:t>of</w:t>
      </w:r>
      <w:r>
        <w:rPr>
          <w:spacing w:val="-18"/>
          <w:sz w:val="24"/>
        </w:rPr>
        <w:t xml:space="preserve"> </w:t>
      </w:r>
      <w:r>
        <w:rPr>
          <w:sz w:val="24"/>
        </w:rPr>
        <w:t>an</w:t>
      </w:r>
      <w:r>
        <w:rPr>
          <w:spacing w:val="-18"/>
          <w:sz w:val="24"/>
        </w:rPr>
        <w:t xml:space="preserve"> </w:t>
      </w:r>
      <w:r>
        <w:rPr>
          <w:sz w:val="24"/>
        </w:rPr>
        <w:t>individual</w:t>
      </w:r>
      <w:r>
        <w:rPr>
          <w:spacing w:val="-18"/>
          <w:sz w:val="24"/>
        </w:rPr>
        <w:t xml:space="preserve"> </w:t>
      </w:r>
      <w:r>
        <w:rPr>
          <w:sz w:val="24"/>
        </w:rPr>
        <w:t xml:space="preserve">described in </w:t>
      </w:r>
      <w:r>
        <w:rPr>
          <w:sz w:val="24"/>
          <w:u w:val="single"/>
        </w:rPr>
        <w:t>Section</w:t>
      </w:r>
      <w:r>
        <w:rPr>
          <w:spacing w:val="-14"/>
          <w:sz w:val="24"/>
          <w:u w:val="single"/>
        </w:rPr>
        <w:t xml:space="preserve"> </w:t>
      </w:r>
      <w:r>
        <w:rPr>
          <w:sz w:val="24"/>
          <w:u w:val="single"/>
        </w:rPr>
        <w:t>2.07(a)</w:t>
      </w:r>
      <w:r>
        <w:rPr>
          <w:sz w:val="24"/>
        </w:rPr>
        <w:t>;</w:t>
      </w:r>
    </w:p>
    <w:p w:rsidR="0070154D" w:rsidRDefault="0070154D">
      <w:pPr>
        <w:pStyle w:val="BodyText"/>
        <w:spacing w:before="7"/>
        <w:rPr>
          <w:sz w:val="22"/>
        </w:rPr>
      </w:pPr>
    </w:p>
    <w:p w:rsidR="0070154D" w:rsidRDefault="00726A03">
      <w:pPr>
        <w:pStyle w:val="ListParagraph"/>
        <w:numPr>
          <w:ilvl w:val="2"/>
          <w:numId w:val="5"/>
        </w:numPr>
        <w:tabs>
          <w:tab w:val="left" w:pos="2159"/>
          <w:tab w:val="left" w:pos="2160"/>
        </w:tabs>
        <w:ind w:left="2160" w:right="0" w:hanging="600"/>
        <w:rPr>
          <w:sz w:val="24"/>
        </w:rPr>
      </w:pPr>
      <w:r>
        <w:rPr>
          <w:sz w:val="24"/>
        </w:rPr>
        <w:t>A 35-Percent Controlled Entity;</w:t>
      </w:r>
      <w:r>
        <w:rPr>
          <w:position w:val="9"/>
          <w:sz w:val="16"/>
        </w:rPr>
        <w:t>3</w:t>
      </w:r>
      <w:r>
        <w:rPr>
          <w:spacing w:val="12"/>
          <w:position w:val="9"/>
          <w:sz w:val="16"/>
        </w:rPr>
        <w:t xml:space="preserve"> </w:t>
      </w:r>
      <w:r>
        <w:rPr>
          <w:sz w:val="24"/>
        </w:rPr>
        <w:t>or</w:t>
      </w:r>
    </w:p>
    <w:p w:rsidR="0070154D" w:rsidRDefault="0070154D">
      <w:pPr>
        <w:pStyle w:val="BodyText"/>
        <w:spacing w:before="7"/>
      </w:pPr>
    </w:p>
    <w:p w:rsidR="0070154D" w:rsidRDefault="00726A03">
      <w:pPr>
        <w:pStyle w:val="ListParagraph"/>
        <w:numPr>
          <w:ilvl w:val="2"/>
          <w:numId w:val="5"/>
        </w:numPr>
        <w:tabs>
          <w:tab w:val="left" w:pos="2280"/>
        </w:tabs>
        <w:spacing w:before="1" w:line="232" w:lineRule="auto"/>
        <w:ind w:firstLine="720"/>
        <w:jc w:val="both"/>
        <w:rPr>
          <w:sz w:val="24"/>
        </w:rPr>
      </w:pPr>
      <w:r>
        <w:rPr>
          <w:sz w:val="24"/>
        </w:rPr>
        <w:t>Any</w:t>
      </w:r>
      <w:r>
        <w:rPr>
          <w:spacing w:val="-9"/>
          <w:sz w:val="24"/>
        </w:rPr>
        <w:t xml:space="preserve"> </w:t>
      </w:r>
      <w:r>
        <w:rPr>
          <w:sz w:val="24"/>
        </w:rPr>
        <w:t>person</w:t>
      </w:r>
      <w:r>
        <w:rPr>
          <w:spacing w:val="-5"/>
          <w:sz w:val="24"/>
        </w:rPr>
        <w:t xml:space="preserve"> </w:t>
      </w:r>
      <w:r>
        <w:rPr>
          <w:sz w:val="24"/>
        </w:rPr>
        <w:t>who</w:t>
      </w:r>
      <w:r>
        <w:rPr>
          <w:spacing w:val="-5"/>
          <w:sz w:val="24"/>
        </w:rPr>
        <w:t xml:space="preserve"> </w:t>
      </w:r>
      <w:r>
        <w:rPr>
          <w:sz w:val="24"/>
        </w:rPr>
        <w:t>is</w:t>
      </w:r>
      <w:r>
        <w:rPr>
          <w:spacing w:val="-5"/>
          <w:sz w:val="24"/>
        </w:rPr>
        <w:t xml:space="preserve"> </w:t>
      </w:r>
      <w:r>
        <w:rPr>
          <w:sz w:val="24"/>
        </w:rPr>
        <w:t>described</w:t>
      </w:r>
      <w:r>
        <w:rPr>
          <w:spacing w:val="-5"/>
          <w:sz w:val="24"/>
        </w:rPr>
        <w:t xml:space="preserve"> </w:t>
      </w:r>
      <w:r>
        <w:rPr>
          <w:sz w:val="24"/>
        </w:rPr>
        <w:t>in</w:t>
      </w:r>
      <w:r>
        <w:rPr>
          <w:spacing w:val="-7"/>
          <w:sz w:val="24"/>
        </w:rPr>
        <w:t xml:space="preserve"> </w:t>
      </w:r>
      <w:r>
        <w:rPr>
          <w:sz w:val="24"/>
          <w:u w:val="single"/>
        </w:rPr>
        <w:t>Section</w:t>
      </w:r>
      <w:r>
        <w:rPr>
          <w:spacing w:val="-5"/>
          <w:sz w:val="24"/>
          <w:u w:val="single"/>
        </w:rPr>
        <w:t xml:space="preserve"> </w:t>
      </w:r>
      <w:r>
        <w:rPr>
          <w:sz w:val="24"/>
          <w:u w:val="single"/>
        </w:rPr>
        <w:t>2.07(a)–(c)</w:t>
      </w:r>
      <w:r>
        <w:rPr>
          <w:spacing w:val="-8"/>
          <w:sz w:val="24"/>
        </w:rPr>
        <w:t xml:space="preserve"> </w:t>
      </w:r>
      <w:r>
        <w:rPr>
          <w:sz w:val="24"/>
        </w:rPr>
        <w:t>above</w:t>
      </w:r>
      <w:r>
        <w:rPr>
          <w:spacing w:val="-5"/>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a Supporting Organization</w:t>
      </w:r>
      <w:r>
        <w:rPr>
          <w:position w:val="9"/>
          <w:sz w:val="16"/>
        </w:rPr>
        <w:t xml:space="preserve">4 </w:t>
      </w:r>
      <w:r>
        <w:rPr>
          <w:color w:val="221E1F"/>
          <w:sz w:val="24"/>
        </w:rPr>
        <w:t>that is organized and operated exclusively for the benefit of, to perform the functions of, or to carry out the purposes of the</w:t>
      </w:r>
      <w:r>
        <w:rPr>
          <w:color w:val="221E1F"/>
          <w:spacing w:val="-5"/>
          <w:sz w:val="24"/>
        </w:rPr>
        <w:t xml:space="preserve"> </w:t>
      </w:r>
      <w:r>
        <w:rPr>
          <w:color w:val="221E1F"/>
          <w:sz w:val="24"/>
        </w:rPr>
        <w:t>Corporation.</w:t>
      </w:r>
    </w:p>
    <w:p w:rsidR="0070154D" w:rsidRDefault="0070154D">
      <w:pPr>
        <w:pStyle w:val="BodyText"/>
        <w:spacing w:before="4"/>
      </w:pPr>
    </w:p>
    <w:p w:rsidR="0070154D" w:rsidRDefault="00726A03">
      <w:pPr>
        <w:pStyle w:val="Heading1"/>
        <w:spacing w:before="1"/>
        <w:ind w:left="3972" w:right="3972" w:firstLine="1"/>
      </w:pPr>
      <w:r>
        <w:rPr>
          <w:color w:val="221E1F"/>
        </w:rPr>
        <w:t>ARTICLE III PROCEDURES</w:t>
      </w:r>
    </w:p>
    <w:p w:rsidR="0070154D" w:rsidRDefault="0070154D">
      <w:pPr>
        <w:pStyle w:val="BodyText"/>
        <w:spacing w:before="6"/>
        <w:rPr>
          <w:b/>
          <w:sz w:val="23"/>
        </w:rPr>
      </w:pPr>
    </w:p>
    <w:p w:rsidR="0070154D" w:rsidRDefault="00726A03">
      <w:pPr>
        <w:pStyle w:val="ListParagraph"/>
        <w:numPr>
          <w:ilvl w:val="1"/>
          <w:numId w:val="4"/>
        </w:numPr>
        <w:tabs>
          <w:tab w:val="left" w:pos="840"/>
        </w:tabs>
        <w:ind w:right="115" w:firstLine="0"/>
        <w:jc w:val="both"/>
        <w:rPr>
          <w:sz w:val="24"/>
        </w:rPr>
      </w:pPr>
      <w:r>
        <w:rPr>
          <w:color w:val="221E1F"/>
          <w:sz w:val="24"/>
          <w:u w:val="single" w:color="221E1F"/>
        </w:rPr>
        <w:t>Duty to Disclose</w:t>
      </w:r>
      <w:r>
        <w:rPr>
          <w:color w:val="221E1F"/>
          <w:sz w:val="24"/>
        </w:rPr>
        <w:t xml:space="preserve">. </w:t>
      </w:r>
      <w:r>
        <w:rPr>
          <w:color w:val="221E1F"/>
          <w:spacing w:val="-3"/>
          <w:sz w:val="24"/>
        </w:rPr>
        <w:t xml:space="preserve">In </w:t>
      </w:r>
      <w:r>
        <w:rPr>
          <w:color w:val="221E1F"/>
          <w:sz w:val="24"/>
        </w:rPr>
        <w:t>connection with any actual or possible transaction or arrangement involving</w:t>
      </w:r>
      <w:r>
        <w:rPr>
          <w:color w:val="221E1F"/>
          <w:spacing w:val="-18"/>
          <w:sz w:val="24"/>
        </w:rPr>
        <w:t xml:space="preserve"> </w:t>
      </w:r>
      <w:r>
        <w:rPr>
          <w:color w:val="221E1F"/>
          <w:sz w:val="24"/>
        </w:rPr>
        <w:t>the</w:t>
      </w:r>
      <w:r>
        <w:rPr>
          <w:color w:val="221E1F"/>
          <w:spacing w:val="-17"/>
          <w:sz w:val="24"/>
        </w:rPr>
        <w:t xml:space="preserve"> </w:t>
      </w:r>
      <w:r>
        <w:rPr>
          <w:color w:val="221E1F"/>
          <w:sz w:val="24"/>
        </w:rPr>
        <w:t>Corporation</w:t>
      </w:r>
      <w:r>
        <w:rPr>
          <w:color w:val="221E1F"/>
          <w:spacing w:val="-17"/>
          <w:sz w:val="24"/>
        </w:rPr>
        <w:t xml:space="preserve"> </w:t>
      </w:r>
      <w:r>
        <w:rPr>
          <w:color w:val="221E1F"/>
          <w:sz w:val="24"/>
        </w:rPr>
        <w:t>in</w:t>
      </w:r>
      <w:r>
        <w:rPr>
          <w:color w:val="221E1F"/>
          <w:spacing w:val="-17"/>
          <w:sz w:val="24"/>
        </w:rPr>
        <w:t xml:space="preserve"> </w:t>
      </w:r>
      <w:r>
        <w:rPr>
          <w:color w:val="221E1F"/>
          <w:sz w:val="24"/>
        </w:rPr>
        <w:t>which</w:t>
      </w:r>
      <w:r>
        <w:rPr>
          <w:color w:val="221E1F"/>
          <w:spacing w:val="-14"/>
          <w:sz w:val="24"/>
        </w:rPr>
        <w:t xml:space="preserve"> </w:t>
      </w:r>
      <w:r>
        <w:rPr>
          <w:color w:val="221E1F"/>
          <w:sz w:val="24"/>
        </w:rPr>
        <w:t>a</w:t>
      </w:r>
      <w:r>
        <w:rPr>
          <w:color w:val="221E1F"/>
          <w:spacing w:val="-18"/>
          <w:sz w:val="24"/>
        </w:rPr>
        <w:t xml:space="preserve"> </w:t>
      </w:r>
      <w:r>
        <w:rPr>
          <w:color w:val="221E1F"/>
          <w:sz w:val="24"/>
        </w:rPr>
        <w:t>Subject</w:t>
      </w:r>
      <w:r>
        <w:rPr>
          <w:color w:val="221E1F"/>
          <w:spacing w:val="-16"/>
          <w:sz w:val="24"/>
        </w:rPr>
        <w:t xml:space="preserve"> </w:t>
      </w:r>
      <w:r>
        <w:rPr>
          <w:color w:val="221E1F"/>
          <w:sz w:val="24"/>
        </w:rPr>
        <w:t>Person</w:t>
      </w:r>
      <w:r>
        <w:rPr>
          <w:color w:val="221E1F"/>
          <w:spacing w:val="-16"/>
          <w:sz w:val="24"/>
        </w:rPr>
        <w:t xml:space="preserve"> </w:t>
      </w:r>
      <w:r>
        <w:rPr>
          <w:color w:val="221E1F"/>
          <w:sz w:val="24"/>
        </w:rPr>
        <w:t>becomes</w:t>
      </w:r>
      <w:r>
        <w:rPr>
          <w:color w:val="221E1F"/>
          <w:spacing w:val="-17"/>
          <w:sz w:val="24"/>
        </w:rPr>
        <w:t xml:space="preserve"> </w:t>
      </w:r>
      <w:r>
        <w:rPr>
          <w:color w:val="221E1F"/>
          <w:sz w:val="24"/>
        </w:rPr>
        <w:t>or</w:t>
      </w:r>
      <w:r>
        <w:rPr>
          <w:color w:val="221E1F"/>
          <w:spacing w:val="-17"/>
          <w:sz w:val="24"/>
        </w:rPr>
        <w:t xml:space="preserve"> </w:t>
      </w:r>
      <w:r>
        <w:rPr>
          <w:color w:val="221E1F"/>
          <w:sz w:val="24"/>
        </w:rPr>
        <w:t>may</w:t>
      </w:r>
      <w:r>
        <w:rPr>
          <w:color w:val="221E1F"/>
          <w:spacing w:val="-19"/>
          <w:sz w:val="24"/>
        </w:rPr>
        <w:t xml:space="preserve"> </w:t>
      </w:r>
      <w:r>
        <w:rPr>
          <w:color w:val="221E1F"/>
          <w:sz w:val="24"/>
        </w:rPr>
        <w:t>become</w:t>
      </w:r>
      <w:r>
        <w:rPr>
          <w:color w:val="221E1F"/>
          <w:spacing w:val="-17"/>
          <w:sz w:val="24"/>
        </w:rPr>
        <w:t xml:space="preserve"> </w:t>
      </w:r>
      <w:r>
        <w:rPr>
          <w:color w:val="221E1F"/>
          <w:sz w:val="24"/>
        </w:rPr>
        <w:t>an</w:t>
      </w:r>
      <w:r>
        <w:rPr>
          <w:color w:val="221E1F"/>
          <w:spacing w:val="-13"/>
          <w:sz w:val="24"/>
        </w:rPr>
        <w:t xml:space="preserve"> </w:t>
      </w:r>
      <w:r>
        <w:rPr>
          <w:color w:val="221E1F"/>
          <w:sz w:val="24"/>
        </w:rPr>
        <w:t>Interested</w:t>
      </w:r>
      <w:r>
        <w:rPr>
          <w:color w:val="221E1F"/>
          <w:spacing w:val="-17"/>
          <w:sz w:val="24"/>
        </w:rPr>
        <w:t xml:space="preserve"> </w:t>
      </w:r>
      <w:r>
        <w:rPr>
          <w:color w:val="221E1F"/>
          <w:sz w:val="24"/>
        </w:rPr>
        <w:t>Person, that Subject Person must disclose the existence of the Financial Interest or External Loyalty and be given the opportunity to disclose all material facts to the directors and members of</w:t>
      </w:r>
      <w:r>
        <w:rPr>
          <w:color w:val="221E1F"/>
          <w:spacing w:val="-20"/>
          <w:sz w:val="24"/>
        </w:rPr>
        <w:t xml:space="preserve"> </w:t>
      </w:r>
      <w:r>
        <w:rPr>
          <w:color w:val="221E1F"/>
          <w:sz w:val="24"/>
        </w:rPr>
        <w:t>committees</w:t>
      </w:r>
    </w:p>
    <w:p w:rsidR="0070154D" w:rsidRDefault="0070154D">
      <w:pPr>
        <w:pStyle w:val="BodyText"/>
        <w:rPr>
          <w:sz w:val="20"/>
        </w:rPr>
      </w:pPr>
    </w:p>
    <w:p w:rsidR="0070154D" w:rsidRDefault="00726A03">
      <w:pPr>
        <w:pStyle w:val="BodyText"/>
        <w:spacing w:before="7"/>
        <w:rPr>
          <w:sz w:val="29"/>
        </w:rPr>
      </w:pPr>
      <w:r>
        <w:pict>
          <v:line id="_x0000_s1029" style="position:absolute;z-index:251657216;mso-wrap-distance-left:0;mso-wrap-distance-right:0;mso-position-horizontal-relative:page" from="1in,19.3pt" to="3in,19.3pt" strokeweight=".6pt">
            <w10:wrap type="topAndBottom" anchorx="page"/>
          </v:line>
        </w:pict>
      </w:r>
    </w:p>
    <w:p w:rsidR="0070154D" w:rsidRDefault="00726A03">
      <w:pPr>
        <w:spacing w:before="70"/>
        <w:ind w:left="120" w:right="115"/>
        <w:jc w:val="both"/>
        <w:rPr>
          <w:sz w:val="20"/>
        </w:rPr>
      </w:pPr>
      <w:r>
        <w:rPr>
          <w:position w:val="7"/>
          <w:sz w:val="13"/>
        </w:rPr>
        <w:t xml:space="preserve">3 </w:t>
      </w:r>
      <w:r>
        <w:rPr>
          <w:sz w:val="20"/>
        </w:rPr>
        <w:t>For purposes of this Policy, a “35-Percent Con</w:t>
      </w:r>
      <w:r>
        <w:rPr>
          <w:sz w:val="20"/>
        </w:rPr>
        <w:t>trolled Entity,” as defined in Section 4958(f</w:t>
      </w:r>
      <w:proofErr w:type="gramStart"/>
      <w:r>
        <w:rPr>
          <w:sz w:val="20"/>
        </w:rPr>
        <w:t>)(</w:t>
      </w:r>
      <w:proofErr w:type="gramEnd"/>
      <w:r>
        <w:rPr>
          <w:sz w:val="20"/>
        </w:rPr>
        <w:t>3) of the Code, or any successor</w:t>
      </w:r>
      <w:r>
        <w:rPr>
          <w:spacing w:val="-3"/>
          <w:sz w:val="20"/>
        </w:rPr>
        <w:t xml:space="preserve"> </w:t>
      </w:r>
      <w:r>
        <w:rPr>
          <w:sz w:val="20"/>
        </w:rPr>
        <w:t>or</w:t>
      </w:r>
      <w:r>
        <w:rPr>
          <w:spacing w:val="-3"/>
          <w:sz w:val="20"/>
        </w:rPr>
        <w:t xml:space="preserve"> </w:t>
      </w:r>
      <w:r>
        <w:rPr>
          <w:sz w:val="20"/>
        </w:rPr>
        <w:t>substitute</w:t>
      </w:r>
      <w:r>
        <w:rPr>
          <w:spacing w:val="-3"/>
          <w:sz w:val="20"/>
        </w:rPr>
        <w:t xml:space="preserve"> </w:t>
      </w:r>
      <w:r>
        <w:rPr>
          <w:sz w:val="20"/>
        </w:rPr>
        <w:t>provisions,</w:t>
      </w:r>
      <w:r>
        <w:rPr>
          <w:spacing w:val="-4"/>
          <w:sz w:val="20"/>
        </w:rPr>
        <w:t xml:space="preserve"> </w:t>
      </w:r>
      <w:r>
        <w:rPr>
          <w:sz w:val="20"/>
        </w:rPr>
        <w:t>is</w:t>
      </w:r>
      <w:r>
        <w:rPr>
          <w:spacing w:val="-3"/>
          <w:sz w:val="20"/>
        </w:rPr>
        <w:t xml:space="preserve"> </w:t>
      </w:r>
      <w:r>
        <w:rPr>
          <w:sz w:val="20"/>
        </w:rPr>
        <w:t>a</w:t>
      </w:r>
      <w:r>
        <w:rPr>
          <w:spacing w:val="-3"/>
          <w:sz w:val="20"/>
        </w:rPr>
        <w:t xml:space="preserve"> </w:t>
      </w:r>
      <w:r>
        <w:rPr>
          <w:sz w:val="20"/>
        </w:rPr>
        <w:t>corporation,</w:t>
      </w:r>
      <w:r>
        <w:rPr>
          <w:spacing w:val="-3"/>
          <w:sz w:val="20"/>
        </w:rPr>
        <w:t xml:space="preserve"> </w:t>
      </w:r>
      <w:r>
        <w:rPr>
          <w:sz w:val="20"/>
        </w:rPr>
        <w:t>partnership,</w:t>
      </w:r>
      <w:r>
        <w:rPr>
          <w:spacing w:val="-3"/>
          <w:sz w:val="20"/>
        </w:rPr>
        <w:t xml:space="preserve"> </w:t>
      </w:r>
      <w:r>
        <w:rPr>
          <w:sz w:val="20"/>
        </w:rPr>
        <w:t>trust,</w:t>
      </w:r>
      <w:r>
        <w:rPr>
          <w:spacing w:val="-3"/>
          <w:sz w:val="20"/>
        </w:rPr>
        <w:t xml:space="preserve"> </w:t>
      </w:r>
      <w:r>
        <w:rPr>
          <w:sz w:val="20"/>
        </w:rPr>
        <w:t>or</w:t>
      </w:r>
      <w:r>
        <w:rPr>
          <w:spacing w:val="-3"/>
          <w:sz w:val="20"/>
        </w:rPr>
        <w:t xml:space="preserve"> </w:t>
      </w:r>
      <w:r>
        <w:rPr>
          <w:sz w:val="20"/>
        </w:rPr>
        <w:t>estate,</w:t>
      </w:r>
      <w:r>
        <w:rPr>
          <w:spacing w:val="-3"/>
          <w:sz w:val="20"/>
        </w:rPr>
        <w:t xml:space="preserve"> </w:t>
      </w:r>
      <w:r>
        <w:rPr>
          <w:sz w:val="20"/>
        </w:rPr>
        <w:t>in</w:t>
      </w:r>
      <w:r>
        <w:rPr>
          <w:spacing w:val="-3"/>
          <w:sz w:val="20"/>
        </w:rPr>
        <w:t xml:space="preserve"> </w:t>
      </w:r>
      <w:r>
        <w:rPr>
          <w:sz w:val="20"/>
        </w:rPr>
        <w:t>which</w:t>
      </w:r>
      <w:r>
        <w:rPr>
          <w:spacing w:val="-4"/>
          <w:sz w:val="20"/>
        </w:rPr>
        <w:t xml:space="preserve"> </w:t>
      </w:r>
      <w:r>
        <w:rPr>
          <w:sz w:val="20"/>
        </w:rPr>
        <w:t>persons</w:t>
      </w:r>
      <w:r>
        <w:rPr>
          <w:spacing w:val="-3"/>
          <w:sz w:val="20"/>
        </w:rPr>
        <w:t xml:space="preserve"> </w:t>
      </w:r>
      <w:r>
        <w:rPr>
          <w:sz w:val="20"/>
        </w:rPr>
        <w:t>described</w:t>
      </w:r>
      <w:r>
        <w:rPr>
          <w:spacing w:val="-3"/>
          <w:sz w:val="20"/>
        </w:rPr>
        <w:t xml:space="preserve"> </w:t>
      </w:r>
      <w:r>
        <w:rPr>
          <w:sz w:val="20"/>
        </w:rPr>
        <w:t>in</w:t>
      </w:r>
      <w:r>
        <w:rPr>
          <w:spacing w:val="-5"/>
          <w:sz w:val="20"/>
        </w:rPr>
        <w:t xml:space="preserve"> </w:t>
      </w:r>
      <w:r>
        <w:rPr>
          <w:sz w:val="20"/>
          <w:u w:val="single"/>
        </w:rPr>
        <w:t>Section</w:t>
      </w:r>
      <w:r>
        <w:rPr>
          <w:sz w:val="20"/>
        </w:rPr>
        <w:t xml:space="preserve"> </w:t>
      </w:r>
      <w:r>
        <w:rPr>
          <w:sz w:val="20"/>
          <w:u w:val="single"/>
        </w:rPr>
        <w:t>2.07(a)</w:t>
      </w:r>
      <w:r>
        <w:rPr>
          <w:sz w:val="20"/>
        </w:rPr>
        <w:t xml:space="preserve"> or </w:t>
      </w:r>
      <w:r>
        <w:rPr>
          <w:sz w:val="20"/>
          <w:u w:val="single"/>
        </w:rPr>
        <w:t>2.07(b)</w:t>
      </w:r>
      <w:r>
        <w:rPr>
          <w:sz w:val="20"/>
        </w:rPr>
        <w:t xml:space="preserve"> own more than 35% of the combined voting power, profits interest, or beneficial interest, as applicable. Ownership of stock, profits, and beneficial interests is determined with constructive ownership rules, under</w:t>
      </w:r>
      <w:r>
        <w:rPr>
          <w:spacing w:val="-9"/>
          <w:sz w:val="20"/>
        </w:rPr>
        <w:t xml:space="preserve"> </w:t>
      </w:r>
      <w:r>
        <w:rPr>
          <w:sz w:val="20"/>
        </w:rPr>
        <w:t>which</w:t>
      </w:r>
      <w:r>
        <w:rPr>
          <w:spacing w:val="-9"/>
          <w:sz w:val="20"/>
        </w:rPr>
        <w:t xml:space="preserve"> </w:t>
      </w:r>
      <w:r>
        <w:rPr>
          <w:sz w:val="20"/>
        </w:rPr>
        <w:t>stock</w:t>
      </w:r>
      <w:r>
        <w:rPr>
          <w:spacing w:val="-9"/>
          <w:sz w:val="20"/>
        </w:rPr>
        <w:t xml:space="preserve"> </w:t>
      </w:r>
      <w:r>
        <w:rPr>
          <w:sz w:val="20"/>
        </w:rPr>
        <w:t>or</w:t>
      </w:r>
      <w:r>
        <w:rPr>
          <w:spacing w:val="-9"/>
          <w:sz w:val="20"/>
        </w:rPr>
        <w:t xml:space="preserve"> </w:t>
      </w:r>
      <w:r>
        <w:rPr>
          <w:sz w:val="20"/>
        </w:rPr>
        <w:t>an</w:t>
      </w:r>
      <w:r>
        <w:rPr>
          <w:spacing w:val="-9"/>
          <w:sz w:val="20"/>
        </w:rPr>
        <w:t xml:space="preserve"> </w:t>
      </w:r>
      <w:r>
        <w:rPr>
          <w:sz w:val="20"/>
        </w:rPr>
        <w:t>interest</w:t>
      </w:r>
      <w:r>
        <w:rPr>
          <w:spacing w:val="-9"/>
          <w:sz w:val="20"/>
        </w:rPr>
        <w:t xml:space="preserve"> </w:t>
      </w:r>
      <w:r>
        <w:rPr>
          <w:sz w:val="20"/>
        </w:rPr>
        <w:t>owned</w:t>
      </w:r>
      <w:r>
        <w:rPr>
          <w:spacing w:val="-9"/>
          <w:sz w:val="20"/>
        </w:rPr>
        <w:t xml:space="preserve"> </w:t>
      </w:r>
      <w:r>
        <w:rPr>
          <w:sz w:val="20"/>
        </w:rPr>
        <w:t>by</w:t>
      </w:r>
      <w:r>
        <w:rPr>
          <w:spacing w:val="-9"/>
          <w:sz w:val="20"/>
        </w:rPr>
        <w:t xml:space="preserve"> </w:t>
      </w:r>
      <w:r>
        <w:rPr>
          <w:sz w:val="20"/>
        </w:rPr>
        <w:t>a</w:t>
      </w:r>
      <w:r>
        <w:rPr>
          <w:spacing w:val="-9"/>
          <w:sz w:val="20"/>
        </w:rPr>
        <w:t xml:space="preserve"> </w:t>
      </w:r>
      <w:r>
        <w:rPr>
          <w:sz w:val="20"/>
        </w:rPr>
        <w:t>cor</w:t>
      </w:r>
      <w:r>
        <w:rPr>
          <w:sz w:val="20"/>
        </w:rPr>
        <w:t>poration,</w:t>
      </w:r>
      <w:r>
        <w:rPr>
          <w:spacing w:val="-9"/>
          <w:sz w:val="20"/>
        </w:rPr>
        <w:t xml:space="preserve"> </w:t>
      </w:r>
      <w:r>
        <w:rPr>
          <w:sz w:val="20"/>
        </w:rPr>
        <w:t>partnership,</w:t>
      </w:r>
      <w:r>
        <w:rPr>
          <w:spacing w:val="-9"/>
          <w:sz w:val="20"/>
        </w:rPr>
        <w:t xml:space="preserve"> </w:t>
      </w:r>
      <w:r>
        <w:rPr>
          <w:sz w:val="20"/>
        </w:rPr>
        <w:t>trust,</w:t>
      </w:r>
      <w:r>
        <w:rPr>
          <w:spacing w:val="-9"/>
          <w:sz w:val="20"/>
        </w:rPr>
        <w:t xml:space="preserve"> </w:t>
      </w:r>
      <w:r>
        <w:rPr>
          <w:sz w:val="20"/>
        </w:rPr>
        <w:t>or</w:t>
      </w:r>
      <w:r>
        <w:rPr>
          <w:spacing w:val="-9"/>
          <w:sz w:val="20"/>
        </w:rPr>
        <w:t xml:space="preserve"> </w:t>
      </w:r>
      <w:r>
        <w:rPr>
          <w:sz w:val="20"/>
        </w:rPr>
        <w:t>estate</w:t>
      </w:r>
      <w:r>
        <w:rPr>
          <w:spacing w:val="-9"/>
          <w:sz w:val="20"/>
        </w:rPr>
        <w:t xml:space="preserve"> </w:t>
      </w:r>
      <w:r>
        <w:rPr>
          <w:sz w:val="20"/>
        </w:rPr>
        <w:t>is</w:t>
      </w:r>
      <w:r>
        <w:rPr>
          <w:spacing w:val="-9"/>
          <w:sz w:val="20"/>
        </w:rPr>
        <w:t xml:space="preserve"> </w:t>
      </w:r>
      <w:r>
        <w:rPr>
          <w:sz w:val="20"/>
        </w:rPr>
        <w:t>deemed</w:t>
      </w:r>
      <w:r>
        <w:rPr>
          <w:spacing w:val="-9"/>
          <w:sz w:val="20"/>
        </w:rPr>
        <w:t xml:space="preserve"> </w:t>
      </w:r>
      <w:r>
        <w:rPr>
          <w:sz w:val="20"/>
        </w:rPr>
        <w:t>owned</w:t>
      </w:r>
      <w:r>
        <w:rPr>
          <w:spacing w:val="-9"/>
          <w:sz w:val="20"/>
        </w:rPr>
        <w:t xml:space="preserve"> </w:t>
      </w:r>
      <w:r>
        <w:rPr>
          <w:sz w:val="20"/>
        </w:rPr>
        <w:t>proportionately by its shareholders, partners, or beneficiaries, shareholders are deemed to own stock owned by their partners, and individuals are constructive owners of stock and interests of a Famil</w:t>
      </w:r>
      <w:r>
        <w:rPr>
          <w:sz w:val="20"/>
        </w:rPr>
        <w:t>y</w:t>
      </w:r>
      <w:r>
        <w:rPr>
          <w:spacing w:val="-24"/>
          <w:sz w:val="20"/>
        </w:rPr>
        <w:t xml:space="preserve"> </w:t>
      </w:r>
      <w:r>
        <w:rPr>
          <w:sz w:val="20"/>
        </w:rPr>
        <w:t>Member.</w:t>
      </w:r>
    </w:p>
    <w:p w:rsidR="0070154D" w:rsidRDefault="00726A03">
      <w:pPr>
        <w:ind w:left="120" w:right="117"/>
        <w:jc w:val="both"/>
        <w:rPr>
          <w:sz w:val="20"/>
        </w:rPr>
      </w:pPr>
      <w:r>
        <w:rPr>
          <w:position w:val="7"/>
          <w:sz w:val="13"/>
        </w:rPr>
        <w:t xml:space="preserve">4 </w:t>
      </w:r>
      <w:r>
        <w:rPr>
          <w:sz w:val="20"/>
        </w:rPr>
        <w:t>For purposes of this Policy, a “Supporting Organization,” as defined in Section 509(a)(3) of the Code, or any successor or substitute provisions, is an organization which is (a) organized, and at all times thereafter is operated, exclusively fo</w:t>
      </w:r>
      <w:r>
        <w:rPr>
          <w:sz w:val="20"/>
        </w:rPr>
        <w:t>r the benefit or, to perform the functions of, or to carry out the purposes of one or more specified organizations described in Sections 509(a)(1) or (a)(2) of the Code, including the Corporation, (b) (</w:t>
      </w:r>
      <w:proofErr w:type="spellStart"/>
      <w:r>
        <w:rPr>
          <w:sz w:val="20"/>
        </w:rPr>
        <w:t>i</w:t>
      </w:r>
      <w:proofErr w:type="spellEnd"/>
      <w:r>
        <w:rPr>
          <w:sz w:val="20"/>
        </w:rPr>
        <w:t xml:space="preserve">) operated, supervised, or controlled by one or more </w:t>
      </w:r>
      <w:r>
        <w:rPr>
          <w:sz w:val="20"/>
        </w:rPr>
        <w:t>organizations described in Sections 509(a)(1) or (a)(2) of the Code, (ii) supervised or controlled in connection with one or more such organizations, or (iii) operated in connection with one or</w:t>
      </w:r>
      <w:r>
        <w:rPr>
          <w:spacing w:val="-12"/>
          <w:sz w:val="20"/>
        </w:rPr>
        <w:t xml:space="preserve"> </w:t>
      </w:r>
      <w:r>
        <w:rPr>
          <w:sz w:val="20"/>
        </w:rPr>
        <w:t>more</w:t>
      </w:r>
      <w:r>
        <w:rPr>
          <w:spacing w:val="-12"/>
          <w:sz w:val="20"/>
        </w:rPr>
        <w:t xml:space="preserve"> </w:t>
      </w:r>
      <w:r>
        <w:rPr>
          <w:sz w:val="20"/>
        </w:rPr>
        <w:t>such</w:t>
      </w:r>
      <w:r>
        <w:rPr>
          <w:spacing w:val="-13"/>
          <w:sz w:val="20"/>
        </w:rPr>
        <w:t xml:space="preserve"> </w:t>
      </w:r>
      <w:r>
        <w:rPr>
          <w:sz w:val="20"/>
        </w:rPr>
        <w:t>organizations,</w:t>
      </w:r>
      <w:r>
        <w:rPr>
          <w:spacing w:val="-12"/>
          <w:sz w:val="20"/>
        </w:rPr>
        <w:t xml:space="preserve"> </w:t>
      </w:r>
      <w:r>
        <w:rPr>
          <w:sz w:val="20"/>
        </w:rPr>
        <w:t>and</w:t>
      </w:r>
      <w:r>
        <w:rPr>
          <w:spacing w:val="-12"/>
          <w:sz w:val="20"/>
        </w:rPr>
        <w:t xml:space="preserve"> </w:t>
      </w:r>
      <w:r>
        <w:rPr>
          <w:sz w:val="20"/>
        </w:rPr>
        <w:t>(c)</w:t>
      </w:r>
      <w:r>
        <w:rPr>
          <w:spacing w:val="-13"/>
          <w:sz w:val="20"/>
        </w:rPr>
        <w:t xml:space="preserve"> </w:t>
      </w:r>
      <w:r>
        <w:rPr>
          <w:sz w:val="20"/>
        </w:rPr>
        <w:t>not</w:t>
      </w:r>
      <w:r>
        <w:rPr>
          <w:spacing w:val="-13"/>
          <w:sz w:val="20"/>
        </w:rPr>
        <w:t xml:space="preserve"> </w:t>
      </w:r>
      <w:r>
        <w:rPr>
          <w:sz w:val="20"/>
        </w:rPr>
        <w:t>controlled</w:t>
      </w:r>
      <w:r>
        <w:rPr>
          <w:spacing w:val="-15"/>
          <w:sz w:val="20"/>
        </w:rPr>
        <w:t xml:space="preserve"> </w:t>
      </w:r>
      <w:r>
        <w:rPr>
          <w:sz w:val="20"/>
        </w:rPr>
        <w:t>directly</w:t>
      </w:r>
      <w:r>
        <w:rPr>
          <w:spacing w:val="-13"/>
          <w:sz w:val="20"/>
        </w:rPr>
        <w:t xml:space="preserve"> </w:t>
      </w:r>
      <w:r>
        <w:rPr>
          <w:sz w:val="20"/>
        </w:rPr>
        <w:t>or</w:t>
      </w:r>
      <w:r>
        <w:rPr>
          <w:spacing w:val="-12"/>
          <w:sz w:val="20"/>
        </w:rPr>
        <w:t xml:space="preserve"> </w:t>
      </w:r>
      <w:r>
        <w:rPr>
          <w:sz w:val="20"/>
        </w:rPr>
        <w:t>in</w:t>
      </w:r>
      <w:r>
        <w:rPr>
          <w:sz w:val="20"/>
        </w:rPr>
        <w:t>directly</w:t>
      </w:r>
      <w:r>
        <w:rPr>
          <w:spacing w:val="-13"/>
          <w:sz w:val="20"/>
        </w:rPr>
        <w:t xml:space="preserve"> </w:t>
      </w:r>
      <w:r>
        <w:rPr>
          <w:sz w:val="20"/>
        </w:rPr>
        <w:t>by</w:t>
      </w:r>
      <w:r>
        <w:rPr>
          <w:spacing w:val="-16"/>
          <w:sz w:val="20"/>
        </w:rPr>
        <w:t xml:space="preserve"> </w:t>
      </w:r>
      <w:r>
        <w:rPr>
          <w:sz w:val="20"/>
        </w:rPr>
        <w:t>one</w:t>
      </w:r>
      <w:r>
        <w:rPr>
          <w:spacing w:val="-13"/>
          <w:sz w:val="20"/>
        </w:rPr>
        <w:t xml:space="preserve"> </w:t>
      </w:r>
      <w:r>
        <w:rPr>
          <w:sz w:val="20"/>
        </w:rPr>
        <w:t>or</w:t>
      </w:r>
      <w:r>
        <w:rPr>
          <w:spacing w:val="-12"/>
          <w:sz w:val="20"/>
        </w:rPr>
        <w:t xml:space="preserve"> </w:t>
      </w:r>
      <w:r>
        <w:rPr>
          <w:sz w:val="20"/>
        </w:rPr>
        <w:t>more</w:t>
      </w:r>
      <w:r>
        <w:rPr>
          <w:spacing w:val="-12"/>
          <w:sz w:val="20"/>
        </w:rPr>
        <w:t xml:space="preserve"> </w:t>
      </w:r>
      <w:r>
        <w:rPr>
          <w:sz w:val="20"/>
        </w:rPr>
        <w:t>disqualified</w:t>
      </w:r>
      <w:r>
        <w:rPr>
          <w:spacing w:val="-12"/>
          <w:sz w:val="20"/>
        </w:rPr>
        <w:t xml:space="preserve"> </w:t>
      </w:r>
      <w:r>
        <w:rPr>
          <w:sz w:val="20"/>
        </w:rPr>
        <w:t>persons</w:t>
      </w:r>
      <w:r>
        <w:rPr>
          <w:spacing w:val="-13"/>
          <w:sz w:val="20"/>
        </w:rPr>
        <w:t xml:space="preserve"> </w:t>
      </w:r>
      <w:r>
        <w:rPr>
          <w:sz w:val="20"/>
        </w:rPr>
        <w:t>(as</w:t>
      </w:r>
      <w:r>
        <w:rPr>
          <w:spacing w:val="-12"/>
          <w:sz w:val="20"/>
        </w:rPr>
        <w:t xml:space="preserve"> </w:t>
      </w:r>
      <w:r>
        <w:rPr>
          <w:sz w:val="20"/>
        </w:rPr>
        <w:t>defined in Section 4946 of the Code) other than foundation managers and other than one or more organizations described in Sections 509(a)(1) or (a)(2) of the</w:t>
      </w:r>
      <w:r>
        <w:rPr>
          <w:spacing w:val="-12"/>
          <w:sz w:val="20"/>
        </w:rPr>
        <w:t xml:space="preserve"> </w:t>
      </w:r>
      <w:r>
        <w:rPr>
          <w:sz w:val="20"/>
        </w:rPr>
        <w:t>Code.</w:t>
      </w:r>
    </w:p>
    <w:p w:rsidR="0070154D" w:rsidRDefault="0070154D">
      <w:pPr>
        <w:jc w:val="both"/>
        <w:rPr>
          <w:sz w:val="20"/>
        </w:rPr>
        <w:sectPr w:rsidR="0070154D">
          <w:pgSz w:w="12240" w:h="15840"/>
          <w:pgMar w:top="1360" w:right="1320" w:bottom="980" w:left="1320" w:header="0" w:footer="789" w:gutter="0"/>
          <w:cols w:space="720"/>
        </w:sectPr>
      </w:pPr>
    </w:p>
    <w:p w:rsidR="0070154D" w:rsidRDefault="00726A03">
      <w:pPr>
        <w:pStyle w:val="BodyText"/>
        <w:spacing w:before="76"/>
        <w:ind w:left="120" w:right="119"/>
        <w:jc w:val="both"/>
      </w:pPr>
      <w:proofErr w:type="gramStart"/>
      <w:r>
        <w:rPr>
          <w:color w:val="221E1F"/>
        </w:rPr>
        <w:lastRenderedPageBreak/>
        <w:t>with</w:t>
      </w:r>
      <w:proofErr w:type="gramEnd"/>
      <w:r>
        <w:rPr>
          <w:color w:val="221E1F"/>
        </w:rPr>
        <w:t xml:space="preserve"> powers delegated by the governing board considering the proposed transaction or arrangement.</w:t>
      </w:r>
    </w:p>
    <w:p w:rsidR="0070154D" w:rsidRDefault="0070154D">
      <w:pPr>
        <w:pStyle w:val="BodyText"/>
        <w:spacing w:before="10"/>
        <w:rPr>
          <w:sz w:val="23"/>
        </w:rPr>
      </w:pPr>
    </w:p>
    <w:p w:rsidR="0070154D" w:rsidRDefault="00726A03">
      <w:pPr>
        <w:pStyle w:val="ListParagraph"/>
        <w:numPr>
          <w:ilvl w:val="1"/>
          <w:numId w:val="4"/>
        </w:numPr>
        <w:tabs>
          <w:tab w:val="left" w:pos="840"/>
        </w:tabs>
        <w:spacing w:before="1"/>
        <w:ind w:firstLine="0"/>
        <w:jc w:val="both"/>
        <w:rPr>
          <w:sz w:val="24"/>
        </w:rPr>
      </w:pPr>
      <w:r>
        <w:rPr>
          <w:color w:val="221E1F"/>
          <w:sz w:val="24"/>
          <w:u w:val="single" w:color="221E1F"/>
        </w:rPr>
        <w:t>Determining Whether a Conflict of Interest Exists</w:t>
      </w:r>
      <w:r>
        <w:rPr>
          <w:color w:val="221E1F"/>
          <w:sz w:val="24"/>
        </w:rPr>
        <w:t xml:space="preserve">. After disclosure of the Financial Interest or External Loyalty and all material facts and any discussion, </w:t>
      </w:r>
      <w:r>
        <w:rPr>
          <w:color w:val="221E1F"/>
          <w:sz w:val="24"/>
        </w:rPr>
        <w:t>the Interested Person shall leave the governing board or committee meeting while the determination of a Conflict of Interest is</w:t>
      </w:r>
      <w:r>
        <w:rPr>
          <w:color w:val="221E1F"/>
          <w:spacing w:val="-13"/>
          <w:sz w:val="24"/>
        </w:rPr>
        <w:t xml:space="preserve"> </w:t>
      </w:r>
      <w:r>
        <w:rPr>
          <w:color w:val="221E1F"/>
          <w:sz w:val="24"/>
        </w:rPr>
        <w:t>discussed</w:t>
      </w:r>
      <w:r>
        <w:rPr>
          <w:color w:val="221E1F"/>
          <w:spacing w:val="-13"/>
          <w:sz w:val="24"/>
        </w:rPr>
        <w:t xml:space="preserve"> </w:t>
      </w:r>
      <w:r>
        <w:rPr>
          <w:color w:val="221E1F"/>
          <w:sz w:val="24"/>
        </w:rPr>
        <w:t>and</w:t>
      </w:r>
      <w:r>
        <w:rPr>
          <w:color w:val="221E1F"/>
          <w:spacing w:val="-14"/>
          <w:sz w:val="24"/>
        </w:rPr>
        <w:t xml:space="preserve"> </w:t>
      </w:r>
      <w:r>
        <w:rPr>
          <w:color w:val="221E1F"/>
          <w:sz w:val="24"/>
        </w:rPr>
        <w:t>voted</w:t>
      </w:r>
      <w:r>
        <w:rPr>
          <w:color w:val="221E1F"/>
          <w:spacing w:val="-13"/>
          <w:sz w:val="24"/>
        </w:rPr>
        <w:t xml:space="preserve"> </w:t>
      </w:r>
      <w:r>
        <w:rPr>
          <w:color w:val="221E1F"/>
          <w:sz w:val="24"/>
        </w:rPr>
        <w:t>upon.</w:t>
      </w:r>
      <w:r>
        <w:rPr>
          <w:color w:val="221E1F"/>
          <w:spacing w:val="-13"/>
          <w:sz w:val="24"/>
        </w:rPr>
        <w:t xml:space="preserve"> </w:t>
      </w:r>
      <w:r>
        <w:rPr>
          <w:color w:val="221E1F"/>
          <w:sz w:val="24"/>
        </w:rPr>
        <w:t>The</w:t>
      </w:r>
      <w:r>
        <w:rPr>
          <w:color w:val="221E1F"/>
          <w:spacing w:val="-14"/>
          <w:sz w:val="24"/>
        </w:rPr>
        <w:t xml:space="preserve"> </w:t>
      </w:r>
      <w:r>
        <w:rPr>
          <w:color w:val="221E1F"/>
          <w:sz w:val="24"/>
        </w:rPr>
        <w:t>remaining</w:t>
      </w:r>
      <w:r>
        <w:rPr>
          <w:color w:val="221E1F"/>
          <w:spacing w:val="-13"/>
          <w:sz w:val="24"/>
        </w:rPr>
        <w:t xml:space="preserve"> </w:t>
      </w:r>
      <w:r>
        <w:rPr>
          <w:color w:val="221E1F"/>
          <w:sz w:val="24"/>
        </w:rPr>
        <w:t>board</w:t>
      </w:r>
      <w:r>
        <w:rPr>
          <w:color w:val="221E1F"/>
          <w:spacing w:val="-11"/>
          <w:sz w:val="24"/>
        </w:rPr>
        <w:t xml:space="preserve"> </w:t>
      </w:r>
      <w:r>
        <w:rPr>
          <w:color w:val="221E1F"/>
          <w:sz w:val="24"/>
        </w:rPr>
        <w:t>or</w:t>
      </w:r>
      <w:r>
        <w:rPr>
          <w:color w:val="221E1F"/>
          <w:spacing w:val="-13"/>
          <w:sz w:val="24"/>
        </w:rPr>
        <w:t xml:space="preserve"> </w:t>
      </w:r>
      <w:r>
        <w:rPr>
          <w:color w:val="221E1F"/>
          <w:sz w:val="24"/>
        </w:rPr>
        <w:t>committee</w:t>
      </w:r>
      <w:r>
        <w:rPr>
          <w:color w:val="221E1F"/>
          <w:spacing w:val="-14"/>
          <w:sz w:val="24"/>
        </w:rPr>
        <w:t xml:space="preserve"> </w:t>
      </w:r>
      <w:r>
        <w:rPr>
          <w:color w:val="221E1F"/>
          <w:sz w:val="24"/>
        </w:rPr>
        <w:t>members</w:t>
      </w:r>
      <w:r>
        <w:rPr>
          <w:color w:val="221E1F"/>
          <w:spacing w:val="-14"/>
          <w:sz w:val="24"/>
        </w:rPr>
        <w:t xml:space="preserve"> </w:t>
      </w:r>
      <w:r>
        <w:rPr>
          <w:color w:val="221E1F"/>
          <w:sz w:val="24"/>
        </w:rPr>
        <w:t>shall</w:t>
      </w:r>
      <w:r>
        <w:rPr>
          <w:color w:val="221E1F"/>
          <w:spacing w:val="-12"/>
          <w:sz w:val="24"/>
        </w:rPr>
        <w:t xml:space="preserve"> </w:t>
      </w:r>
      <w:r>
        <w:rPr>
          <w:color w:val="221E1F"/>
          <w:sz w:val="24"/>
        </w:rPr>
        <w:t>decide</w:t>
      </w:r>
      <w:r>
        <w:rPr>
          <w:color w:val="221E1F"/>
          <w:spacing w:val="-14"/>
          <w:sz w:val="24"/>
        </w:rPr>
        <w:t xml:space="preserve"> </w:t>
      </w:r>
      <w:r>
        <w:rPr>
          <w:color w:val="221E1F"/>
          <w:sz w:val="24"/>
        </w:rPr>
        <w:t>if</w:t>
      </w:r>
      <w:r>
        <w:rPr>
          <w:color w:val="221E1F"/>
          <w:spacing w:val="-13"/>
          <w:sz w:val="24"/>
        </w:rPr>
        <w:t xml:space="preserve"> </w:t>
      </w:r>
      <w:r>
        <w:rPr>
          <w:color w:val="221E1F"/>
          <w:sz w:val="24"/>
        </w:rPr>
        <w:t>a</w:t>
      </w:r>
      <w:r>
        <w:rPr>
          <w:color w:val="221E1F"/>
          <w:spacing w:val="-14"/>
          <w:sz w:val="24"/>
        </w:rPr>
        <w:t xml:space="preserve"> </w:t>
      </w:r>
      <w:r>
        <w:rPr>
          <w:color w:val="221E1F"/>
          <w:sz w:val="24"/>
        </w:rPr>
        <w:t>Conflict of Interest exists.</w:t>
      </w:r>
    </w:p>
    <w:p w:rsidR="0070154D" w:rsidRDefault="0070154D">
      <w:pPr>
        <w:pStyle w:val="BodyText"/>
      </w:pPr>
    </w:p>
    <w:p w:rsidR="0070154D" w:rsidRDefault="00726A03">
      <w:pPr>
        <w:pStyle w:val="ListParagraph"/>
        <w:numPr>
          <w:ilvl w:val="1"/>
          <w:numId w:val="4"/>
        </w:numPr>
        <w:tabs>
          <w:tab w:val="left" w:pos="840"/>
        </w:tabs>
        <w:ind w:firstLine="0"/>
        <w:jc w:val="both"/>
        <w:rPr>
          <w:sz w:val="24"/>
        </w:rPr>
      </w:pPr>
      <w:r>
        <w:rPr>
          <w:color w:val="221E1F"/>
          <w:sz w:val="24"/>
          <w:u w:val="single" w:color="221E1F"/>
        </w:rPr>
        <w:t>Procedures fo</w:t>
      </w:r>
      <w:r>
        <w:rPr>
          <w:color w:val="221E1F"/>
          <w:sz w:val="24"/>
          <w:u w:val="single" w:color="221E1F"/>
        </w:rPr>
        <w:t>r Addressing the Conflict of Interest</w:t>
      </w:r>
      <w:r>
        <w:rPr>
          <w:color w:val="221E1F"/>
          <w:sz w:val="24"/>
        </w:rPr>
        <w:t xml:space="preserve">. If the governing board or committee determines that a Conflict of Interest exists, as described in </w:t>
      </w:r>
      <w:r>
        <w:rPr>
          <w:color w:val="221E1F"/>
          <w:sz w:val="24"/>
          <w:u w:val="single" w:color="221E1F"/>
        </w:rPr>
        <w:t>Section 3.02</w:t>
      </w:r>
      <w:r>
        <w:rPr>
          <w:color w:val="221E1F"/>
          <w:sz w:val="24"/>
        </w:rPr>
        <w:t xml:space="preserve"> above, the following procedures shall be</w:t>
      </w:r>
      <w:r>
        <w:rPr>
          <w:color w:val="221E1F"/>
          <w:spacing w:val="-26"/>
          <w:sz w:val="24"/>
        </w:rPr>
        <w:t xml:space="preserve"> </w:t>
      </w:r>
      <w:r>
        <w:rPr>
          <w:color w:val="221E1F"/>
          <w:sz w:val="24"/>
        </w:rPr>
        <w:t>followed:</w:t>
      </w:r>
    </w:p>
    <w:p w:rsidR="0070154D" w:rsidRDefault="0070154D">
      <w:pPr>
        <w:pStyle w:val="BodyText"/>
        <w:spacing w:before="11"/>
        <w:rPr>
          <w:sz w:val="23"/>
        </w:rPr>
      </w:pPr>
    </w:p>
    <w:p w:rsidR="0070154D" w:rsidRDefault="00726A03">
      <w:pPr>
        <w:pStyle w:val="ListParagraph"/>
        <w:numPr>
          <w:ilvl w:val="2"/>
          <w:numId w:val="4"/>
        </w:numPr>
        <w:tabs>
          <w:tab w:val="left" w:pos="2280"/>
        </w:tabs>
        <w:ind w:right="113" w:firstLine="720"/>
        <w:jc w:val="both"/>
        <w:rPr>
          <w:sz w:val="24"/>
        </w:rPr>
      </w:pPr>
      <w:r>
        <w:rPr>
          <w:color w:val="221E1F"/>
          <w:sz w:val="24"/>
        </w:rPr>
        <w:t>An Interested Person may make a presentation at the g</w:t>
      </w:r>
      <w:r>
        <w:rPr>
          <w:color w:val="221E1F"/>
          <w:sz w:val="24"/>
        </w:rPr>
        <w:t>overning board or committee</w:t>
      </w:r>
      <w:r>
        <w:rPr>
          <w:color w:val="221E1F"/>
          <w:spacing w:val="-6"/>
          <w:sz w:val="24"/>
        </w:rPr>
        <w:t xml:space="preserve"> </w:t>
      </w:r>
      <w:r>
        <w:rPr>
          <w:color w:val="221E1F"/>
          <w:sz w:val="24"/>
        </w:rPr>
        <w:t>meeting,</w:t>
      </w:r>
      <w:r>
        <w:rPr>
          <w:color w:val="221E1F"/>
          <w:spacing w:val="-6"/>
          <w:sz w:val="24"/>
        </w:rPr>
        <w:t xml:space="preserve"> </w:t>
      </w:r>
      <w:r>
        <w:rPr>
          <w:color w:val="221E1F"/>
          <w:sz w:val="24"/>
        </w:rPr>
        <w:t>but</w:t>
      </w:r>
      <w:r>
        <w:rPr>
          <w:color w:val="221E1F"/>
          <w:spacing w:val="-6"/>
          <w:sz w:val="24"/>
        </w:rPr>
        <w:t xml:space="preserve"> </w:t>
      </w:r>
      <w:r>
        <w:rPr>
          <w:color w:val="221E1F"/>
          <w:sz w:val="24"/>
        </w:rPr>
        <w:t>after</w:t>
      </w:r>
      <w:r>
        <w:rPr>
          <w:color w:val="221E1F"/>
          <w:spacing w:val="-6"/>
          <w:sz w:val="24"/>
        </w:rPr>
        <w:t xml:space="preserve"> </w:t>
      </w:r>
      <w:r>
        <w:rPr>
          <w:color w:val="221E1F"/>
          <w:sz w:val="24"/>
        </w:rPr>
        <w:t>the</w:t>
      </w:r>
      <w:r>
        <w:rPr>
          <w:color w:val="221E1F"/>
          <w:spacing w:val="-6"/>
          <w:sz w:val="24"/>
        </w:rPr>
        <w:t xml:space="preserve"> </w:t>
      </w:r>
      <w:r>
        <w:rPr>
          <w:color w:val="221E1F"/>
          <w:sz w:val="24"/>
        </w:rPr>
        <w:t>presentation,</w:t>
      </w:r>
      <w:r>
        <w:rPr>
          <w:color w:val="221E1F"/>
          <w:spacing w:val="-6"/>
          <w:sz w:val="24"/>
        </w:rPr>
        <w:t xml:space="preserve"> </w:t>
      </w:r>
      <w:r>
        <w:rPr>
          <w:color w:val="221E1F"/>
          <w:sz w:val="24"/>
        </w:rPr>
        <w:t>he</w:t>
      </w:r>
      <w:r>
        <w:rPr>
          <w:color w:val="221E1F"/>
          <w:spacing w:val="-6"/>
          <w:sz w:val="24"/>
        </w:rPr>
        <w:t xml:space="preserve"> </w:t>
      </w:r>
      <w:r>
        <w:rPr>
          <w:color w:val="221E1F"/>
          <w:sz w:val="24"/>
        </w:rPr>
        <w:t>or</w:t>
      </w:r>
      <w:r>
        <w:rPr>
          <w:color w:val="221E1F"/>
          <w:spacing w:val="-6"/>
          <w:sz w:val="24"/>
        </w:rPr>
        <w:t xml:space="preserve"> </w:t>
      </w:r>
      <w:r>
        <w:rPr>
          <w:color w:val="221E1F"/>
          <w:sz w:val="24"/>
        </w:rPr>
        <w:t>she</w:t>
      </w:r>
      <w:r>
        <w:rPr>
          <w:color w:val="221E1F"/>
          <w:spacing w:val="-6"/>
          <w:sz w:val="24"/>
        </w:rPr>
        <w:t xml:space="preserve"> </w:t>
      </w:r>
      <w:r>
        <w:rPr>
          <w:color w:val="221E1F"/>
          <w:sz w:val="24"/>
        </w:rPr>
        <w:t>shall</w:t>
      </w:r>
      <w:r>
        <w:rPr>
          <w:color w:val="221E1F"/>
          <w:spacing w:val="-6"/>
          <w:sz w:val="24"/>
        </w:rPr>
        <w:t xml:space="preserve"> </w:t>
      </w:r>
      <w:r>
        <w:rPr>
          <w:color w:val="221E1F"/>
          <w:sz w:val="24"/>
        </w:rPr>
        <w:t>leave</w:t>
      </w:r>
      <w:r>
        <w:rPr>
          <w:color w:val="221E1F"/>
          <w:spacing w:val="-6"/>
          <w:sz w:val="24"/>
        </w:rPr>
        <w:t xml:space="preserve"> </w:t>
      </w:r>
      <w:r>
        <w:rPr>
          <w:color w:val="221E1F"/>
          <w:sz w:val="24"/>
        </w:rPr>
        <w:t>the</w:t>
      </w:r>
      <w:r>
        <w:rPr>
          <w:color w:val="221E1F"/>
          <w:spacing w:val="-6"/>
          <w:sz w:val="24"/>
        </w:rPr>
        <w:t xml:space="preserve"> </w:t>
      </w:r>
      <w:r>
        <w:rPr>
          <w:color w:val="221E1F"/>
          <w:sz w:val="24"/>
        </w:rPr>
        <w:t>meeting</w:t>
      </w:r>
      <w:r>
        <w:rPr>
          <w:color w:val="221E1F"/>
          <w:spacing w:val="-6"/>
          <w:sz w:val="24"/>
        </w:rPr>
        <w:t xml:space="preserve"> </w:t>
      </w:r>
      <w:r>
        <w:rPr>
          <w:color w:val="221E1F"/>
          <w:sz w:val="24"/>
        </w:rPr>
        <w:t>during</w:t>
      </w:r>
      <w:r>
        <w:rPr>
          <w:color w:val="221E1F"/>
          <w:spacing w:val="-6"/>
          <w:sz w:val="24"/>
        </w:rPr>
        <w:t xml:space="preserve"> </w:t>
      </w:r>
      <w:r>
        <w:rPr>
          <w:color w:val="221E1F"/>
          <w:sz w:val="24"/>
        </w:rPr>
        <w:t>the discussion of, and the vote on, the transaction or arrangement involving the possible Conflict of</w:t>
      </w:r>
      <w:r>
        <w:rPr>
          <w:color w:val="221E1F"/>
          <w:spacing w:val="-7"/>
          <w:sz w:val="24"/>
        </w:rPr>
        <w:t xml:space="preserve"> </w:t>
      </w:r>
      <w:r>
        <w:rPr>
          <w:color w:val="221E1F"/>
          <w:sz w:val="24"/>
        </w:rPr>
        <w:t>Interest.</w:t>
      </w:r>
    </w:p>
    <w:p w:rsidR="0070154D" w:rsidRDefault="0070154D">
      <w:pPr>
        <w:pStyle w:val="BodyText"/>
        <w:spacing w:before="11"/>
        <w:rPr>
          <w:sz w:val="23"/>
        </w:rPr>
      </w:pPr>
    </w:p>
    <w:p w:rsidR="0070154D" w:rsidRDefault="00726A03">
      <w:pPr>
        <w:pStyle w:val="ListParagraph"/>
        <w:numPr>
          <w:ilvl w:val="2"/>
          <w:numId w:val="4"/>
        </w:numPr>
        <w:tabs>
          <w:tab w:val="left" w:pos="2280"/>
        </w:tabs>
        <w:ind w:firstLine="720"/>
        <w:jc w:val="both"/>
        <w:rPr>
          <w:sz w:val="24"/>
        </w:rPr>
      </w:pPr>
      <w:r>
        <w:rPr>
          <w:color w:val="221E1F"/>
          <w:sz w:val="24"/>
        </w:rPr>
        <w:t>The chairperson of the governing board or committee shall, if appropriate, appoint a disinterested person or committee to investigate alternatives to the proposed transaction or arrangement.</w:t>
      </w:r>
    </w:p>
    <w:p w:rsidR="0070154D" w:rsidRDefault="0070154D">
      <w:pPr>
        <w:pStyle w:val="BodyText"/>
        <w:spacing w:before="11"/>
        <w:rPr>
          <w:sz w:val="23"/>
        </w:rPr>
      </w:pPr>
    </w:p>
    <w:p w:rsidR="0070154D" w:rsidRDefault="00726A03">
      <w:pPr>
        <w:pStyle w:val="ListParagraph"/>
        <w:numPr>
          <w:ilvl w:val="2"/>
          <w:numId w:val="4"/>
        </w:numPr>
        <w:tabs>
          <w:tab w:val="left" w:pos="2280"/>
        </w:tabs>
        <w:ind w:right="114" w:firstLine="720"/>
        <w:jc w:val="both"/>
        <w:rPr>
          <w:sz w:val="24"/>
        </w:rPr>
      </w:pPr>
      <w:r>
        <w:rPr>
          <w:color w:val="221E1F"/>
          <w:sz w:val="24"/>
        </w:rPr>
        <w:t>After exercising due diligence, the governing board or committee</w:t>
      </w:r>
      <w:r>
        <w:rPr>
          <w:color w:val="221E1F"/>
          <w:sz w:val="24"/>
        </w:rPr>
        <w:t xml:space="preserve"> shall determine</w:t>
      </w:r>
      <w:r>
        <w:rPr>
          <w:color w:val="221E1F"/>
          <w:spacing w:val="-15"/>
          <w:sz w:val="24"/>
        </w:rPr>
        <w:t xml:space="preserve"> </w:t>
      </w:r>
      <w:r>
        <w:rPr>
          <w:color w:val="221E1F"/>
          <w:sz w:val="24"/>
        </w:rPr>
        <w:t>whether</w:t>
      </w:r>
      <w:r>
        <w:rPr>
          <w:color w:val="221E1F"/>
          <w:spacing w:val="-14"/>
          <w:sz w:val="24"/>
        </w:rPr>
        <w:t xml:space="preserve"> </w:t>
      </w:r>
      <w:r>
        <w:rPr>
          <w:color w:val="221E1F"/>
          <w:sz w:val="24"/>
        </w:rPr>
        <w:t>the</w:t>
      </w:r>
      <w:r>
        <w:rPr>
          <w:color w:val="221E1F"/>
          <w:spacing w:val="-15"/>
          <w:sz w:val="24"/>
        </w:rPr>
        <w:t xml:space="preserve"> </w:t>
      </w:r>
      <w:r>
        <w:rPr>
          <w:color w:val="221E1F"/>
          <w:sz w:val="24"/>
        </w:rPr>
        <w:t>Corporation</w:t>
      </w:r>
      <w:r>
        <w:rPr>
          <w:color w:val="221E1F"/>
          <w:spacing w:val="-14"/>
          <w:sz w:val="24"/>
        </w:rPr>
        <w:t xml:space="preserve"> </w:t>
      </w:r>
      <w:r>
        <w:rPr>
          <w:color w:val="221E1F"/>
          <w:sz w:val="24"/>
        </w:rPr>
        <w:t>can</w:t>
      </w:r>
      <w:r>
        <w:rPr>
          <w:color w:val="221E1F"/>
          <w:spacing w:val="-14"/>
          <w:sz w:val="24"/>
        </w:rPr>
        <w:t xml:space="preserve"> </w:t>
      </w:r>
      <w:r>
        <w:rPr>
          <w:color w:val="221E1F"/>
          <w:sz w:val="24"/>
        </w:rPr>
        <w:t>obtain</w:t>
      </w:r>
      <w:r>
        <w:rPr>
          <w:color w:val="221E1F"/>
          <w:spacing w:val="-12"/>
          <w:sz w:val="24"/>
        </w:rPr>
        <w:t xml:space="preserve"> </w:t>
      </w:r>
      <w:r>
        <w:rPr>
          <w:color w:val="221E1F"/>
          <w:sz w:val="24"/>
        </w:rPr>
        <w:t>with</w:t>
      </w:r>
      <w:r>
        <w:rPr>
          <w:color w:val="221E1F"/>
          <w:spacing w:val="-14"/>
          <w:sz w:val="24"/>
        </w:rPr>
        <w:t xml:space="preserve"> </w:t>
      </w:r>
      <w:r>
        <w:rPr>
          <w:color w:val="221E1F"/>
          <w:sz w:val="24"/>
        </w:rPr>
        <w:t>reasonable</w:t>
      </w:r>
      <w:r>
        <w:rPr>
          <w:color w:val="221E1F"/>
          <w:spacing w:val="-15"/>
          <w:sz w:val="24"/>
        </w:rPr>
        <w:t xml:space="preserve"> </w:t>
      </w:r>
      <w:r>
        <w:rPr>
          <w:color w:val="221E1F"/>
          <w:sz w:val="24"/>
        </w:rPr>
        <w:t>efforts</w:t>
      </w:r>
      <w:r>
        <w:rPr>
          <w:color w:val="221E1F"/>
          <w:spacing w:val="-13"/>
          <w:sz w:val="24"/>
        </w:rPr>
        <w:t xml:space="preserve"> </w:t>
      </w:r>
      <w:r>
        <w:rPr>
          <w:color w:val="221E1F"/>
          <w:sz w:val="24"/>
        </w:rPr>
        <w:t>a</w:t>
      </w:r>
      <w:r>
        <w:rPr>
          <w:color w:val="221E1F"/>
          <w:spacing w:val="-15"/>
          <w:sz w:val="24"/>
        </w:rPr>
        <w:t xml:space="preserve"> </w:t>
      </w:r>
      <w:r>
        <w:rPr>
          <w:color w:val="221E1F"/>
          <w:sz w:val="24"/>
        </w:rPr>
        <w:t>more</w:t>
      </w:r>
      <w:r>
        <w:rPr>
          <w:color w:val="221E1F"/>
          <w:spacing w:val="-12"/>
          <w:sz w:val="24"/>
        </w:rPr>
        <w:t xml:space="preserve"> </w:t>
      </w:r>
      <w:r>
        <w:rPr>
          <w:color w:val="221E1F"/>
          <w:sz w:val="24"/>
        </w:rPr>
        <w:t>advantageous transaction</w:t>
      </w:r>
      <w:r>
        <w:rPr>
          <w:color w:val="221E1F"/>
          <w:spacing w:val="-5"/>
          <w:sz w:val="24"/>
        </w:rPr>
        <w:t xml:space="preserve"> </w:t>
      </w:r>
      <w:r>
        <w:rPr>
          <w:color w:val="221E1F"/>
          <w:sz w:val="24"/>
        </w:rPr>
        <w:t>or</w:t>
      </w:r>
      <w:r>
        <w:rPr>
          <w:color w:val="221E1F"/>
          <w:spacing w:val="-5"/>
          <w:sz w:val="24"/>
        </w:rPr>
        <w:t xml:space="preserve"> </w:t>
      </w:r>
      <w:r>
        <w:rPr>
          <w:color w:val="221E1F"/>
          <w:sz w:val="24"/>
        </w:rPr>
        <w:t>arrangement</w:t>
      </w:r>
      <w:r>
        <w:rPr>
          <w:color w:val="221E1F"/>
          <w:spacing w:val="-5"/>
          <w:sz w:val="24"/>
        </w:rPr>
        <w:t xml:space="preserve"> </w:t>
      </w:r>
      <w:r>
        <w:rPr>
          <w:color w:val="221E1F"/>
          <w:sz w:val="24"/>
        </w:rPr>
        <w:t>from</w:t>
      </w:r>
      <w:r>
        <w:rPr>
          <w:color w:val="221E1F"/>
          <w:spacing w:val="-5"/>
          <w:sz w:val="24"/>
        </w:rPr>
        <w:t xml:space="preserve"> </w:t>
      </w:r>
      <w:r>
        <w:rPr>
          <w:color w:val="221E1F"/>
          <w:sz w:val="24"/>
        </w:rPr>
        <w:t>a</w:t>
      </w:r>
      <w:r>
        <w:rPr>
          <w:color w:val="221E1F"/>
          <w:spacing w:val="-5"/>
          <w:sz w:val="24"/>
        </w:rPr>
        <w:t xml:space="preserve"> </w:t>
      </w:r>
      <w:r>
        <w:rPr>
          <w:color w:val="221E1F"/>
          <w:sz w:val="24"/>
        </w:rPr>
        <w:t>person</w:t>
      </w:r>
      <w:r>
        <w:rPr>
          <w:color w:val="221E1F"/>
          <w:spacing w:val="-5"/>
          <w:sz w:val="24"/>
        </w:rPr>
        <w:t xml:space="preserve"> </w:t>
      </w:r>
      <w:r>
        <w:rPr>
          <w:color w:val="221E1F"/>
          <w:sz w:val="24"/>
        </w:rPr>
        <w:t>or</w:t>
      </w:r>
      <w:r>
        <w:rPr>
          <w:color w:val="221E1F"/>
          <w:spacing w:val="-5"/>
          <w:sz w:val="24"/>
        </w:rPr>
        <w:t xml:space="preserve"> </w:t>
      </w:r>
      <w:r>
        <w:rPr>
          <w:color w:val="221E1F"/>
          <w:sz w:val="24"/>
        </w:rPr>
        <w:t>entity</w:t>
      </w:r>
      <w:r>
        <w:rPr>
          <w:color w:val="221E1F"/>
          <w:spacing w:val="-5"/>
          <w:sz w:val="24"/>
        </w:rPr>
        <w:t xml:space="preserve"> </w:t>
      </w:r>
      <w:r>
        <w:rPr>
          <w:color w:val="221E1F"/>
          <w:sz w:val="24"/>
        </w:rPr>
        <w:t>that</w:t>
      </w:r>
      <w:r>
        <w:rPr>
          <w:color w:val="221E1F"/>
          <w:spacing w:val="-5"/>
          <w:sz w:val="24"/>
        </w:rPr>
        <w:t xml:space="preserve"> </w:t>
      </w:r>
      <w:r>
        <w:rPr>
          <w:color w:val="221E1F"/>
          <w:sz w:val="24"/>
        </w:rPr>
        <w:t>would</w:t>
      </w:r>
      <w:r>
        <w:rPr>
          <w:color w:val="221E1F"/>
          <w:spacing w:val="-5"/>
          <w:sz w:val="24"/>
        </w:rPr>
        <w:t xml:space="preserve"> </w:t>
      </w:r>
      <w:r>
        <w:rPr>
          <w:color w:val="221E1F"/>
          <w:sz w:val="24"/>
        </w:rPr>
        <w:t>not</w:t>
      </w:r>
      <w:r>
        <w:rPr>
          <w:color w:val="221E1F"/>
          <w:spacing w:val="-5"/>
          <w:sz w:val="24"/>
        </w:rPr>
        <w:t xml:space="preserve"> </w:t>
      </w:r>
      <w:r>
        <w:rPr>
          <w:color w:val="221E1F"/>
          <w:sz w:val="24"/>
        </w:rPr>
        <w:t>give</w:t>
      </w:r>
      <w:r>
        <w:rPr>
          <w:color w:val="221E1F"/>
          <w:spacing w:val="-5"/>
          <w:sz w:val="24"/>
        </w:rPr>
        <w:t xml:space="preserve"> </w:t>
      </w:r>
      <w:r>
        <w:rPr>
          <w:color w:val="221E1F"/>
          <w:sz w:val="24"/>
        </w:rPr>
        <w:t>rise</w:t>
      </w:r>
      <w:r>
        <w:rPr>
          <w:color w:val="221E1F"/>
          <w:spacing w:val="-5"/>
          <w:sz w:val="24"/>
        </w:rPr>
        <w:t xml:space="preserve"> </w:t>
      </w:r>
      <w:r>
        <w:rPr>
          <w:color w:val="221E1F"/>
          <w:sz w:val="24"/>
        </w:rPr>
        <w:t>to</w:t>
      </w:r>
      <w:r>
        <w:rPr>
          <w:color w:val="221E1F"/>
          <w:spacing w:val="-5"/>
          <w:sz w:val="24"/>
        </w:rPr>
        <w:t xml:space="preserve"> </w:t>
      </w:r>
      <w:r>
        <w:rPr>
          <w:color w:val="221E1F"/>
          <w:sz w:val="24"/>
        </w:rPr>
        <w:t>a</w:t>
      </w:r>
      <w:r>
        <w:rPr>
          <w:color w:val="221E1F"/>
          <w:spacing w:val="-5"/>
          <w:sz w:val="24"/>
        </w:rPr>
        <w:t xml:space="preserve"> </w:t>
      </w:r>
      <w:r>
        <w:rPr>
          <w:color w:val="221E1F"/>
          <w:sz w:val="24"/>
        </w:rPr>
        <w:t>Conflict</w:t>
      </w:r>
      <w:r>
        <w:rPr>
          <w:color w:val="221E1F"/>
          <w:spacing w:val="-5"/>
          <w:sz w:val="24"/>
        </w:rPr>
        <w:t xml:space="preserve"> </w:t>
      </w:r>
      <w:r>
        <w:rPr>
          <w:color w:val="221E1F"/>
          <w:sz w:val="24"/>
        </w:rPr>
        <w:t>of Interest.</w:t>
      </w:r>
    </w:p>
    <w:p w:rsidR="0070154D" w:rsidRDefault="0070154D">
      <w:pPr>
        <w:pStyle w:val="BodyText"/>
        <w:spacing w:before="11"/>
        <w:rPr>
          <w:sz w:val="23"/>
        </w:rPr>
      </w:pPr>
    </w:p>
    <w:p w:rsidR="0070154D" w:rsidRDefault="00726A03">
      <w:pPr>
        <w:pStyle w:val="ListParagraph"/>
        <w:numPr>
          <w:ilvl w:val="2"/>
          <w:numId w:val="4"/>
        </w:numPr>
        <w:tabs>
          <w:tab w:val="left" w:pos="2280"/>
        </w:tabs>
        <w:ind w:firstLine="720"/>
        <w:jc w:val="both"/>
        <w:rPr>
          <w:sz w:val="24"/>
        </w:rPr>
      </w:pPr>
      <w:r>
        <w:rPr>
          <w:color w:val="221E1F"/>
          <w:sz w:val="24"/>
        </w:rPr>
        <w:t>If a more advantageous transaction or arrangement is not reasonably possible under circumstances not producing a Conflict of Interest, the governing board or committee shall determine by a majority vote of the disinterested directors whether the transactio</w:t>
      </w:r>
      <w:r>
        <w:rPr>
          <w:color w:val="221E1F"/>
          <w:sz w:val="24"/>
        </w:rPr>
        <w:t>n or arrangement is in the Corporation’s best interest, for its own benefit, and whether</w:t>
      </w:r>
      <w:r>
        <w:rPr>
          <w:color w:val="221E1F"/>
          <w:spacing w:val="-9"/>
          <w:sz w:val="24"/>
        </w:rPr>
        <w:t xml:space="preserve"> </w:t>
      </w:r>
      <w:r>
        <w:rPr>
          <w:color w:val="221E1F"/>
          <w:sz w:val="24"/>
        </w:rPr>
        <w:t>it</w:t>
      </w:r>
      <w:r>
        <w:rPr>
          <w:color w:val="221E1F"/>
          <w:spacing w:val="-9"/>
          <w:sz w:val="24"/>
        </w:rPr>
        <w:t xml:space="preserve"> </w:t>
      </w:r>
      <w:r>
        <w:rPr>
          <w:color w:val="221E1F"/>
          <w:sz w:val="24"/>
        </w:rPr>
        <w:t>is</w:t>
      </w:r>
      <w:r>
        <w:rPr>
          <w:color w:val="221E1F"/>
          <w:spacing w:val="-9"/>
          <w:sz w:val="24"/>
        </w:rPr>
        <w:t xml:space="preserve"> </w:t>
      </w:r>
      <w:r>
        <w:rPr>
          <w:color w:val="221E1F"/>
          <w:sz w:val="24"/>
        </w:rPr>
        <w:t>fair</w:t>
      </w:r>
      <w:r>
        <w:rPr>
          <w:color w:val="221E1F"/>
          <w:spacing w:val="-9"/>
          <w:sz w:val="24"/>
        </w:rPr>
        <w:t xml:space="preserve"> </w:t>
      </w:r>
      <w:r>
        <w:rPr>
          <w:color w:val="221E1F"/>
          <w:sz w:val="24"/>
        </w:rPr>
        <w:t>and</w:t>
      </w:r>
      <w:r>
        <w:rPr>
          <w:color w:val="221E1F"/>
          <w:spacing w:val="-9"/>
          <w:sz w:val="24"/>
        </w:rPr>
        <w:t xml:space="preserve"> </w:t>
      </w:r>
      <w:r>
        <w:rPr>
          <w:color w:val="221E1F"/>
          <w:sz w:val="24"/>
        </w:rPr>
        <w:t>reasonable.</w:t>
      </w:r>
      <w:r>
        <w:rPr>
          <w:color w:val="221E1F"/>
          <w:spacing w:val="50"/>
          <w:sz w:val="24"/>
        </w:rPr>
        <w:t xml:space="preserve"> </w:t>
      </w:r>
      <w:r>
        <w:rPr>
          <w:color w:val="221E1F"/>
          <w:sz w:val="24"/>
        </w:rPr>
        <w:t>In</w:t>
      </w:r>
      <w:r>
        <w:rPr>
          <w:color w:val="221E1F"/>
          <w:spacing w:val="-5"/>
          <w:sz w:val="24"/>
        </w:rPr>
        <w:t xml:space="preserve"> </w:t>
      </w:r>
      <w:r>
        <w:rPr>
          <w:color w:val="221E1F"/>
          <w:sz w:val="24"/>
        </w:rPr>
        <w:t>conformity</w:t>
      </w:r>
      <w:r>
        <w:rPr>
          <w:color w:val="221E1F"/>
          <w:spacing w:val="-14"/>
          <w:sz w:val="24"/>
        </w:rPr>
        <w:t xml:space="preserve"> </w:t>
      </w:r>
      <w:r>
        <w:rPr>
          <w:color w:val="221E1F"/>
          <w:sz w:val="24"/>
        </w:rPr>
        <w:t>with</w:t>
      </w:r>
      <w:r>
        <w:rPr>
          <w:color w:val="221E1F"/>
          <w:spacing w:val="-9"/>
          <w:sz w:val="24"/>
        </w:rPr>
        <w:t xml:space="preserve"> </w:t>
      </w:r>
      <w:r>
        <w:rPr>
          <w:color w:val="221E1F"/>
          <w:sz w:val="24"/>
        </w:rPr>
        <w:t>the</w:t>
      </w:r>
      <w:r>
        <w:rPr>
          <w:color w:val="221E1F"/>
          <w:spacing w:val="-10"/>
          <w:sz w:val="24"/>
        </w:rPr>
        <w:t xml:space="preserve"> </w:t>
      </w:r>
      <w:r>
        <w:rPr>
          <w:color w:val="221E1F"/>
          <w:sz w:val="24"/>
        </w:rPr>
        <w:t>above</w:t>
      </w:r>
      <w:r>
        <w:rPr>
          <w:color w:val="221E1F"/>
          <w:spacing w:val="-10"/>
          <w:sz w:val="24"/>
        </w:rPr>
        <w:t xml:space="preserve"> </w:t>
      </w:r>
      <w:r>
        <w:rPr>
          <w:color w:val="221E1F"/>
          <w:sz w:val="24"/>
        </w:rPr>
        <w:t>determination</w:t>
      </w:r>
      <w:r>
        <w:rPr>
          <w:color w:val="221E1F"/>
          <w:spacing w:val="-9"/>
          <w:sz w:val="24"/>
        </w:rPr>
        <w:t xml:space="preserve"> </w:t>
      </w:r>
      <w:r>
        <w:rPr>
          <w:color w:val="221E1F"/>
          <w:sz w:val="24"/>
        </w:rPr>
        <w:t>it</w:t>
      </w:r>
      <w:r>
        <w:rPr>
          <w:color w:val="221E1F"/>
          <w:spacing w:val="-9"/>
          <w:sz w:val="24"/>
        </w:rPr>
        <w:t xml:space="preserve"> </w:t>
      </w:r>
      <w:r>
        <w:rPr>
          <w:color w:val="221E1F"/>
          <w:sz w:val="24"/>
        </w:rPr>
        <w:t>shall</w:t>
      </w:r>
      <w:r>
        <w:rPr>
          <w:color w:val="221E1F"/>
          <w:spacing w:val="-9"/>
          <w:sz w:val="24"/>
        </w:rPr>
        <w:t xml:space="preserve"> </w:t>
      </w:r>
      <w:r>
        <w:rPr>
          <w:color w:val="221E1F"/>
          <w:sz w:val="24"/>
        </w:rPr>
        <w:t>make its decision as to whether to enter into the transaction or</w:t>
      </w:r>
      <w:r>
        <w:rPr>
          <w:color w:val="221E1F"/>
          <w:spacing w:val="-17"/>
          <w:sz w:val="24"/>
        </w:rPr>
        <w:t xml:space="preserve"> </w:t>
      </w:r>
      <w:r>
        <w:rPr>
          <w:color w:val="221E1F"/>
          <w:sz w:val="24"/>
        </w:rPr>
        <w:t>arrangement.</w:t>
      </w:r>
    </w:p>
    <w:p w:rsidR="0070154D" w:rsidRDefault="0070154D">
      <w:pPr>
        <w:pStyle w:val="BodyText"/>
        <w:spacing w:before="2"/>
      </w:pPr>
    </w:p>
    <w:p w:rsidR="0070154D" w:rsidRDefault="00726A03">
      <w:pPr>
        <w:pStyle w:val="ListParagraph"/>
        <w:numPr>
          <w:ilvl w:val="1"/>
          <w:numId w:val="4"/>
        </w:numPr>
        <w:tabs>
          <w:tab w:val="left" w:pos="840"/>
        </w:tabs>
        <w:spacing w:line="237" w:lineRule="auto"/>
        <w:ind w:firstLine="0"/>
        <w:jc w:val="both"/>
        <w:rPr>
          <w:sz w:val="16"/>
        </w:rPr>
      </w:pPr>
      <w:r>
        <w:rPr>
          <w:color w:val="221E1F"/>
          <w:sz w:val="24"/>
          <w:u w:val="single" w:color="221E1F"/>
        </w:rPr>
        <w:t>Additiona</w:t>
      </w:r>
      <w:r>
        <w:rPr>
          <w:color w:val="221E1F"/>
          <w:sz w:val="24"/>
          <w:u w:val="single" w:color="221E1F"/>
        </w:rPr>
        <w:t>l Procedures for Addressing Potential Excess Benefit Transaction</w:t>
      </w:r>
      <w:r>
        <w:rPr>
          <w:color w:val="221E1F"/>
          <w:sz w:val="24"/>
        </w:rPr>
        <w:t>. Where the governing board or committee has determined that any transaction or arrangement involving the Corporation could give rise to an Excess Benefit Transaction, they shall consider cons</w:t>
      </w:r>
      <w:r>
        <w:rPr>
          <w:color w:val="221E1F"/>
          <w:sz w:val="24"/>
        </w:rPr>
        <w:t>ulting with legal counsel or an expert with respect to Excess Benefit Transactions regarding the appropriate action to take, and shall consider taking the following actions to create a rebuttable presumption that (</w:t>
      </w:r>
      <w:proofErr w:type="spellStart"/>
      <w:r>
        <w:rPr>
          <w:color w:val="221E1F"/>
          <w:sz w:val="24"/>
        </w:rPr>
        <w:t>i</w:t>
      </w:r>
      <w:proofErr w:type="spellEnd"/>
      <w:r>
        <w:rPr>
          <w:color w:val="221E1F"/>
          <w:sz w:val="24"/>
        </w:rPr>
        <w:t>) any payments under the compensation arr</w:t>
      </w:r>
      <w:r>
        <w:rPr>
          <w:color w:val="221E1F"/>
          <w:sz w:val="24"/>
        </w:rPr>
        <w:t>angement are reasonable, and (ii) a transfer of property, or the right to use property, is at fair market</w:t>
      </w:r>
      <w:r>
        <w:rPr>
          <w:color w:val="221E1F"/>
          <w:spacing w:val="-40"/>
          <w:sz w:val="24"/>
        </w:rPr>
        <w:t xml:space="preserve"> </w:t>
      </w:r>
      <w:r>
        <w:rPr>
          <w:color w:val="221E1F"/>
          <w:sz w:val="24"/>
        </w:rPr>
        <w:t>value:</w:t>
      </w:r>
      <w:r>
        <w:rPr>
          <w:color w:val="221E1F"/>
          <w:position w:val="9"/>
          <w:sz w:val="16"/>
        </w:rPr>
        <w:t>5</w:t>
      </w:r>
    </w:p>
    <w:p w:rsidR="0070154D" w:rsidRDefault="0070154D">
      <w:pPr>
        <w:pStyle w:val="BodyText"/>
        <w:spacing w:before="10"/>
        <w:rPr>
          <w:sz w:val="23"/>
        </w:rPr>
      </w:pPr>
    </w:p>
    <w:p w:rsidR="0070154D" w:rsidRDefault="00726A03">
      <w:pPr>
        <w:pStyle w:val="ListParagraph"/>
        <w:numPr>
          <w:ilvl w:val="2"/>
          <w:numId w:val="4"/>
        </w:numPr>
        <w:tabs>
          <w:tab w:val="left" w:pos="2280"/>
        </w:tabs>
        <w:spacing w:before="1"/>
        <w:ind w:right="118" w:firstLine="720"/>
        <w:jc w:val="both"/>
        <w:rPr>
          <w:sz w:val="24"/>
        </w:rPr>
      </w:pPr>
      <w:r>
        <w:rPr>
          <w:color w:val="221E1F"/>
          <w:sz w:val="24"/>
        </w:rPr>
        <w:t>The compensation arrangement or the terms of the property transfer shall be approved in  advance  by an  authorized body of the Corporation composed entirely</w:t>
      </w:r>
      <w:r>
        <w:rPr>
          <w:color w:val="221E1F"/>
          <w:spacing w:val="25"/>
          <w:sz w:val="24"/>
        </w:rPr>
        <w:t xml:space="preserve"> </w:t>
      </w:r>
      <w:r>
        <w:rPr>
          <w:color w:val="221E1F"/>
          <w:sz w:val="24"/>
        </w:rPr>
        <w:t>of</w:t>
      </w:r>
    </w:p>
    <w:p w:rsidR="0070154D" w:rsidRDefault="0070154D">
      <w:pPr>
        <w:pStyle w:val="BodyText"/>
        <w:rPr>
          <w:sz w:val="20"/>
        </w:rPr>
      </w:pPr>
    </w:p>
    <w:p w:rsidR="0070154D" w:rsidRDefault="00726A03">
      <w:pPr>
        <w:pStyle w:val="BodyText"/>
        <w:spacing w:before="6"/>
        <w:rPr>
          <w:sz w:val="17"/>
        </w:rPr>
      </w:pPr>
      <w:r>
        <w:pict>
          <v:line id="_x0000_s1028" style="position:absolute;z-index:251658240;mso-wrap-distance-left:0;mso-wrap-distance-right:0;mso-position-horizontal-relative:page" from="1in,12.35pt" to="3in,12.35pt" strokeweight=".6pt">
            <w10:wrap type="topAndBottom" anchorx="page"/>
          </v:line>
        </w:pict>
      </w:r>
    </w:p>
    <w:p w:rsidR="0070154D" w:rsidRDefault="00726A03">
      <w:pPr>
        <w:spacing w:before="70"/>
        <w:ind w:left="120"/>
        <w:rPr>
          <w:sz w:val="20"/>
        </w:rPr>
      </w:pPr>
      <w:r>
        <w:rPr>
          <w:position w:val="7"/>
          <w:sz w:val="13"/>
        </w:rPr>
        <w:t xml:space="preserve">5 </w:t>
      </w:r>
      <w:r>
        <w:rPr>
          <w:color w:val="221E1F"/>
          <w:sz w:val="20"/>
        </w:rPr>
        <w:t>These procedures are further described in Treasury Regulation Section 53.4958-6.</w:t>
      </w:r>
    </w:p>
    <w:p w:rsidR="0070154D" w:rsidRDefault="0070154D">
      <w:pPr>
        <w:rPr>
          <w:sz w:val="20"/>
        </w:rPr>
        <w:sectPr w:rsidR="0070154D">
          <w:pgSz w:w="12240" w:h="15840"/>
          <w:pgMar w:top="1360" w:right="1320" w:bottom="980" w:left="1320" w:header="0" w:footer="789" w:gutter="0"/>
          <w:cols w:space="720"/>
        </w:sectPr>
      </w:pPr>
    </w:p>
    <w:p w:rsidR="0070154D" w:rsidRDefault="00726A03">
      <w:pPr>
        <w:pStyle w:val="BodyText"/>
        <w:spacing w:before="81"/>
        <w:ind w:left="840"/>
      </w:pPr>
      <w:proofErr w:type="gramStart"/>
      <w:r>
        <w:rPr>
          <w:color w:val="221E1F"/>
        </w:rPr>
        <w:lastRenderedPageBreak/>
        <w:t>individuals</w:t>
      </w:r>
      <w:proofErr w:type="gramEnd"/>
      <w:r>
        <w:rPr>
          <w:color w:val="221E1F"/>
        </w:rPr>
        <w:t xml:space="preserve"> who do not have a conflict of interest</w:t>
      </w:r>
      <w:r>
        <w:rPr>
          <w:color w:val="221E1F"/>
          <w:position w:val="9"/>
          <w:sz w:val="16"/>
        </w:rPr>
        <w:t xml:space="preserve">6 </w:t>
      </w:r>
      <w:r>
        <w:rPr>
          <w:color w:val="221E1F"/>
        </w:rPr>
        <w:t>with respect to the compensation arrangement or property transfer;</w:t>
      </w:r>
    </w:p>
    <w:p w:rsidR="0070154D" w:rsidRDefault="0070154D">
      <w:pPr>
        <w:pStyle w:val="BodyText"/>
        <w:spacing w:before="1"/>
        <w:rPr>
          <w:sz w:val="25"/>
        </w:rPr>
      </w:pPr>
    </w:p>
    <w:p w:rsidR="0070154D" w:rsidRDefault="00726A03">
      <w:pPr>
        <w:pStyle w:val="ListParagraph"/>
        <w:numPr>
          <w:ilvl w:val="2"/>
          <w:numId w:val="4"/>
        </w:numPr>
        <w:tabs>
          <w:tab w:val="left" w:pos="2279"/>
          <w:tab w:val="left" w:pos="2280"/>
        </w:tabs>
        <w:spacing w:before="1" w:line="228" w:lineRule="auto"/>
        <w:ind w:firstLine="720"/>
        <w:rPr>
          <w:sz w:val="24"/>
        </w:rPr>
      </w:pPr>
      <w:r>
        <w:rPr>
          <w:color w:val="221E1F"/>
          <w:sz w:val="24"/>
        </w:rPr>
        <w:t>The authorized body shall obtain and rely upon appropriate data as to comparability prior to making its determination;</w:t>
      </w:r>
      <w:r>
        <w:rPr>
          <w:color w:val="221E1F"/>
          <w:position w:val="9"/>
          <w:sz w:val="16"/>
        </w:rPr>
        <w:t>7</w:t>
      </w:r>
      <w:r>
        <w:rPr>
          <w:color w:val="221E1F"/>
          <w:spacing w:val="11"/>
          <w:position w:val="9"/>
          <w:sz w:val="16"/>
        </w:rPr>
        <w:t xml:space="preserve"> </w:t>
      </w:r>
      <w:r>
        <w:rPr>
          <w:color w:val="221E1F"/>
          <w:sz w:val="24"/>
        </w:rPr>
        <w:t>and</w:t>
      </w:r>
    </w:p>
    <w:p w:rsidR="0070154D" w:rsidRDefault="0070154D">
      <w:pPr>
        <w:pStyle w:val="BodyText"/>
        <w:spacing w:before="2"/>
        <w:rPr>
          <w:sz w:val="25"/>
        </w:rPr>
      </w:pPr>
    </w:p>
    <w:p w:rsidR="0070154D" w:rsidRDefault="00726A03">
      <w:pPr>
        <w:pStyle w:val="ListParagraph"/>
        <w:numPr>
          <w:ilvl w:val="2"/>
          <w:numId w:val="4"/>
        </w:numPr>
        <w:tabs>
          <w:tab w:val="left" w:pos="2279"/>
          <w:tab w:val="left" w:pos="2280"/>
        </w:tabs>
        <w:spacing w:line="228" w:lineRule="auto"/>
        <w:ind w:firstLine="720"/>
        <w:rPr>
          <w:sz w:val="16"/>
        </w:rPr>
      </w:pPr>
      <w:r>
        <w:rPr>
          <w:color w:val="221E1F"/>
          <w:sz w:val="24"/>
        </w:rPr>
        <w:t>The authorized body shall adequately document the basis for its determination concurrently with making that</w:t>
      </w:r>
      <w:r>
        <w:rPr>
          <w:color w:val="221E1F"/>
          <w:spacing w:val="-10"/>
          <w:sz w:val="24"/>
        </w:rPr>
        <w:t xml:space="preserve"> </w:t>
      </w:r>
      <w:r>
        <w:rPr>
          <w:color w:val="221E1F"/>
          <w:sz w:val="24"/>
        </w:rPr>
        <w:t>determination.</w:t>
      </w:r>
      <w:r>
        <w:rPr>
          <w:color w:val="221E1F"/>
          <w:position w:val="9"/>
          <w:sz w:val="16"/>
        </w:rPr>
        <w:t>8</w:t>
      </w:r>
    </w:p>
    <w:p w:rsidR="0070154D" w:rsidRDefault="0070154D">
      <w:pPr>
        <w:pStyle w:val="BodyText"/>
        <w:spacing w:before="11"/>
        <w:rPr>
          <w:sz w:val="23"/>
        </w:rPr>
      </w:pPr>
    </w:p>
    <w:p w:rsidR="0070154D" w:rsidRDefault="00726A03">
      <w:pPr>
        <w:pStyle w:val="ListParagraph"/>
        <w:numPr>
          <w:ilvl w:val="1"/>
          <w:numId w:val="4"/>
        </w:numPr>
        <w:tabs>
          <w:tab w:val="left" w:pos="839"/>
          <w:tab w:val="left" w:pos="840"/>
        </w:tabs>
        <w:ind w:right="0" w:firstLine="0"/>
        <w:rPr>
          <w:sz w:val="24"/>
        </w:rPr>
      </w:pPr>
      <w:r>
        <w:rPr>
          <w:color w:val="221E1F"/>
          <w:sz w:val="24"/>
          <w:u w:val="single" w:color="221E1F"/>
        </w:rPr>
        <w:t>Violations of the Conflicts of Interest</w:t>
      </w:r>
      <w:r>
        <w:rPr>
          <w:color w:val="221E1F"/>
          <w:spacing w:val="-19"/>
          <w:sz w:val="24"/>
          <w:u w:val="single" w:color="221E1F"/>
        </w:rPr>
        <w:t xml:space="preserve"> </w:t>
      </w:r>
      <w:r>
        <w:rPr>
          <w:color w:val="221E1F"/>
          <w:sz w:val="24"/>
          <w:u w:val="single" w:color="221E1F"/>
        </w:rPr>
        <w:t>Policy</w:t>
      </w:r>
      <w:r>
        <w:rPr>
          <w:color w:val="221E1F"/>
          <w:sz w:val="24"/>
        </w:rPr>
        <w:t>.</w:t>
      </w:r>
    </w:p>
    <w:p w:rsidR="0070154D" w:rsidRDefault="0070154D">
      <w:pPr>
        <w:pStyle w:val="BodyText"/>
        <w:spacing w:before="2"/>
        <w:rPr>
          <w:sz w:val="16"/>
        </w:rPr>
      </w:pPr>
    </w:p>
    <w:p w:rsidR="0070154D" w:rsidRDefault="00726A03">
      <w:pPr>
        <w:pStyle w:val="ListParagraph"/>
        <w:numPr>
          <w:ilvl w:val="2"/>
          <w:numId w:val="4"/>
        </w:numPr>
        <w:tabs>
          <w:tab w:val="left" w:pos="2280"/>
        </w:tabs>
        <w:spacing w:before="90"/>
        <w:ind w:firstLine="720"/>
        <w:jc w:val="both"/>
        <w:rPr>
          <w:sz w:val="24"/>
        </w:rPr>
      </w:pPr>
      <w:r>
        <w:rPr>
          <w:color w:val="221E1F"/>
          <w:sz w:val="24"/>
        </w:rPr>
        <w:t>If the governing board or committee has reasonable cause to believe a Subject</w:t>
      </w:r>
      <w:r>
        <w:rPr>
          <w:color w:val="221E1F"/>
          <w:sz w:val="24"/>
        </w:rPr>
        <w:t xml:space="preserve"> Person has failed to disclose a Financial Interest or External Loyalty or an actual or possible Conflict of Interest, it shall inform the Subject Person of the basis for such belief and afford the Subject Person an opportunity to explain the alleged failu</w:t>
      </w:r>
      <w:r>
        <w:rPr>
          <w:color w:val="221E1F"/>
          <w:sz w:val="24"/>
        </w:rPr>
        <w:t>re to disclose.</w:t>
      </w:r>
    </w:p>
    <w:p w:rsidR="0070154D" w:rsidRDefault="0070154D">
      <w:pPr>
        <w:pStyle w:val="BodyText"/>
      </w:pPr>
    </w:p>
    <w:p w:rsidR="0070154D" w:rsidRDefault="00726A03">
      <w:pPr>
        <w:pStyle w:val="ListParagraph"/>
        <w:numPr>
          <w:ilvl w:val="2"/>
          <w:numId w:val="4"/>
        </w:numPr>
        <w:tabs>
          <w:tab w:val="left" w:pos="2280"/>
        </w:tabs>
        <w:ind w:firstLine="720"/>
        <w:jc w:val="both"/>
        <w:rPr>
          <w:sz w:val="24"/>
        </w:rPr>
      </w:pPr>
      <w:r>
        <w:rPr>
          <w:color w:val="221E1F"/>
          <w:sz w:val="24"/>
        </w:rPr>
        <w:t xml:space="preserve">If, after hearing the Subject Person’s response and after making further investigation  as  warranted  by  the  circumstances,  the  governing  board  or </w:t>
      </w:r>
      <w:r>
        <w:rPr>
          <w:color w:val="221E1F"/>
          <w:spacing w:val="16"/>
          <w:sz w:val="24"/>
        </w:rPr>
        <w:t xml:space="preserve"> </w:t>
      </w:r>
      <w:r>
        <w:rPr>
          <w:color w:val="221E1F"/>
          <w:sz w:val="24"/>
        </w:rPr>
        <w:t>committee</w:t>
      </w:r>
    </w:p>
    <w:p w:rsidR="0070154D" w:rsidRDefault="0070154D">
      <w:pPr>
        <w:pStyle w:val="BodyText"/>
        <w:rPr>
          <w:sz w:val="20"/>
        </w:rPr>
      </w:pPr>
    </w:p>
    <w:p w:rsidR="0070154D" w:rsidRDefault="0070154D">
      <w:pPr>
        <w:pStyle w:val="BodyText"/>
        <w:rPr>
          <w:sz w:val="20"/>
        </w:rPr>
      </w:pPr>
    </w:p>
    <w:p w:rsidR="0070154D" w:rsidRDefault="00726A03">
      <w:pPr>
        <w:pStyle w:val="BodyText"/>
        <w:spacing w:before="7"/>
        <w:rPr>
          <w:sz w:val="17"/>
        </w:rPr>
      </w:pPr>
      <w:r>
        <w:pict>
          <v:line id="_x0000_s1027" style="position:absolute;z-index:251659264;mso-wrap-distance-left:0;mso-wrap-distance-right:0;mso-position-horizontal-relative:page" from="1in,12.4pt" to="3in,12.4pt" strokeweight=".6pt">
            <w10:wrap type="topAndBottom" anchorx="page"/>
          </v:line>
        </w:pict>
      </w:r>
    </w:p>
    <w:p w:rsidR="0070154D" w:rsidRDefault="00726A03">
      <w:pPr>
        <w:spacing w:before="70"/>
        <w:ind w:left="120" w:right="116"/>
        <w:jc w:val="both"/>
        <w:rPr>
          <w:sz w:val="20"/>
        </w:rPr>
      </w:pPr>
      <w:r>
        <w:rPr>
          <w:position w:val="7"/>
          <w:sz w:val="13"/>
        </w:rPr>
        <w:t>6</w:t>
      </w:r>
      <w:r>
        <w:rPr>
          <w:spacing w:val="10"/>
          <w:position w:val="7"/>
          <w:sz w:val="13"/>
        </w:rPr>
        <w:t xml:space="preserve"> </w:t>
      </w:r>
      <w:r>
        <w:rPr>
          <w:sz w:val="20"/>
        </w:rPr>
        <w:t>A</w:t>
      </w:r>
      <w:r>
        <w:rPr>
          <w:spacing w:val="-6"/>
          <w:sz w:val="20"/>
        </w:rPr>
        <w:t xml:space="preserve"> </w:t>
      </w:r>
      <w:r>
        <w:rPr>
          <w:sz w:val="20"/>
        </w:rPr>
        <w:t>member</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governing</w:t>
      </w:r>
      <w:r>
        <w:rPr>
          <w:spacing w:val="-6"/>
          <w:sz w:val="20"/>
        </w:rPr>
        <w:t xml:space="preserve"> </w:t>
      </w:r>
      <w:r>
        <w:rPr>
          <w:sz w:val="20"/>
        </w:rPr>
        <w:t>board</w:t>
      </w:r>
      <w:r>
        <w:rPr>
          <w:spacing w:val="-6"/>
          <w:sz w:val="20"/>
        </w:rPr>
        <w:t xml:space="preserve"> </w:t>
      </w:r>
      <w:r>
        <w:rPr>
          <w:sz w:val="20"/>
        </w:rPr>
        <w:t>or</w:t>
      </w:r>
      <w:r>
        <w:rPr>
          <w:spacing w:val="-6"/>
          <w:sz w:val="20"/>
        </w:rPr>
        <w:t xml:space="preserve"> </w:t>
      </w:r>
      <w:r>
        <w:rPr>
          <w:sz w:val="20"/>
        </w:rPr>
        <w:t>committee</w:t>
      </w:r>
      <w:r>
        <w:rPr>
          <w:spacing w:val="-6"/>
          <w:sz w:val="20"/>
        </w:rPr>
        <w:t xml:space="preserve"> </w:t>
      </w:r>
      <w:r>
        <w:rPr>
          <w:sz w:val="20"/>
        </w:rPr>
        <w:t>does</w:t>
      </w:r>
      <w:r>
        <w:rPr>
          <w:spacing w:val="-6"/>
          <w:sz w:val="20"/>
        </w:rPr>
        <w:t xml:space="preserve"> </w:t>
      </w:r>
      <w:r>
        <w:rPr>
          <w:sz w:val="20"/>
        </w:rPr>
        <w:t>not</w:t>
      </w:r>
      <w:r>
        <w:rPr>
          <w:spacing w:val="-6"/>
          <w:sz w:val="20"/>
        </w:rPr>
        <w:t xml:space="preserve"> </w:t>
      </w:r>
      <w:r>
        <w:rPr>
          <w:sz w:val="20"/>
        </w:rPr>
        <w:t>have</w:t>
      </w:r>
      <w:r>
        <w:rPr>
          <w:spacing w:val="-6"/>
          <w:sz w:val="20"/>
        </w:rPr>
        <w:t xml:space="preserve"> </w:t>
      </w:r>
      <w:r>
        <w:rPr>
          <w:sz w:val="20"/>
        </w:rPr>
        <w:t>such</w:t>
      </w:r>
      <w:r>
        <w:rPr>
          <w:spacing w:val="-6"/>
          <w:sz w:val="20"/>
        </w:rPr>
        <w:t xml:space="preserve"> </w:t>
      </w:r>
      <w:r>
        <w:rPr>
          <w:sz w:val="20"/>
        </w:rPr>
        <w:t>a</w:t>
      </w:r>
      <w:r>
        <w:rPr>
          <w:spacing w:val="-6"/>
          <w:sz w:val="20"/>
        </w:rPr>
        <w:t xml:space="preserve"> </w:t>
      </w:r>
      <w:r>
        <w:rPr>
          <w:sz w:val="20"/>
        </w:rPr>
        <w:t>conflict</w:t>
      </w:r>
      <w:r>
        <w:rPr>
          <w:spacing w:val="-6"/>
          <w:sz w:val="20"/>
        </w:rPr>
        <w:t xml:space="preserve"> </w:t>
      </w:r>
      <w:r>
        <w:rPr>
          <w:sz w:val="20"/>
        </w:rPr>
        <w:t>of</w:t>
      </w:r>
      <w:r>
        <w:rPr>
          <w:spacing w:val="-6"/>
          <w:sz w:val="20"/>
        </w:rPr>
        <w:t xml:space="preserve"> </w:t>
      </w:r>
      <w:r>
        <w:rPr>
          <w:sz w:val="20"/>
        </w:rPr>
        <w:t>interest</w:t>
      </w:r>
      <w:r>
        <w:rPr>
          <w:spacing w:val="-6"/>
          <w:sz w:val="20"/>
        </w:rPr>
        <w:t xml:space="preserve"> </w:t>
      </w:r>
      <w:r>
        <w:rPr>
          <w:sz w:val="20"/>
        </w:rPr>
        <w:t>if</w:t>
      </w:r>
      <w:r>
        <w:rPr>
          <w:spacing w:val="-6"/>
          <w:sz w:val="20"/>
        </w:rPr>
        <w:t xml:space="preserve"> </w:t>
      </w:r>
      <w:r>
        <w:rPr>
          <w:sz w:val="20"/>
        </w:rPr>
        <w:t>such</w:t>
      </w:r>
      <w:r>
        <w:rPr>
          <w:spacing w:val="-6"/>
          <w:sz w:val="20"/>
        </w:rPr>
        <w:t xml:space="preserve"> </w:t>
      </w:r>
      <w:r>
        <w:rPr>
          <w:sz w:val="20"/>
        </w:rPr>
        <w:t>a</w:t>
      </w:r>
      <w:r>
        <w:rPr>
          <w:spacing w:val="-6"/>
          <w:sz w:val="20"/>
        </w:rPr>
        <w:t xml:space="preserve"> </w:t>
      </w:r>
      <w:r>
        <w:rPr>
          <w:sz w:val="20"/>
        </w:rPr>
        <w:t>member:</w:t>
      </w:r>
      <w:r>
        <w:rPr>
          <w:spacing w:val="38"/>
          <w:sz w:val="20"/>
        </w:rPr>
        <w:t xml:space="preserve"> </w:t>
      </w:r>
      <w:r>
        <w:rPr>
          <w:sz w:val="20"/>
        </w:rPr>
        <w:t>(</w:t>
      </w:r>
      <w:proofErr w:type="spellStart"/>
      <w:r>
        <w:rPr>
          <w:sz w:val="20"/>
        </w:rPr>
        <w:t>i</w:t>
      </w:r>
      <w:proofErr w:type="spellEnd"/>
      <w:r>
        <w:rPr>
          <w:sz w:val="20"/>
        </w:rPr>
        <w:t>)</w:t>
      </w:r>
      <w:r>
        <w:rPr>
          <w:spacing w:val="-7"/>
          <w:sz w:val="20"/>
        </w:rPr>
        <w:t xml:space="preserve"> </w:t>
      </w:r>
      <w:r>
        <w:rPr>
          <w:sz w:val="20"/>
        </w:rPr>
        <w:t>is</w:t>
      </w:r>
      <w:r>
        <w:rPr>
          <w:spacing w:val="-7"/>
          <w:sz w:val="20"/>
        </w:rPr>
        <w:t xml:space="preserve"> </w:t>
      </w:r>
      <w:r>
        <w:rPr>
          <w:sz w:val="20"/>
        </w:rPr>
        <w:t>not a</w:t>
      </w:r>
      <w:r>
        <w:rPr>
          <w:spacing w:val="-9"/>
          <w:sz w:val="20"/>
        </w:rPr>
        <w:t xml:space="preserve"> </w:t>
      </w:r>
      <w:r>
        <w:rPr>
          <w:sz w:val="20"/>
        </w:rPr>
        <w:t>Disqualified</w:t>
      </w:r>
      <w:r>
        <w:rPr>
          <w:spacing w:val="-9"/>
          <w:sz w:val="20"/>
        </w:rPr>
        <w:t xml:space="preserve"> </w:t>
      </w:r>
      <w:r>
        <w:rPr>
          <w:sz w:val="20"/>
        </w:rPr>
        <w:t>Person</w:t>
      </w:r>
      <w:r>
        <w:rPr>
          <w:spacing w:val="-9"/>
          <w:sz w:val="20"/>
        </w:rPr>
        <w:t xml:space="preserve"> </w:t>
      </w:r>
      <w:r>
        <w:rPr>
          <w:sz w:val="20"/>
        </w:rPr>
        <w:t>(or</w:t>
      </w:r>
      <w:r>
        <w:rPr>
          <w:spacing w:val="-9"/>
          <w:sz w:val="20"/>
        </w:rPr>
        <w:t xml:space="preserve"> </w:t>
      </w:r>
      <w:r>
        <w:rPr>
          <w:sz w:val="20"/>
        </w:rPr>
        <w:t>a</w:t>
      </w:r>
      <w:r>
        <w:rPr>
          <w:spacing w:val="-9"/>
          <w:sz w:val="20"/>
        </w:rPr>
        <w:t xml:space="preserve"> </w:t>
      </w:r>
      <w:r>
        <w:rPr>
          <w:sz w:val="20"/>
        </w:rPr>
        <w:t>Family</w:t>
      </w:r>
      <w:r>
        <w:rPr>
          <w:spacing w:val="-9"/>
          <w:sz w:val="20"/>
        </w:rPr>
        <w:t xml:space="preserve"> </w:t>
      </w:r>
      <w:r>
        <w:rPr>
          <w:sz w:val="20"/>
        </w:rPr>
        <w:t>Member</w:t>
      </w:r>
      <w:r>
        <w:rPr>
          <w:spacing w:val="-9"/>
          <w:sz w:val="20"/>
        </w:rPr>
        <w:t xml:space="preserve"> </w:t>
      </w:r>
      <w:r>
        <w:rPr>
          <w:sz w:val="20"/>
        </w:rPr>
        <w:t>of</w:t>
      </w:r>
      <w:r>
        <w:rPr>
          <w:spacing w:val="-9"/>
          <w:sz w:val="20"/>
        </w:rPr>
        <w:t xml:space="preserve"> </w:t>
      </w:r>
      <w:r>
        <w:rPr>
          <w:sz w:val="20"/>
        </w:rPr>
        <w:t>a</w:t>
      </w:r>
      <w:r>
        <w:rPr>
          <w:spacing w:val="-9"/>
          <w:sz w:val="20"/>
        </w:rPr>
        <w:t xml:space="preserve"> </w:t>
      </w:r>
      <w:r>
        <w:rPr>
          <w:sz w:val="20"/>
        </w:rPr>
        <w:t>Disqualified</w:t>
      </w:r>
      <w:r>
        <w:rPr>
          <w:spacing w:val="-13"/>
          <w:sz w:val="20"/>
        </w:rPr>
        <w:t xml:space="preserve"> </w:t>
      </w:r>
      <w:r>
        <w:rPr>
          <w:sz w:val="20"/>
        </w:rPr>
        <w:t>Person)</w:t>
      </w:r>
      <w:r>
        <w:rPr>
          <w:spacing w:val="-8"/>
          <w:sz w:val="20"/>
        </w:rPr>
        <w:t xml:space="preserve"> </w:t>
      </w:r>
      <w:r>
        <w:rPr>
          <w:sz w:val="20"/>
        </w:rPr>
        <w:t>participating</w:t>
      </w:r>
      <w:r>
        <w:rPr>
          <w:spacing w:val="-8"/>
          <w:sz w:val="20"/>
        </w:rPr>
        <w:t xml:space="preserve"> </w:t>
      </w:r>
      <w:r>
        <w:rPr>
          <w:sz w:val="20"/>
        </w:rPr>
        <w:t>in</w:t>
      </w:r>
      <w:r>
        <w:rPr>
          <w:spacing w:val="-8"/>
          <w:sz w:val="20"/>
        </w:rPr>
        <w:t xml:space="preserve"> </w:t>
      </w:r>
      <w:r>
        <w:rPr>
          <w:sz w:val="20"/>
        </w:rPr>
        <w:t>or</w:t>
      </w:r>
      <w:r>
        <w:rPr>
          <w:spacing w:val="-8"/>
          <w:sz w:val="20"/>
        </w:rPr>
        <w:t xml:space="preserve"> </w:t>
      </w:r>
      <w:r>
        <w:rPr>
          <w:sz w:val="20"/>
        </w:rPr>
        <w:t>economically</w:t>
      </w:r>
      <w:r>
        <w:rPr>
          <w:spacing w:val="-8"/>
          <w:sz w:val="20"/>
        </w:rPr>
        <w:t xml:space="preserve"> </w:t>
      </w:r>
      <w:r>
        <w:rPr>
          <w:sz w:val="20"/>
        </w:rPr>
        <w:t>benefiting</w:t>
      </w:r>
      <w:r>
        <w:rPr>
          <w:spacing w:val="-8"/>
          <w:sz w:val="20"/>
        </w:rPr>
        <w:t xml:space="preserve"> </w:t>
      </w:r>
      <w:r>
        <w:rPr>
          <w:sz w:val="20"/>
        </w:rPr>
        <w:t>from the transaction or arrangement; (ii) is not in an employment relationship subject to the direction or control of any Disqualified Person participating in or economically benefiting from the transaction or arrangement; (iii) does not receive compensati</w:t>
      </w:r>
      <w:r>
        <w:rPr>
          <w:sz w:val="20"/>
        </w:rPr>
        <w:t>on or other payments subject to approval by any Disqualified Person participating in or economically benefiting from the transaction or arrangement; (iv) has no material financial interest affected by the transaction or arrangement; and (v) does not have a</w:t>
      </w:r>
      <w:r>
        <w:rPr>
          <w:sz w:val="20"/>
        </w:rPr>
        <w:t xml:space="preserve"> reciprocal arrangement to approve a transaction or arrangement of a person who, in turn, has approved or will approve such a transaction or arrangement that provides an economic benefit to the</w:t>
      </w:r>
      <w:r>
        <w:rPr>
          <w:spacing w:val="-7"/>
          <w:sz w:val="20"/>
        </w:rPr>
        <w:t xml:space="preserve"> </w:t>
      </w:r>
      <w:r>
        <w:rPr>
          <w:sz w:val="20"/>
        </w:rPr>
        <w:t>member.</w:t>
      </w:r>
    </w:p>
    <w:p w:rsidR="0070154D" w:rsidRDefault="00726A03">
      <w:pPr>
        <w:ind w:left="120" w:right="117"/>
        <w:jc w:val="both"/>
        <w:rPr>
          <w:sz w:val="20"/>
        </w:rPr>
      </w:pPr>
      <w:r>
        <w:rPr>
          <w:position w:val="7"/>
          <w:sz w:val="13"/>
        </w:rPr>
        <w:t xml:space="preserve">7 </w:t>
      </w:r>
      <w:r>
        <w:rPr>
          <w:sz w:val="20"/>
        </w:rPr>
        <w:t>The governing board or committee shall obtain and ma</w:t>
      </w:r>
      <w:r>
        <w:rPr>
          <w:sz w:val="20"/>
        </w:rPr>
        <w:t>y rely on appropriate data as to comparability if, given the knowledge and expertise of the governing board or committee, it has information sufficient to determine whether a transaction or arrangement in its entirety is reasonable or the property transfer</w:t>
      </w:r>
      <w:r>
        <w:rPr>
          <w:sz w:val="20"/>
        </w:rPr>
        <w:t xml:space="preserve"> is at fair market value. In the case of compensation, relevant information includes, but is not limited to, compensation levels paid by similarly situated organizations,</w:t>
      </w:r>
      <w:r>
        <w:rPr>
          <w:spacing w:val="-3"/>
          <w:sz w:val="20"/>
        </w:rPr>
        <w:t xml:space="preserve"> </w:t>
      </w:r>
      <w:r>
        <w:rPr>
          <w:sz w:val="20"/>
        </w:rPr>
        <w:t>both</w:t>
      </w:r>
      <w:r>
        <w:rPr>
          <w:spacing w:val="-3"/>
          <w:sz w:val="20"/>
        </w:rPr>
        <w:t xml:space="preserve"> </w:t>
      </w:r>
      <w:r>
        <w:rPr>
          <w:sz w:val="20"/>
        </w:rPr>
        <w:t>taxable</w:t>
      </w:r>
      <w:r>
        <w:rPr>
          <w:spacing w:val="-3"/>
          <w:sz w:val="20"/>
        </w:rPr>
        <w:t xml:space="preserve"> </w:t>
      </w:r>
      <w:r>
        <w:rPr>
          <w:sz w:val="20"/>
        </w:rPr>
        <w:t>and</w:t>
      </w:r>
      <w:r>
        <w:rPr>
          <w:spacing w:val="-3"/>
          <w:sz w:val="20"/>
        </w:rPr>
        <w:t xml:space="preserve"> </w:t>
      </w:r>
      <w:r>
        <w:rPr>
          <w:sz w:val="20"/>
        </w:rPr>
        <w:t>tax-exempt,</w:t>
      </w:r>
      <w:r>
        <w:rPr>
          <w:spacing w:val="-3"/>
          <w:sz w:val="20"/>
        </w:rPr>
        <w:t xml:space="preserve"> </w:t>
      </w:r>
      <w:r>
        <w:rPr>
          <w:sz w:val="20"/>
        </w:rPr>
        <w:t>for</w:t>
      </w:r>
      <w:r>
        <w:rPr>
          <w:spacing w:val="-3"/>
          <w:sz w:val="20"/>
        </w:rPr>
        <w:t xml:space="preserve"> </w:t>
      </w:r>
      <w:r>
        <w:rPr>
          <w:sz w:val="20"/>
        </w:rPr>
        <w:t>functionally</w:t>
      </w:r>
      <w:r>
        <w:rPr>
          <w:spacing w:val="-3"/>
          <w:sz w:val="20"/>
        </w:rPr>
        <w:t xml:space="preserve"> </w:t>
      </w:r>
      <w:r>
        <w:rPr>
          <w:sz w:val="20"/>
        </w:rPr>
        <w:t>comparable</w:t>
      </w:r>
      <w:r>
        <w:rPr>
          <w:spacing w:val="-3"/>
          <w:sz w:val="20"/>
        </w:rPr>
        <w:t xml:space="preserve"> </w:t>
      </w:r>
      <w:r>
        <w:rPr>
          <w:sz w:val="20"/>
        </w:rPr>
        <w:t>positions;</w:t>
      </w:r>
      <w:r>
        <w:rPr>
          <w:spacing w:val="-3"/>
          <w:sz w:val="20"/>
        </w:rPr>
        <w:t xml:space="preserve"> </w:t>
      </w:r>
      <w:r>
        <w:rPr>
          <w:sz w:val="20"/>
        </w:rPr>
        <w:t>the</w:t>
      </w:r>
      <w:r>
        <w:rPr>
          <w:spacing w:val="-3"/>
          <w:sz w:val="20"/>
        </w:rPr>
        <w:t xml:space="preserve"> </w:t>
      </w:r>
      <w:r>
        <w:rPr>
          <w:sz w:val="20"/>
        </w:rPr>
        <w:t>availability</w:t>
      </w:r>
      <w:r>
        <w:rPr>
          <w:spacing w:val="-3"/>
          <w:sz w:val="20"/>
        </w:rPr>
        <w:t xml:space="preserve"> </w:t>
      </w:r>
      <w:r>
        <w:rPr>
          <w:sz w:val="20"/>
        </w:rPr>
        <w:t>of</w:t>
      </w:r>
      <w:r>
        <w:rPr>
          <w:spacing w:val="-3"/>
          <w:sz w:val="20"/>
        </w:rPr>
        <w:t xml:space="preserve"> </w:t>
      </w:r>
      <w:r>
        <w:rPr>
          <w:sz w:val="20"/>
        </w:rPr>
        <w:t>similar</w:t>
      </w:r>
      <w:r>
        <w:rPr>
          <w:spacing w:val="-3"/>
          <w:sz w:val="20"/>
        </w:rPr>
        <w:t xml:space="preserve"> </w:t>
      </w:r>
      <w:r>
        <w:rPr>
          <w:sz w:val="20"/>
        </w:rPr>
        <w:t>services in the geographic area of the Corporation; current compensation surveys compiled by independent firms; and actual written offers from similar institutions competing for the services of the Subject Person. In the case of property, releva</w:t>
      </w:r>
      <w:r>
        <w:rPr>
          <w:sz w:val="20"/>
        </w:rPr>
        <w:t>nt information includes, but is not limited to, current independent appraisals of the value of all property to be transferred, and offers received as part of an open and competitive bidding</w:t>
      </w:r>
      <w:r>
        <w:rPr>
          <w:spacing w:val="-26"/>
          <w:sz w:val="20"/>
        </w:rPr>
        <w:t xml:space="preserve"> </w:t>
      </w:r>
      <w:r>
        <w:rPr>
          <w:sz w:val="20"/>
        </w:rPr>
        <w:t>process.</w:t>
      </w:r>
    </w:p>
    <w:p w:rsidR="0070154D" w:rsidRDefault="00726A03">
      <w:pPr>
        <w:spacing w:before="2"/>
        <w:ind w:left="120" w:right="112"/>
        <w:jc w:val="both"/>
        <w:rPr>
          <w:sz w:val="20"/>
        </w:rPr>
      </w:pPr>
      <w:r>
        <w:rPr>
          <w:position w:val="7"/>
          <w:sz w:val="13"/>
        </w:rPr>
        <w:t xml:space="preserve">8 </w:t>
      </w:r>
      <w:r>
        <w:rPr>
          <w:sz w:val="20"/>
        </w:rPr>
        <w:t>For a decision to be adequately documented, the minutes of the governing board or committee must note the following: (</w:t>
      </w:r>
      <w:proofErr w:type="spellStart"/>
      <w:r>
        <w:rPr>
          <w:sz w:val="20"/>
        </w:rPr>
        <w:t>i</w:t>
      </w:r>
      <w:proofErr w:type="spellEnd"/>
      <w:r>
        <w:rPr>
          <w:sz w:val="20"/>
        </w:rPr>
        <w:t>) the terms of the transaction or arrangement that was approved and the date it was approved; (ii) the members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governing</w:t>
      </w:r>
      <w:r>
        <w:rPr>
          <w:spacing w:val="-4"/>
          <w:sz w:val="20"/>
        </w:rPr>
        <w:t xml:space="preserve"> </w:t>
      </w:r>
      <w:r>
        <w:rPr>
          <w:sz w:val="20"/>
        </w:rPr>
        <w:t>board</w:t>
      </w:r>
      <w:r>
        <w:rPr>
          <w:spacing w:val="-4"/>
          <w:sz w:val="20"/>
        </w:rPr>
        <w:t xml:space="preserve"> </w:t>
      </w:r>
      <w:r>
        <w:rPr>
          <w:sz w:val="20"/>
        </w:rPr>
        <w:t>or</w:t>
      </w:r>
      <w:r>
        <w:rPr>
          <w:spacing w:val="-4"/>
          <w:sz w:val="20"/>
        </w:rPr>
        <w:t xml:space="preserve"> </w:t>
      </w:r>
      <w:r>
        <w:rPr>
          <w:sz w:val="20"/>
        </w:rPr>
        <w:t>committee</w:t>
      </w:r>
      <w:r>
        <w:rPr>
          <w:spacing w:val="-4"/>
          <w:sz w:val="20"/>
        </w:rPr>
        <w:t xml:space="preserve"> </w:t>
      </w:r>
      <w:r>
        <w:rPr>
          <w:sz w:val="20"/>
        </w:rPr>
        <w:t>who</w:t>
      </w:r>
      <w:r>
        <w:rPr>
          <w:spacing w:val="-4"/>
          <w:sz w:val="20"/>
        </w:rPr>
        <w:t xml:space="preserve"> </w:t>
      </w:r>
      <w:r>
        <w:rPr>
          <w:sz w:val="20"/>
        </w:rPr>
        <w:t>were</w:t>
      </w:r>
      <w:r>
        <w:rPr>
          <w:spacing w:val="-4"/>
          <w:sz w:val="20"/>
        </w:rPr>
        <w:t xml:space="preserve"> </w:t>
      </w:r>
      <w:r>
        <w:rPr>
          <w:sz w:val="20"/>
        </w:rPr>
        <w:t>present</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discussion,</w:t>
      </w:r>
      <w:r>
        <w:rPr>
          <w:spacing w:val="-4"/>
          <w:sz w:val="20"/>
        </w:rPr>
        <w:t xml:space="preserve"> </w:t>
      </w:r>
      <w:r>
        <w:rPr>
          <w:sz w:val="20"/>
        </w:rPr>
        <w:t>including</w:t>
      </w:r>
      <w:r>
        <w:rPr>
          <w:spacing w:val="-4"/>
          <w:sz w:val="20"/>
        </w:rPr>
        <w:t xml:space="preserve"> </w:t>
      </w:r>
      <w:r>
        <w:rPr>
          <w:sz w:val="20"/>
        </w:rPr>
        <w:t>those</w:t>
      </w:r>
      <w:r>
        <w:rPr>
          <w:spacing w:val="-4"/>
          <w:sz w:val="20"/>
        </w:rPr>
        <w:t xml:space="preserve"> </w:t>
      </w:r>
      <w:r>
        <w:rPr>
          <w:sz w:val="20"/>
        </w:rPr>
        <w:t>who</w:t>
      </w:r>
      <w:r>
        <w:rPr>
          <w:spacing w:val="-4"/>
          <w:sz w:val="20"/>
        </w:rPr>
        <w:t xml:space="preserve"> </w:t>
      </w:r>
      <w:r>
        <w:rPr>
          <w:sz w:val="20"/>
        </w:rPr>
        <w:t>voted</w:t>
      </w:r>
      <w:r>
        <w:rPr>
          <w:spacing w:val="-4"/>
          <w:sz w:val="20"/>
        </w:rPr>
        <w:t xml:space="preserve"> </w:t>
      </w:r>
      <w:r>
        <w:rPr>
          <w:sz w:val="20"/>
        </w:rPr>
        <w:t>on it; (iii) the comparability data obtained and relied upon by the governing board or committee and how the data was obtained; and (iv) any actions taken with respect to consideration of the transaction or arrangement by anyone who</w:t>
      </w:r>
      <w:r>
        <w:rPr>
          <w:spacing w:val="-33"/>
          <w:sz w:val="20"/>
        </w:rPr>
        <w:t xml:space="preserve"> </w:t>
      </w:r>
      <w:r>
        <w:rPr>
          <w:sz w:val="20"/>
        </w:rPr>
        <w:t>is otherwise a member o</w:t>
      </w:r>
      <w:r>
        <w:rPr>
          <w:sz w:val="20"/>
        </w:rPr>
        <w:t xml:space="preserve">f the governing board or committee but who had a conflict of interest with respect to the transaction or arrangement. If the governing board or committee determines that reasonable compensation for a specific arrangement or fair market value in a specific </w:t>
      </w:r>
      <w:r>
        <w:rPr>
          <w:sz w:val="20"/>
        </w:rPr>
        <w:t xml:space="preserve">property transfer is higher or lower than the range of comparability data obtained, the governing board or committee must record the basis for its determination in the minutes.  Minutes must be prepared </w:t>
      </w:r>
      <w:r>
        <w:rPr>
          <w:spacing w:val="38"/>
          <w:sz w:val="20"/>
        </w:rPr>
        <w:t xml:space="preserve"> </w:t>
      </w:r>
      <w:r>
        <w:rPr>
          <w:sz w:val="20"/>
        </w:rPr>
        <w:t>before the later of (</w:t>
      </w:r>
      <w:proofErr w:type="spellStart"/>
      <w:r>
        <w:rPr>
          <w:sz w:val="20"/>
        </w:rPr>
        <w:t>i</w:t>
      </w:r>
      <w:proofErr w:type="spellEnd"/>
      <w:r>
        <w:rPr>
          <w:sz w:val="20"/>
        </w:rPr>
        <w:t>) the next meeting of the gove</w:t>
      </w:r>
      <w:r>
        <w:rPr>
          <w:sz w:val="20"/>
        </w:rPr>
        <w:t>rning board or committee, or</w:t>
      </w:r>
    </w:p>
    <w:p w:rsidR="0070154D" w:rsidRDefault="00726A03">
      <w:pPr>
        <w:pStyle w:val="ListParagraph"/>
        <w:numPr>
          <w:ilvl w:val="0"/>
          <w:numId w:val="3"/>
        </w:numPr>
        <w:tabs>
          <w:tab w:val="left" w:pos="444"/>
        </w:tabs>
        <w:ind w:firstLine="0"/>
        <w:jc w:val="both"/>
        <w:rPr>
          <w:sz w:val="20"/>
        </w:rPr>
      </w:pPr>
      <w:r>
        <w:rPr>
          <w:sz w:val="20"/>
        </w:rPr>
        <w:t>60 days after the final action(s) of the governing board or committee are taken, and the governing board or committee must review and approve such minutes within a reasonable time</w:t>
      </w:r>
      <w:r>
        <w:rPr>
          <w:spacing w:val="-26"/>
          <w:sz w:val="20"/>
        </w:rPr>
        <w:t xml:space="preserve"> </w:t>
      </w:r>
      <w:r>
        <w:rPr>
          <w:sz w:val="20"/>
        </w:rPr>
        <w:t>thereafter.</w:t>
      </w:r>
    </w:p>
    <w:p w:rsidR="0070154D" w:rsidRDefault="0070154D">
      <w:pPr>
        <w:jc w:val="both"/>
        <w:rPr>
          <w:sz w:val="20"/>
        </w:rPr>
        <w:sectPr w:rsidR="0070154D">
          <w:pgSz w:w="12240" w:h="15840"/>
          <w:pgMar w:top="1340" w:right="1320" w:bottom="980" w:left="1320" w:header="0" w:footer="789" w:gutter="0"/>
          <w:cols w:space="720"/>
        </w:sectPr>
      </w:pPr>
    </w:p>
    <w:p w:rsidR="0070154D" w:rsidRDefault="00726A03">
      <w:pPr>
        <w:pStyle w:val="BodyText"/>
        <w:spacing w:before="76"/>
        <w:ind w:left="820" w:right="117"/>
      </w:pPr>
      <w:proofErr w:type="gramStart"/>
      <w:r>
        <w:rPr>
          <w:color w:val="221E1F"/>
        </w:rPr>
        <w:lastRenderedPageBreak/>
        <w:t>determines</w:t>
      </w:r>
      <w:proofErr w:type="gramEnd"/>
      <w:r>
        <w:rPr>
          <w:color w:val="221E1F"/>
        </w:rPr>
        <w:t xml:space="preserve"> the Subjec</w:t>
      </w:r>
      <w:r>
        <w:rPr>
          <w:color w:val="221E1F"/>
        </w:rPr>
        <w:t>t Person has failed to disclose an actual or possible Conflict of Interest, it shall take appropriate disciplinary and corrective action.</w:t>
      </w:r>
    </w:p>
    <w:p w:rsidR="0070154D" w:rsidRDefault="0070154D">
      <w:pPr>
        <w:pStyle w:val="BodyText"/>
        <w:spacing w:before="4"/>
      </w:pPr>
    </w:p>
    <w:p w:rsidR="0070154D" w:rsidRDefault="00726A03">
      <w:pPr>
        <w:pStyle w:val="Heading1"/>
        <w:ind w:left="3085" w:right="2937" w:firstLine="984"/>
        <w:jc w:val="left"/>
      </w:pPr>
      <w:r>
        <w:rPr>
          <w:color w:val="221E1F"/>
        </w:rPr>
        <w:t>ARTICLE IV RECORDS OF PROCEEDINGS</w:t>
      </w:r>
    </w:p>
    <w:p w:rsidR="0070154D" w:rsidRDefault="0070154D">
      <w:pPr>
        <w:pStyle w:val="BodyText"/>
        <w:spacing w:before="6"/>
        <w:rPr>
          <w:b/>
          <w:sz w:val="23"/>
        </w:rPr>
      </w:pPr>
    </w:p>
    <w:p w:rsidR="0070154D" w:rsidRDefault="00726A03">
      <w:pPr>
        <w:pStyle w:val="BodyText"/>
        <w:ind w:left="100"/>
        <w:jc w:val="both"/>
      </w:pPr>
      <w:r>
        <w:rPr>
          <w:color w:val="221E1F"/>
        </w:rPr>
        <w:t>The</w:t>
      </w:r>
      <w:r>
        <w:rPr>
          <w:color w:val="221E1F"/>
          <w:spacing w:val="-13"/>
        </w:rPr>
        <w:t xml:space="preserve"> </w:t>
      </w:r>
      <w:r>
        <w:rPr>
          <w:color w:val="221E1F"/>
        </w:rPr>
        <w:t>minutes</w:t>
      </w:r>
      <w:r>
        <w:rPr>
          <w:color w:val="221E1F"/>
          <w:spacing w:val="-12"/>
        </w:rPr>
        <w:t xml:space="preserve"> </w:t>
      </w:r>
      <w:r>
        <w:rPr>
          <w:color w:val="221E1F"/>
        </w:rPr>
        <w:t>of</w:t>
      </w:r>
      <w:r>
        <w:rPr>
          <w:color w:val="221E1F"/>
          <w:spacing w:val="-12"/>
        </w:rPr>
        <w:t xml:space="preserve"> </w:t>
      </w:r>
      <w:r>
        <w:rPr>
          <w:color w:val="221E1F"/>
        </w:rPr>
        <w:t>the</w:t>
      </w:r>
      <w:r>
        <w:rPr>
          <w:color w:val="221E1F"/>
          <w:spacing w:val="-11"/>
        </w:rPr>
        <w:t xml:space="preserve"> </w:t>
      </w:r>
      <w:r>
        <w:rPr>
          <w:color w:val="221E1F"/>
        </w:rPr>
        <w:t>governing</w:t>
      </w:r>
      <w:r>
        <w:rPr>
          <w:color w:val="221E1F"/>
          <w:spacing w:val="-12"/>
        </w:rPr>
        <w:t xml:space="preserve"> </w:t>
      </w:r>
      <w:r>
        <w:rPr>
          <w:color w:val="221E1F"/>
        </w:rPr>
        <w:t>board</w:t>
      </w:r>
      <w:r>
        <w:rPr>
          <w:color w:val="221E1F"/>
          <w:spacing w:val="-12"/>
        </w:rPr>
        <w:t xml:space="preserve"> </w:t>
      </w:r>
      <w:r>
        <w:rPr>
          <w:color w:val="221E1F"/>
        </w:rPr>
        <w:t>and</w:t>
      </w:r>
      <w:r>
        <w:rPr>
          <w:color w:val="221E1F"/>
          <w:spacing w:val="-11"/>
        </w:rPr>
        <w:t xml:space="preserve"> </w:t>
      </w:r>
      <w:r>
        <w:rPr>
          <w:color w:val="221E1F"/>
        </w:rPr>
        <w:t>all</w:t>
      </w:r>
      <w:r>
        <w:rPr>
          <w:color w:val="221E1F"/>
          <w:spacing w:val="-12"/>
        </w:rPr>
        <w:t xml:space="preserve"> </w:t>
      </w:r>
      <w:r>
        <w:rPr>
          <w:color w:val="221E1F"/>
        </w:rPr>
        <w:t>committees</w:t>
      </w:r>
      <w:r>
        <w:rPr>
          <w:color w:val="221E1F"/>
          <w:spacing w:val="-13"/>
        </w:rPr>
        <w:t xml:space="preserve"> </w:t>
      </w:r>
      <w:r>
        <w:rPr>
          <w:color w:val="221E1F"/>
        </w:rPr>
        <w:t>with</w:t>
      </w:r>
      <w:r>
        <w:rPr>
          <w:color w:val="221E1F"/>
          <w:spacing w:val="-12"/>
        </w:rPr>
        <w:t xml:space="preserve"> </w:t>
      </w:r>
      <w:r>
        <w:rPr>
          <w:color w:val="221E1F"/>
        </w:rPr>
        <w:t>board</w:t>
      </w:r>
      <w:r>
        <w:rPr>
          <w:color w:val="221E1F"/>
          <w:spacing w:val="-12"/>
        </w:rPr>
        <w:t xml:space="preserve"> </w:t>
      </w:r>
      <w:r>
        <w:rPr>
          <w:color w:val="221E1F"/>
        </w:rPr>
        <w:t>delegated</w:t>
      </w:r>
      <w:r>
        <w:rPr>
          <w:color w:val="221E1F"/>
          <w:spacing w:val="-12"/>
        </w:rPr>
        <w:t xml:space="preserve"> </w:t>
      </w:r>
      <w:r>
        <w:rPr>
          <w:color w:val="221E1F"/>
        </w:rPr>
        <w:t>powers</w:t>
      </w:r>
      <w:r>
        <w:rPr>
          <w:color w:val="221E1F"/>
          <w:spacing w:val="-12"/>
        </w:rPr>
        <w:t xml:space="preserve"> </w:t>
      </w:r>
      <w:r>
        <w:rPr>
          <w:color w:val="221E1F"/>
        </w:rPr>
        <w:t>shall</w:t>
      </w:r>
      <w:r>
        <w:rPr>
          <w:color w:val="221E1F"/>
          <w:spacing w:val="-12"/>
        </w:rPr>
        <w:t xml:space="preserve"> </w:t>
      </w:r>
      <w:r>
        <w:rPr>
          <w:color w:val="221E1F"/>
        </w:rPr>
        <w:t>contain:</w:t>
      </w:r>
    </w:p>
    <w:p w:rsidR="0070154D" w:rsidRDefault="0070154D">
      <w:pPr>
        <w:pStyle w:val="BodyText"/>
        <w:spacing w:before="10"/>
        <w:rPr>
          <w:sz w:val="23"/>
        </w:rPr>
      </w:pPr>
    </w:p>
    <w:p w:rsidR="0070154D" w:rsidRDefault="00726A03">
      <w:pPr>
        <w:pStyle w:val="ListParagraph"/>
        <w:numPr>
          <w:ilvl w:val="1"/>
          <w:numId w:val="3"/>
        </w:numPr>
        <w:tabs>
          <w:tab w:val="left" w:pos="2260"/>
        </w:tabs>
        <w:spacing w:before="1"/>
        <w:ind w:right="116" w:firstLine="720"/>
        <w:jc w:val="both"/>
        <w:rPr>
          <w:sz w:val="24"/>
        </w:rPr>
      </w:pPr>
      <w:r>
        <w:rPr>
          <w:color w:val="221E1F"/>
          <w:sz w:val="24"/>
        </w:rPr>
        <w:t>The</w:t>
      </w:r>
      <w:r>
        <w:rPr>
          <w:color w:val="221E1F"/>
          <w:spacing w:val="-5"/>
          <w:sz w:val="24"/>
        </w:rPr>
        <w:t xml:space="preserve"> </w:t>
      </w:r>
      <w:r>
        <w:rPr>
          <w:color w:val="221E1F"/>
          <w:sz w:val="24"/>
        </w:rPr>
        <w:t>names</w:t>
      </w:r>
      <w:r>
        <w:rPr>
          <w:color w:val="221E1F"/>
          <w:spacing w:val="-5"/>
          <w:sz w:val="24"/>
        </w:rPr>
        <w:t xml:space="preserve"> </w:t>
      </w:r>
      <w:r>
        <w:rPr>
          <w:color w:val="221E1F"/>
          <w:sz w:val="24"/>
        </w:rPr>
        <w:t>of</w:t>
      </w:r>
      <w:r>
        <w:rPr>
          <w:color w:val="221E1F"/>
          <w:spacing w:val="-5"/>
          <w:sz w:val="24"/>
        </w:rPr>
        <w:t xml:space="preserve"> </w:t>
      </w:r>
      <w:r>
        <w:rPr>
          <w:color w:val="221E1F"/>
          <w:sz w:val="24"/>
        </w:rPr>
        <w:t>the</w:t>
      </w:r>
      <w:r>
        <w:rPr>
          <w:color w:val="221E1F"/>
          <w:spacing w:val="-5"/>
          <w:sz w:val="24"/>
        </w:rPr>
        <w:t xml:space="preserve"> </w:t>
      </w:r>
      <w:r>
        <w:rPr>
          <w:color w:val="221E1F"/>
          <w:sz w:val="24"/>
        </w:rPr>
        <w:t>persons</w:t>
      </w:r>
      <w:r>
        <w:rPr>
          <w:color w:val="221E1F"/>
          <w:spacing w:val="-5"/>
          <w:sz w:val="24"/>
        </w:rPr>
        <w:t xml:space="preserve"> </w:t>
      </w:r>
      <w:r>
        <w:rPr>
          <w:color w:val="221E1F"/>
          <w:sz w:val="24"/>
        </w:rPr>
        <w:t>who</w:t>
      </w:r>
      <w:r>
        <w:rPr>
          <w:color w:val="221E1F"/>
          <w:spacing w:val="-5"/>
          <w:sz w:val="24"/>
        </w:rPr>
        <w:t xml:space="preserve"> </w:t>
      </w:r>
      <w:r>
        <w:rPr>
          <w:color w:val="221E1F"/>
          <w:sz w:val="24"/>
        </w:rPr>
        <w:t>disclosed</w:t>
      </w:r>
      <w:r>
        <w:rPr>
          <w:color w:val="221E1F"/>
          <w:spacing w:val="-5"/>
          <w:sz w:val="24"/>
        </w:rPr>
        <w:t xml:space="preserve"> </w:t>
      </w:r>
      <w:r>
        <w:rPr>
          <w:color w:val="221E1F"/>
          <w:sz w:val="24"/>
        </w:rPr>
        <w:t>or</w:t>
      </w:r>
      <w:r>
        <w:rPr>
          <w:color w:val="221E1F"/>
          <w:spacing w:val="-5"/>
          <w:sz w:val="24"/>
        </w:rPr>
        <w:t xml:space="preserve"> </w:t>
      </w:r>
      <w:r>
        <w:rPr>
          <w:color w:val="221E1F"/>
          <w:sz w:val="24"/>
        </w:rPr>
        <w:t>otherwise</w:t>
      </w:r>
      <w:r>
        <w:rPr>
          <w:color w:val="221E1F"/>
          <w:spacing w:val="-5"/>
          <w:sz w:val="24"/>
        </w:rPr>
        <w:t xml:space="preserve"> </w:t>
      </w:r>
      <w:r>
        <w:rPr>
          <w:color w:val="221E1F"/>
          <w:sz w:val="24"/>
        </w:rPr>
        <w:t>were</w:t>
      </w:r>
      <w:r>
        <w:rPr>
          <w:color w:val="221E1F"/>
          <w:spacing w:val="-5"/>
          <w:sz w:val="24"/>
        </w:rPr>
        <w:t xml:space="preserve"> </w:t>
      </w:r>
      <w:r>
        <w:rPr>
          <w:color w:val="221E1F"/>
          <w:sz w:val="24"/>
        </w:rPr>
        <w:t>found</w:t>
      </w:r>
      <w:r>
        <w:rPr>
          <w:color w:val="221E1F"/>
          <w:spacing w:val="-5"/>
          <w:sz w:val="24"/>
        </w:rPr>
        <w:t xml:space="preserve"> </w:t>
      </w:r>
      <w:r>
        <w:rPr>
          <w:color w:val="221E1F"/>
          <w:sz w:val="24"/>
        </w:rPr>
        <w:t>to</w:t>
      </w:r>
      <w:r>
        <w:rPr>
          <w:color w:val="221E1F"/>
          <w:spacing w:val="-4"/>
          <w:sz w:val="24"/>
        </w:rPr>
        <w:t xml:space="preserve"> </w:t>
      </w:r>
      <w:r>
        <w:rPr>
          <w:color w:val="221E1F"/>
          <w:sz w:val="24"/>
        </w:rPr>
        <w:t>have</w:t>
      </w:r>
      <w:r>
        <w:rPr>
          <w:color w:val="221E1F"/>
          <w:spacing w:val="-5"/>
          <w:sz w:val="24"/>
        </w:rPr>
        <w:t xml:space="preserve"> </w:t>
      </w:r>
      <w:r>
        <w:rPr>
          <w:color w:val="221E1F"/>
          <w:sz w:val="24"/>
        </w:rPr>
        <w:t xml:space="preserve">a Financial Interest or External Loyalty in connection with an actual or possible Conflict of Interest, the nature of the Financial Interest or External Loyalty, any action taken to determine whether a Conflict of Interest was present, and the governing </w:t>
      </w:r>
      <w:proofErr w:type="spellStart"/>
      <w:r>
        <w:rPr>
          <w:color w:val="221E1F"/>
          <w:sz w:val="24"/>
        </w:rPr>
        <w:t>bo</w:t>
      </w:r>
      <w:r>
        <w:rPr>
          <w:color w:val="221E1F"/>
          <w:sz w:val="24"/>
        </w:rPr>
        <w:t>ard’s</w:t>
      </w:r>
      <w:proofErr w:type="spellEnd"/>
      <w:r>
        <w:rPr>
          <w:color w:val="221E1F"/>
          <w:sz w:val="24"/>
        </w:rPr>
        <w:t xml:space="preserve"> or committee’s decision as to whether a Conflict of Interest in fact</w:t>
      </w:r>
      <w:r>
        <w:rPr>
          <w:color w:val="221E1F"/>
          <w:spacing w:val="-7"/>
          <w:sz w:val="24"/>
        </w:rPr>
        <w:t xml:space="preserve"> </w:t>
      </w:r>
      <w:r>
        <w:rPr>
          <w:color w:val="221E1F"/>
          <w:sz w:val="24"/>
        </w:rPr>
        <w:t>existed.</w:t>
      </w:r>
    </w:p>
    <w:p w:rsidR="0070154D" w:rsidRDefault="0070154D">
      <w:pPr>
        <w:pStyle w:val="BodyText"/>
      </w:pPr>
    </w:p>
    <w:p w:rsidR="0070154D" w:rsidRDefault="00726A03">
      <w:pPr>
        <w:pStyle w:val="ListParagraph"/>
        <w:numPr>
          <w:ilvl w:val="1"/>
          <w:numId w:val="3"/>
        </w:numPr>
        <w:tabs>
          <w:tab w:val="left" w:pos="2260"/>
        </w:tabs>
        <w:ind w:right="112" w:firstLine="720"/>
        <w:jc w:val="both"/>
        <w:rPr>
          <w:sz w:val="24"/>
        </w:rPr>
      </w:pPr>
      <w:r>
        <w:rPr>
          <w:color w:val="221E1F"/>
          <w:sz w:val="24"/>
        </w:rPr>
        <w:t>The names of the persons who were present for discussions and votes relating to the transaction or arrangement, the content of the discussion, including any alternatives t</w:t>
      </w:r>
      <w:r>
        <w:rPr>
          <w:color w:val="221E1F"/>
          <w:sz w:val="24"/>
        </w:rPr>
        <w:t>o the proposed transaction or arrangement, and a record of any votes taken in connection with the</w:t>
      </w:r>
      <w:r>
        <w:rPr>
          <w:color w:val="221E1F"/>
          <w:spacing w:val="-18"/>
          <w:sz w:val="24"/>
        </w:rPr>
        <w:t xml:space="preserve"> </w:t>
      </w:r>
      <w:r>
        <w:rPr>
          <w:color w:val="221E1F"/>
          <w:sz w:val="24"/>
        </w:rPr>
        <w:t>proceedings.</w:t>
      </w:r>
    </w:p>
    <w:p w:rsidR="0070154D" w:rsidRDefault="0070154D">
      <w:pPr>
        <w:pStyle w:val="BodyText"/>
        <w:spacing w:before="4"/>
      </w:pPr>
    </w:p>
    <w:p w:rsidR="0070154D" w:rsidRDefault="00726A03">
      <w:pPr>
        <w:pStyle w:val="Heading1"/>
        <w:ind w:left="3786" w:right="3806" w:hanging="1"/>
      </w:pPr>
      <w:r>
        <w:rPr>
          <w:color w:val="221E1F"/>
        </w:rPr>
        <w:t>ARTICLE V COMPENSATION</w:t>
      </w:r>
    </w:p>
    <w:p w:rsidR="0070154D" w:rsidRDefault="0070154D">
      <w:pPr>
        <w:pStyle w:val="BodyText"/>
        <w:spacing w:before="6"/>
        <w:rPr>
          <w:b/>
          <w:sz w:val="23"/>
        </w:rPr>
      </w:pPr>
    </w:p>
    <w:p w:rsidR="0070154D" w:rsidRDefault="00726A03">
      <w:pPr>
        <w:pStyle w:val="ListParagraph"/>
        <w:numPr>
          <w:ilvl w:val="1"/>
          <w:numId w:val="2"/>
        </w:numPr>
        <w:tabs>
          <w:tab w:val="left" w:pos="820"/>
        </w:tabs>
        <w:ind w:right="116" w:firstLine="0"/>
        <w:jc w:val="both"/>
        <w:rPr>
          <w:sz w:val="24"/>
        </w:rPr>
      </w:pPr>
      <w:r>
        <w:rPr>
          <w:color w:val="221E1F"/>
          <w:sz w:val="24"/>
        </w:rPr>
        <w:t>A</w:t>
      </w:r>
      <w:r>
        <w:rPr>
          <w:color w:val="221E1F"/>
          <w:spacing w:val="-18"/>
          <w:sz w:val="24"/>
        </w:rPr>
        <w:t xml:space="preserve"> </w:t>
      </w:r>
      <w:r>
        <w:rPr>
          <w:color w:val="221E1F"/>
          <w:sz w:val="24"/>
        </w:rPr>
        <w:t>voting</w:t>
      </w:r>
      <w:r>
        <w:rPr>
          <w:color w:val="221E1F"/>
          <w:spacing w:val="-18"/>
          <w:sz w:val="24"/>
        </w:rPr>
        <w:t xml:space="preserve"> </w:t>
      </w:r>
      <w:r>
        <w:rPr>
          <w:color w:val="221E1F"/>
          <w:sz w:val="24"/>
        </w:rPr>
        <w:t>member</w:t>
      </w:r>
      <w:r>
        <w:rPr>
          <w:color w:val="221E1F"/>
          <w:spacing w:val="-18"/>
          <w:sz w:val="24"/>
        </w:rPr>
        <w:t xml:space="preserve"> </w:t>
      </w:r>
      <w:r>
        <w:rPr>
          <w:color w:val="221E1F"/>
          <w:sz w:val="24"/>
        </w:rPr>
        <w:t>of</w:t>
      </w:r>
      <w:r>
        <w:rPr>
          <w:color w:val="221E1F"/>
          <w:spacing w:val="-18"/>
          <w:sz w:val="24"/>
        </w:rPr>
        <w:t xml:space="preserve"> </w:t>
      </w:r>
      <w:r>
        <w:rPr>
          <w:color w:val="221E1F"/>
          <w:sz w:val="24"/>
        </w:rPr>
        <w:t>the</w:t>
      </w:r>
      <w:r>
        <w:rPr>
          <w:color w:val="221E1F"/>
          <w:spacing w:val="-17"/>
          <w:sz w:val="24"/>
        </w:rPr>
        <w:t xml:space="preserve"> </w:t>
      </w:r>
      <w:r>
        <w:rPr>
          <w:color w:val="221E1F"/>
          <w:sz w:val="24"/>
        </w:rPr>
        <w:t>governing</w:t>
      </w:r>
      <w:r>
        <w:rPr>
          <w:color w:val="221E1F"/>
          <w:spacing w:val="-18"/>
          <w:sz w:val="24"/>
        </w:rPr>
        <w:t xml:space="preserve"> </w:t>
      </w:r>
      <w:r>
        <w:rPr>
          <w:color w:val="221E1F"/>
          <w:sz w:val="24"/>
        </w:rPr>
        <w:t>board</w:t>
      </w:r>
      <w:r>
        <w:rPr>
          <w:color w:val="221E1F"/>
          <w:spacing w:val="-17"/>
          <w:sz w:val="24"/>
        </w:rPr>
        <w:t xml:space="preserve"> </w:t>
      </w:r>
      <w:r>
        <w:rPr>
          <w:color w:val="221E1F"/>
          <w:sz w:val="24"/>
        </w:rPr>
        <w:t>who</w:t>
      </w:r>
      <w:r>
        <w:rPr>
          <w:color w:val="221E1F"/>
          <w:spacing w:val="-18"/>
          <w:sz w:val="24"/>
        </w:rPr>
        <w:t xml:space="preserve"> </w:t>
      </w:r>
      <w:r>
        <w:rPr>
          <w:color w:val="221E1F"/>
          <w:sz w:val="24"/>
        </w:rPr>
        <w:t>receives</w:t>
      </w:r>
      <w:r>
        <w:rPr>
          <w:color w:val="221E1F"/>
          <w:spacing w:val="-18"/>
          <w:sz w:val="24"/>
        </w:rPr>
        <w:t xml:space="preserve"> </w:t>
      </w:r>
      <w:r>
        <w:rPr>
          <w:color w:val="221E1F"/>
          <w:sz w:val="24"/>
        </w:rPr>
        <w:t>compensation,</w:t>
      </w:r>
      <w:r>
        <w:rPr>
          <w:color w:val="221E1F"/>
          <w:spacing w:val="-19"/>
          <w:sz w:val="24"/>
        </w:rPr>
        <w:t xml:space="preserve"> </w:t>
      </w:r>
      <w:r>
        <w:rPr>
          <w:color w:val="221E1F"/>
          <w:sz w:val="24"/>
        </w:rPr>
        <w:t>directly</w:t>
      </w:r>
      <w:r>
        <w:rPr>
          <w:color w:val="221E1F"/>
          <w:spacing w:val="-20"/>
          <w:sz w:val="24"/>
        </w:rPr>
        <w:t xml:space="preserve"> </w:t>
      </w:r>
      <w:r>
        <w:rPr>
          <w:color w:val="221E1F"/>
          <w:sz w:val="24"/>
        </w:rPr>
        <w:t>or</w:t>
      </w:r>
      <w:r>
        <w:rPr>
          <w:color w:val="221E1F"/>
          <w:spacing w:val="-19"/>
          <w:sz w:val="24"/>
        </w:rPr>
        <w:t xml:space="preserve"> </w:t>
      </w:r>
      <w:r>
        <w:rPr>
          <w:color w:val="221E1F"/>
          <w:sz w:val="24"/>
        </w:rPr>
        <w:t>indirectly, from</w:t>
      </w:r>
      <w:r>
        <w:rPr>
          <w:color w:val="221E1F"/>
          <w:spacing w:val="-7"/>
          <w:sz w:val="24"/>
        </w:rPr>
        <w:t xml:space="preserve"> </w:t>
      </w:r>
      <w:r>
        <w:rPr>
          <w:color w:val="221E1F"/>
          <w:sz w:val="24"/>
        </w:rPr>
        <w:t>the</w:t>
      </w:r>
      <w:r>
        <w:rPr>
          <w:color w:val="221E1F"/>
          <w:spacing w:val="-7"/>
          <w:sz w:val="24"/>
        </w:rPr>
        <w:t xml:space="preserve"> </w:t>
      </w:r>
      <w:r>
        <w:rPr>
          <w:color w:val="221E1F"/>
          <w:sz w:val="24"/>
        </w:rPr>
        <w:t>Corporation</w:t>
      </w:r>
      <w:r>
        <w:rPr>
          <w:color w:val="221E1F"/>
          <w:spacing w:val="-7"/>
          <w:sz w:val="24"/>
        </w:rPr>
        <w:t xml:space="preserve"> </w:t>
      </w:r>
      <w:r>
        <w:rPr>
          <w:color w:val="221E1F"/>
          <w:sz w:val="24"/>
        </w:rPr>
        <w:t>for</w:t>
      </w:r>
      <w:r>
        <w:rPr>
          <w:color w:val="221E1F"/>
          <w:spacing w:val="-7"/>
          <w:sz w:val="24"/>
        </w:rPr>
        <w:t xml:space="preserve"> </w:t>
      </w:r>
      <w:r>
        <w:rPr>
          <w:color w:val="221E1F"/>
          <w:sz w:val="24"/>
        </w:rPr>
        <w:t>services</w:t>
      </w:r>
      <w:r>
        <w:rPr>
          <w:color w:val="221E1F"/>
          <w:spacing w:val="-7"/>
          <w:sz w:val="24"/>
        </w:rPr>
        <w:t xml:space="preserve"> </w:t>
      </w:r>
      <w:r>
        <w:rPr>
          <w:color w:val="221E1F"/>
          <w:sz w:val="24"/>
        </w:rPr>
        <w:t>is</w:t>
      </w:r>
      <w:r>
        <w:rPr>
          <w:color w:val="221E1F"/>
          <w:spacing w:val="-7"/>
          <w:sz w:val="24"/>
        </w:rPr>
        <w:t xml:space="preserve"> </w:t>
      </w:r>
      <w:r>
        <w:rPr>
          <w:color w:val="221E1F"/>
          <w:sz w:val="24"/>
        </w:rPr>
        <w:t>precluded</w:t>
      </w:r>
      <w:r>
        <w:rPr>
          <w:color w:val="221E1F"/>
          <w:spacing w:val="-7"/>
          <w:sz w:val="24"/>
        </w:rPr>
        <w:t xml:space="preserve"> </w:t>
      </w:r>
      <w:r>
        <w:rPr>
          <w:color w:val="221E1F"/>
          <w:sz w:val="24"/>
        </w:rPr>
        <w:t>from</w:t>
      </w:r>
      <w:r>
        <w:rPr>
          <w:color w:val="221E1F"/>
          <w:spacing w:val="-7"/>
          <w:sz w:val="24"/>
        </w:rPr>
        <w:t xml:space="preserve"> </w:t>
      </w:r>
      <w:r>
        <w:rPr>
          <w:color w:val="221E1F"/>
          <w:sz w:val="24"/>
        </w:rPr>
        <w:t>voting</w:t>
      </w:r>
      <w:r>
        <w:rPr>
          <w:color w:val="221E1F"/>
          <w:spacing w:val="-7"/>
          <w:sz w:val="24"/>
        </w:rPr>
        <w:t xml:space="preserve"> </w:t>
      </w:r>
      <w:r>
        <w:rPr>
          <w:color w:val="221E1F"/>
          <w:sz w:val="24"/>
        </w:rPr>
        <w:t>on</w:t>
      </w:r>
      <w:r>
        <w:rPr>
          <w:color w:val="221E1F"/>
          <w:spacing w:val="-7"/>
          <w:sz w:val="24"/>
        </w:rPr>
        <w:t xml:space="preserve"> </w:t>
      </w:r>
      <w:r>
        <w:rPr>
          <w:color w:val="221E1F"/>
          <w:sz w:val="24"/>
        </w:rPr>
        <w:t>matters</w:t>
      </w:r>
      <w:r>
        <w:rPr>
          <w:color w:val="221E1F"/>
          <w:spacing w:val="-7"/>
          <w:sz w:val="24"/>
        </w:rPr>
        <w:t xml:space="preserve"> </w:t>
      </w:r>
      <w:r>
        <w:rPr>
          <w:color w:val="221E1F"/>
          <w:sz w:val="24"/>
        </w:rPr>
        <w:t>pertaining</w:t>
      </w:r>
      <w:r>
        <w:rPr>
          <w:color w:val="221E1F"/>
          <w:spacing w:val="-7"/>
          <w:sz w:val="24"/>
        </w:rPr>
        <w:t xml:space="preserve"> </w:t>
      </w:r>
      <w:r>
        <w:rPr>
          <w:color w:val="221E1F"/>
          <w:sz w:val="24"/>
        </w:rPr>
        <w:t>to</w:t>
      </w:r>
      <w:r>
        <w:rPr>
          <w:color w:val="221E1F"/>
          <w:spacing w:val="-7"/>
          <w:sz w:val="24"/>
        </w:rPr>
        <w:t xml:space="preserve"> </w:t>
      </w:r>
      <w:r>
        <w:rPr>
          <w:color w:val="221E1F"/>
          <w:sz w:val="24"/>
        </w:rPr>
        <w:t>that</w:t>
      </w:r>
      <w:r>
        <w:rPr>
          <w:color w:val="221E1F"/>
          <w:spacing w:val="-7"/>
          <w:sz w:val="24"/>
        </w:rPr>
        <w:t xml:space="preserve"> </w:t>
      </w:r>
      <w:r>
        <w:rPr>
          <w:color w:val="221E1F"/>
          <w:sz w:val="24"/>
        </w:rPr>
        <w:t>member’s compensation.</w:t>
      </w:r>
    </w:p>
    <w:p w:rsidR="0070154D" w:rsidRDefault="0070154D">
      <w:pPr>
        <w:pStyle w:val="BodyText"/>
      </w:pPr>
    </w:p>
    <w:p w:rsidR="0070154D" w:rsidRDefault="00726A03">
      <w:pPr>
        <w:pStyle w:val="ListParagraph"/>
        <w:numPr>
          <w:ilvl w:val="1"/>
          <w:numId w:val="2"/>
        </w:numPr>
        <w:tabs>
          <w:tab w:val="left" w:pos="820"/>
        </w:tabs>
        <w:ind w:right="113" w:firstLine="0"/>
        <w:jc w:val="both"/>
        <w:rPr>
          <w:sz w:val="24"/>
        </w:rPr>
      </w:pPr>
      <w:r>
        <w:rPr>
          <w:color w:val="221E1F"/>
          <w:sz w:val="24"/>
        </w:rPr>
        <w:t>A</w:t>
      </w:r>
      <w:r>
        <w:rPr>
          <w:color w:val="221E1F"/>
          <w:spacing w:val="-7"/>
          <w:sz w:val="24"/>
        </w:rPr>
        <w:t xml:space="preserve"> </w:t>
      </w:r>
      <w:r>
        <w:rPr>
          <w:color w:val="221E1F"/>
          <w:sz w:val="24"/>
        </w:rPr>
        <w:t>voting</w:t>
      </w:r>
      <w:r>
        <w:rPr>
          <w:color w:val="221E1F"/>
          <w:spacing w:val="-7"/>
          <w:sz w:val="24"/>
        </w:rPr>
        <w:t xml:space="preserve"> </w:t>
      </w:r>
      <w:r>
        <w:rPr>
          <w:color w:val="221E1F"/>
          <w:sz w:val="24"/>
        </w:rPr>
        <w:t>member</w:t>
      </w:r>
      <w:r>
        <w:rPr>
          <w:color w:val="221E1F"/>
          <w:spacing w:val="-7"/>
          <w:sz w:val="24"/>
        </w:rPr>
        <w:t xml:space="preserve"> </w:t>
      </w:r>
      <w:r>
        <w:rPr>
          <w:color w:val="221E1F"/>
          <w:sz w:val="24"/>
        </w:rPr>
        <w:t>of</w:t>
      </w:r>
      <w:r>
        <w:rPr>
          <w:color w:val="221E1F"/>
          <w:spacing w:val="-7"/>
          <w:sz w:val="24"/>
        </w:rPr>
        <w:t xml:space="preserve"> </w:t>
      </w:r>
      <w:r>
        <w:rPr>
          <w:color w:val="221E1F"/>
          <w:sz w:val="24"/>
        </w:rPr>
        <w:t>any</w:t>
      </w:r>
      <w:r>
        <w:rPr>
          <w:color w:val="221E1F"/>
          <w:spacing w:val="-7"/>
          <w:sz w:val="24"/>
        </w:rPr>
        <w:t xml:space="preserve"> </w:t>
      </w:r>
      <w:r>
        <w:rPr>
          <w:color w:val="221E1F"/>
          <w:sz w:val="24"/>
        </w:rPr>
        <w:t>committee</w:t>
      </w:r>
      <w:r>
        <w:rPr>
          <w:color w:val="221E1F"/>
          <w:spacing w:val="-7"/>
          <w:sz w:val="24"/>
        </w:rPr>
        <w:t xml:space="preserve"> </w:t>
      </w:r>
      <w:r>
        <w:rPr>
          <w:color w:val="221E1F"/>
          <w:sz w:val="24"/>
        </w:rPr>
        <w:t>whose</w:t>
      </w:r>
      <w:r>
        <w:rPr>
          <w:color w:val="221E1F"/>
          <w:spacing w:val="-7"/>
          <w:sz w:val="24"/>
        </w:rPr>
        <w:t xml:space="preserve"> </w:t>
      </w:r>
      <w:r>
        <w:rPr>
          <w:color w:val="221E1F"/>
          <w:sz w:val="24"/>
        </w:rPr>
        <w:t>jurisdiction</w:t>
      </w:r>
      <w:r>
        <w:rPr>
          <w:color w:val="221E1F"/>
          <w:spacing w:val="-7"/>
          <w:sz w:val="24"/>
        </w:rPr>
        <w:t xml:space="preserve"> </w:t>
      </w:r>
      <w:r>
        <w:rPr>
          <w:color w:val="221E1F"/>
          <w:sz w:val="24"/>
        </w:rPr>
        <w:t>includes</w:t>
      </w:r>
      <w:r>
        <w:rPr>
          <w:color w:val="221E1F"/>
          <w:spacing w:val="-7"/>
          <w:sz w:val="24"/>
        </w:rPr>
        <w:t xml:space="preserve"> </w:t>
      </w:r>
      <w:r>
        <w:rPr>
          <w:color w:val="221E1F"/>
          <w:sz w:val="24"/>
        </w:rPr>
        <w:t>compensation</w:t>
      </w:r>
      <w:r>
        <w:rPr>
          <w:color w:val="221E1F"/>
          <w:spacing w:val="-7"/>
          <w:sz w:val="24"/>
        </w:rPr>
        <w:t xml:space="preserve"> </w:t>
      </w:r>
      <w:r>
        <w:rPr>
          <w:color w:val="221E1F"/>
          <w:sz w:val="24"/>
        </w:rPr>
        <w:t>matters</w:t>
      </w:r>
      <w:r>
        <w:rPr>
          <w:color w:val="221E1F"/>
          <w:spacing w:val="-7"/>
          <w:sz w:val="24"/>
        </w:rPr>
        <w:t xml:space="preserve"> </w:t>
      </w:r>
      <w:r>
        <w:rPr>
          <w:color w:val="221E1F"/>
          <w:sz w:val="24"/>
        </w:rPr>
        <w:t>and who receives compensation, directly or indirectly, from the Corporation for services is precluded from voting on matters pertaining to that member’s</w:t>
      </w:r>
      <w:r>
        <w:rPr>
          <w:color w:val="221E1F"/>
          <w:spacing w:val="-22"/>
          <w:sz w:val="24"/>
        </w:rPr>
        <w:t xml:space="preserve"> </w:t>
      </w:r>
      <w:r>
        <w:rPr>
          <w:color w:val="221E1F"/>
          <w:sz w:val="24"/>
        </w:rPr>
        <w:t>compensation.</w:t>
      </w:r>
    </w:p>
    <w:p w:rsidR="0070154D" w:rsidRDefault="0070154D">
      <w:pPr>
        <w:pStyle w:val="BodyText"/>
      </w:pPr>
    </w:p>
    <w:p w:rsidR="0070154D" w:rsidRDefault="00726A03">
      <w:pPr>
        <w:pStyle w:val="ListParagraph"/>
        <w:numPr>
          <w:ilvl w:val="1"/>
          <w:numId w:val="2"/>
        </w:numPr>
        <w:tabs>
          <w:tab w:val="left" w:pos="820"/>
        </w:tabs>
        <w:ind w:right="115" w:firstLine="0"/>
        <w:jc w:val="both"/>
        <w:rPr>
          <w:sz w:val="24"/>
        </w:rPr>
      </w:pPr>
      <w:r>
        <w:rPr>
          <w:color w:val="221E1F"/>
          <w:sz w:val="24"/>
        </w:rPr>
        <w:t>No voting member of the governing board or any committee whose jurisdiction includes com</w:t>
      </w:r>
      <w:r>
        <w:rPr>
          <w:color w:val="221E1F"/>
          <w:sz w:val="24"/>
        </w:rPr>
        <w:t>pensation matters and who receives compensation, directly or indirectly, from the Corporation, either individually or collectively, is prohibited from providing information to any committee regarding compensation.</w:t>
      </w:r>
    </w:p>
    <w:p w:rsidR="0070154D" w:rsidRDefault="0070154D">
      <w:pPr>
        <w:pStyle w:val="BodyText"/>
        <w:spacing w:before="4"/>
      </w:pPr>
    </w:p>
    <w:p w:rsidR="0070154D" w:rsidRDefault="00726A03">
      <w:pPr>
        <w:pStyle w:val="Heading1"/>
        <w:spacing w:before="1"/>
        <w:ind w:left="3416" w:right="3416" w:firstLine="652"/>
        <w:jc w:val="left"/>
      </w:pPr>
      <w:r>
        <w:rPr>
          <w:color w:val="221E1F"/>
        </w:rPr>
        <w:t>ARTICLE VI ANNUAL STATEMENTS</w:t>
      </w:r>
    </w:p>
    <w:p w:rsidR="0070154D" w:rsidRDefault="0070154D">
      <w:pPr>
        <w:pStyle w:val="BodyText"/>
        <w:spacing w:before="6"/>
        <w:rPr>
          <w:b/>
          <w:sz w:val="23"/>
        </w:rPr>
      </w:pPr>
    </w:p>
    <w:p w:rsidR="0070154D" w:rsidRDefault="00726A03">
      <w:pPr>
        <w:pStyle w:val="BodyText"/>
        <w:spacing w:before="1"/>
        <w:ind w:left="100"/>
        <w:jc w:val="both"/>
      </w:pPr>
      <w:r>
        <w:rPr>
          <w:color w:val="221E1F"/>
        </w:rPr>
        <w:t>Each Subjec</w:t>
      </w:r>
      <w:r>
        <w:rPr>
          <w:color w:val="221E1F"/>
        </w:rPr>
        <w:t>t Person shall annually sign a statement that affirms such person:</w:t>
      </w:r>
    </w:p>
    <w:p w:rsidR="0070154D" w:rsidRDefault="0070154D">
      <w:pPr>
        <w:pStyle w:val="BodyText"/>
      </w:pPr>
    </w:p>
    <w:p w:rsidR="0070154D" w:rsidRDefault="00726A03">
      <w:pPr>
        <w:pStyle w:val="ListParagraph"/>
        <w:numPr>
          <w:ilvl w:val="2"/>
          <w:numId w:val="2"/>
        </w:numPr>
        <w:tabs>
          <w:tab w:val="left" w:pos="2259"/>
          <w:tab w:val="left" w:pos="2260"/>
        </w:tabs>
        <w:ind w:right="0" w:firstLine="720"/>
        <w:rPr>
          <w:sz w:val="24"/>
        </w:rPr>
      </w:pPr>
      <w:r>
        <w:rPr>
          <w:color w:val="221E1F"/>
          <w:sz w:val="24"/>
        </w:rPr>
        <w:t>Has received a copy of the Conflict of Interest</w:t>
      </w:r>
      <w:r>
        <w:rPr>
          <w:color w:val="221E1F"/>
          <w:spacing w:val="-41"/>
          <w:sz w:val="24"/>
        </w:rPr>
        <w:t xml:space="preserve"> </w:t>
      </w:r>
      <w:r>
        <w:rPr>
          <w:color w:val="221E1F"/>
          <w:sz w:val="24"/>
        </w:rPr>
        <w:t>Policy;</w:t>
      </w:r>
    </w:p>
    <w:p w:rsidR="0070154D" w:rsidRDefault="0070154D">
      <w:pPr>
        <w:pStyle w:val="BodyText"/>
        <w:spacing w:before="11"/>
        <w:rPr>
          <w:sz w:val="23"/>
        </w:rPr>
      </w:pPr>
    </w:p>
    <w:p w:rsidR="0070154D" w:rsidRDefault="00726A03">
      <w:pPr>
        <w:pStyle w:val="ListParagraph"/>
        <w:numPr>
          <w:ilvl w:val="2"/>
          <w:numId w:val="2"/>
        </w:numPr>
        <w:tabs>
          <w:tab w:val="left" w:pos="2259"/>
          <w:tab w:val="left" w:pos="2260"/>
        </w:tabs>
        <w:ind w:right="0" w:firstLine="720"/>
        <w:rPr>
          <w:sz w:val="24"/>
        </w:rPr>
      </w:pPr>
      <w:r>
        <w:rPr>
          <w:color w:val="221E1F"/>
          <w:sz w:val="24"/>
        </w:rPr>
        <w:t>Has read and understands the</w:t>
      </w:r>
      <w:r>
        <w:rPr>
          <w:color w:val="221E1F"/>
          <w:spacing w:val="-7"/>
          <w:sz w:val="24"/>
        </w:rPr>
        <w:t xml:space="preserve"> </w:t>
      </w:r>
      <w:r>
        <w:rPr>
          <w:color w:val="221E1F"/>
          <w:sz w:val="24"/>
        </w:rPr>
        <w:t>Policy;</w:t>
      </w:r>
    </w:p>
    <w:p w:rsidR="0070154D" w:rsidRDefault="0070154D">
      <w:pPr>
        <w:pStyle w:val="BodyText"/>
        <w:spacing w:before="11"/>
        <w:rPr>
          <w:sz w:val="23"/>
        </w:rPr>
      </w:pPr>
    </w:p>
    <w:p w:rsidR="0070154D" w:rsidRDefault="00726A03">
      <w:pPr>
        <w:pStyle w:val="ListParagraph"/>
        <w:numPr>
          <w:ilvl w:val="2"/>
          <w:numId w:val="2"/>
        </w:numPr>
        <w:tabs>
          <w:tab w:val="left" w:pos="2259"/>
          <w:tab w:val="left" w:pos="2260"/>
        </w:tabs>
        <w:ind w:right="0" w:firstLine="720"/>
        <w:rPr>
          <w:sz w:val="24"/>
        </w:rPr>
      </w:pPr>
      <w:r>
        <w:rPr>
          <w:color w:val="221E1F"/>
          <w:sz w:val="24"/>
        </w:rPr>
        <w:t>Has agreed to comply with the Policy;</w:t>
      </w:r>
      <w:r>
        <w:rPr>
          <w:color w:val="221E1F"/>
          <w:spacing w:val="-20"/>
          <w:sz w:val="24"/>
        </w:rPr>
        <w:t xml:space="preserve"> </w:t>
      </w:r>
      <w:r>
        <w:rPr>
          <w:color w:val="221E1F"/>
          <w:sz w:val="24"/>
        </w:rPr>
        <w:t>and</w:t>
      </w:r>
    </w:p>
    <w:p w:rsidR="0070154D" w:rsidRDefault="0070154D">
      <w:pPr>
        <w:rPr>
          <w:sz w:val="24"/>
        </w:rPr>
        <w:sectPr w:rsidR="0070154D">
          <w:pgSz w:w="12240" w:h="15840"/>
          <w:pgMar w:top="1360" w:right="1320" w:bottom="980" w:left="1340" w:header="0" w:footer="789" w:gutter="0"/>
          <w:cols w:space="720"/>
        </w:sectPr>
      </w:pPr>
    </w:p>
    <w:p w:rsidR="0070154D" w:rsidRDefault="00726A03">
      <w:pPr>
        <w:pStyle w:val="ListParagraph"/>
        <w:numPr>
          <w:ilvl w:val="2"/>
          <w:numId w:val="2"/>
        </w:numPr>
        <w:tabs>
          <w:tab w:val="left" w:pos="2260"/>
        </w:tabs>
        <w:spacing w:before="76"/>
        <w:ind w:firstLine="720"/>
        <w:jc w:val="both"/>
        <w:rPr>
          <w:sz w:val="24"/>
        </w:rPr>
      </w:pPr>
      <w:r>
        <w:rPr>
          <w:color w:val="221E1F"/>
          <w:sz w:val="24"/>
        </w:rPr>
        <w:lastRenderedPageBreak/>
        <w:t>Understands that, in order to maintain the Corporation’s federal tax exemption, the Corporation must engage primarily in activities which accomplish one or more of its tax-exempt</w:t>
      </w:r>
      <w:r>
        <w:rPr>
          <w:color w:val="221E1F"/>
          <w:spacing w:val="-21"/>
          <w:sz w:val="24"/>
        </w:rPr>
        <w:t xml:space="preserve"> </w:t>
      </w:r>
      <w:r>
        <w:rPr>
          <w:color w:val="221E1F"/>
          <w:sz w:val="24"/>
        </w:rPr>
        <w:t>purposes.</w:t>
      </w:r>
    </w:p>
    <w:p w:rsidR="0070154D" w:rsidRDefault="0070154D">
      <w:pPr>
        <w:pStyle w:val="BodyText"/>
        <w:spacing w:before="4"/>
      </w:pPr>
    </w:p>
    <w:p w:rsidR="0070154D" w:rsidRDefault="00726A03">
      <w:pPr>
        <w:pStyle w:val="Heading1"/>
        <w:ind w:left="3582" w:right="3603" w:hanging="1"/>
      </w:pPr>
      <w:r>
        <w:rPr>
          <w:color w:val="221E1F"/>
        </w:rPr>
        <w:t>ARTICLE VII PERIODIC REVIEWS</w:t>
      </w:r>
    </w:p>
    <w:p w:rsidR="0070154D" w:rsidRDefault="0070154D">
      <w:pPr>
        <w:pStyle w:val="BodyText"/>
        <w:spacing w:before="6"/>
        <w:rPr>
          <w:b/>
          <w:sz w:val="23"/>
        </w:rPr>
      </w:pPr>
    </w:p>
    <w:p w:rsidR="0070154D" w:rsidRDefault="00726A03">
      <w:pPr>
        <w:pStyle w:val="BodyText"/>
        <w:ind w:left="100" w:right="118"/>
        <w:jc w:val="both"/>
      </w:pPr>
      <w:r>
        <w:rPr>
          <w:color w:val="221E1F"/>
        </w:rPr>
        <w:t>To ensure the Corporation operates in a manner consistent with its charitable purposes and does not engage in activities that could jeopardize its tax-exempt status, periodic reviews shall be conducted. The periodic reviews shall, at a minimum, include the</w:t>
      </w:r>
      <w:r>
        <w:rPr>
          <w:color w:val="221E1F"/>
        </w:rPr>
        <w:t xml:space="preserve"> following subjects:</w:t>
      </w:r>
    </w:p>
    <w:p w:rsidR="0070154D" w:rsidRDefault="0070154D">
      <w:pPr>
        <w:pStyle w:val="BodyText"/>
        <w:spacing w:before="10"/>
        <w:rPr>
          <w:sz w:val="23"/>
        </w:rPr>
      </w:pPr>
    </w:p>
    <w:p w:rsidR="0070154D" w:rsidRDefault="00726A03">
      <w:pPr>
        <w:pStyle w:val="ListParagraph"/>
        <w:numPr>
          <w:ilvl w:val="0"/>
          <w:numId w:val="1"/>
        </w:numPr>
        <w:tabs>
          <w:tab w:val="left" w:pos="2260"/>
        </w:tabs>
        <w:spacing w:before="1"/>
        <w:ind w:right="114" w:firstLine="720"/>
        <w:jc w:val="both"/>
        <w:rPr>
          <w:sz w:val="24"/>
        </w:rPr>
      </w:pPr>
      <w:r>
        <w:rPr>
          <w:color w:val="221E1F"/>
          <w:sz w:val="24"/>
        </w:rPr>
        <w:t>Whether compensation arrangements and benefits are reasonable and the result of arm’s length bargaining. Such determination shall be made by the Board of Directors</w:t>
      </w:r>
      <w:r>
        <w:rPr>
          <w:color w:val="221E1F"/>
          <w:spacing w:val="-6"/>
          <w:sz w:val="24"/>
        </w:rPr>
        <w:t xml:space="preserve"> </w:t>
      </w:r>
      <w:r>
        <w:rPr>
          <w:color w:val="221E1F"/>
          <w:sz w:val="24"/>
        </w:rPr>
        <w:t>and,</w:t>
      </w:r>
      <w:r>
        <w:rPr>
          <w:color w:val="221E1F"/>
          <w:spacing w:val="-6"/>
          <w:sz w:val="24"/>
        </w:rPr>
        <w:t xml:space="preserve"> </w:t>
      </w:r>
      <w:r>
        <w:rPr>
          <w:color w:val="221E1F"/>
          <w:sz w:val="24"/>
        </w:rPr>
        <w:t>in</w:t>
      </w:r>
      <w:r>
        <w:rPr>
          <w:color w:val="221E1F"/>
          <w:spacing w:val="-6"/>
          <w:sz w:val="24"/>
        </w:rPr>
        <w:t xml:space="preserve"> </w:t>
      </w:r>
      <w:r>
        <w:rPr>
          <w:color w:val="221E1F"/>
          <w:sz w:val="24"/>
        </w:rPr>
        <w:t>making</w:t>
      </w:r>
      <w:r>
        <w:rPr>
          <w:color w:val="221E1F"/>
          <w:spacing w:val="-6"/>
          <w:sz w:val="24"/>
        </w:rPr>
        <w:t xml:space="preserve"> </w:t>
      </w:r>
      <w:r>
        <w:rPr>
          <w:color w:val="221E1F"/>
          <w:sz w:val="24"/>
        </w:rPr>
        <w:t>the</w:t>
      </w:r>
      <w:r>
        <w:rPr>
          <w:color w:val="221E1F"/>
          <w:spacing w:val="-6"/>
          <w:sz w:val="24"/>
        </w:rPr>
        <w:t xml:space="preserve"> </w:t>
      </w:r>
      <w:r>
        <w:rPr>
          <w:color w:val="221E1F"/>
          <w:sz w:val="24"/>
        </w:rPr>
        <w:t>determination</w:t>
      </w:r>
      <w:r>
        <w:rPr>
          <w:color w:val="221E1F"/>
          <w:spacing w:val="-6"/>
          <w:sz w:val="24"/>
        </w:rPr>
        <w:t xml:space="preserve"> </w:t>
      </w:r>
      <w:r>
        <w:rPr>
          <w:color w:val="221E1F"/>
          <w:sz w:val="24"/>
        </w:rPr>
        <w:t>the</w:t>
      </w:r>
      <w:r>
        <w:rPr>
          <w:color w:val="221E1F"/>
          <w:spacing w:val="-6"/>
          <w:sz w:val="24"/>
        </w:rPr>
        <w:t xml:space="preserve"> </w:t>
      </w:r>
      <w:r>
        <w:rPr>
          <w:color w:val="221E1F"/>
          <w:sz w:val="24"/>
        </w:rPr>
        <w:t>Board</w:t>
      </w:r>
      <w:r>
        <w:rPr>
          <w:color w:val="221E1F"/>
          <w:spacing w:val="-6"/>
          <w:sz w:val="24"/>
        </w:rPr>
        <w:t xml:space="preserve"> </w:t>
      </w:r>
      <w:r>
        <w:rPr>
          <w:color w:val="221E1F"/>
          <w:sz w:val="24"/>
        </w:rPr>
        <w:t>may,</w:t>
      </w:r>
      <w:r>
        <w:rPr>
          <w:color w:val="221E1F"/>
          <w:spacing w:val="-6"/>
          <w:sz w:val="24"/>
        </w:rPr>
        <w:t xml:space="preserve"> </w:t>
      </w:r>
      <w:r>
        <w:rPr>
          <w:color w:val="221E1F"/>
          <w:sz w:val="24"/>
        </w:rPr>
        <w:t>but</w:t>
      </w:r>
      <w:r>
        <w:rPr>
          <w:color w:val="221E1F"/>
          <w:spacing w:val="-6"/>
          <w:sz w:val="24"/>
        </w:rPr>
        <w:t xml:space="preserve"> </w:t>
      </w:r>
      <w:r>
        <w:rPr>
          <w:color w:val="221E1F"/>
          <w:sz w:val="24"/>
        </w:rPr>
        <w:t>is</w:t>
      </w:r>
      <w:r>
        <w:rPr>
          <w:color w:val="221E1F"/>
          <w:spacing w:val="-6"/>
          <w:sz w:val="24"/>
        </w:rPr>
        <w:t xml:space="preserve"> </w:t>
      </w:r>
      <w:r>
        <w:rPr>
          <w:color w:val="221E1F"/>
          <w:sz w:val="24"/>
        </w:rPr>
        <w:t>not</w:t>
      </w:r>
      <w:r>
        <w:rPr>
          <w:color w:val="221E1F"/>
          <w:spacing w:val="-6"/>
          <w:sz w:val="24"/>
        </w:rPr>
        <w:t xml:space="preserve"> </w:t>
      </w:r>
      <w:r>
        <w:rPr>
          <w:color w:val="221E1F"/>
          <w:sz w:val="24"/>
        </w:rPr>
        <w:t>required</w:t>
      </w:r>
      <w:r>
        <w:rPr>
          <w:color w:val="221E1F"/>
          <w:spacing w:val="-6"/>
          <w:sz w:val="24"/>
        </w:rPr>
        <w:t xml:space="preserve"> </w:t>
      </w:r>
      <w:r>
        <w:rPr>
          <w:color w:val="221E1F"/>
          <w:sz w:val="24"/>
        </w:rPr>
        <w:t>to</w:t>
      </w:r>
      <w:r>
        <w:rPr>
          <w:color w:val="221E1F"/>
          <w:sz w:val="24"/>
        </w:rPr>
        <w:t>,</w:t>
      </w:r>
      <w:r>
        <w:rPr>
          <w:color w:val="221E1F"/>
          <w:spacing w:val="-6"/>
          <w:sz w:val="24"/>
        </w:rPr>
        <w:t xml:space="preserve"> </w:t>
      </w:r>
      <w:r>
        <w:rPr>
          <w:color w:val="221E1F"/>
          <w:sz w:val="24"/>
        </w:rPr>
        <w:t>consider competent survey</w:t>
      </w:r>
      <w:r>
        <w:rPr>
          <w:color w:val="221E1F"/>
          <w:spacing w:val="-6"/>
          <w:sz w:val="24"/>
        </w:rPr>
        <w:t xml:space="preserve"> </w:t>
      </w:r>
      <w:r>
        <w:rPr>
          <w:color w:val="221E1F"/>
          <w:sz w:val="24"/>
        </w:rPr>
        <w:t>information.</w:t>
      </w:r>
    </w:p>
    <w:p w:rsidR="0070154D" w:rsidRDefault="0070154D">
      <w:pPr>
        <w:pStyle w:val="BodyText"/>
      </w:pPr>
    </w:p>
    <w:p w:rsidR="0070154D" w:rsidRDefault="00726A03">
      <w:pPr>
        <w:pStyle w:val="ListParagraph"/>
        <w:numPr>
          <w:ilvl w:val="0"/>
          <w:numId w:val="1"/>
        </w:numPr>
        <w:tabs>
          <w:tab w:val="left" w:pos="2260"/>
        </w:tabs>
        <w:ind w:firstLine="720"/>
        <w:jc w:val="both"/>
        <w:rPr>
          <w:sz w:val="24"/>
        </w:rPr>
      </w:pPr>
      <w:r>
        <w:rPr>
          <w:color w:val="221E1F"/>
          <w:sz w:val="24"/>
        </w:rPr>
        <w:t>Whether partnerships, joint ventures, and arrangements with any organization engaged to carry out a management function of the Corporation conform to the Corporation’s written policies, are properly recorded, refle</w:t>
      </w:r>
      <w:r>
        <w:rPr>
          <w:color w:val="221E1F"/>
          <w:sz w:val="24"/>
        </w:rPr>
        <w:t>ct reasonable investment or payments</w:t>
      </w:r>
      <w:r>
        <w:rPr>
          <w:color w:val="221E1F"/>
          <w:spacing w:val="-19"/>
          <w:sz w:val="24"/>
        </w:rPr>
        <w:t xml:space="preserve"> </w:t>
      </w:r>
      <w:r>
        <w:rPr>
          <w:color w:val="221E1F"/>
          <w:sz w:val="24"/>
        </w:rPr>
        <w:t>for</w:t>
      </w:r>
      <w:r>
        <w:rPr>
          <w:color w:val="221E1F"/>
          <w:spacing w:val="-17"/>
          <w:sz w:val="24"/>
        </w:rPr>
        <w:t xml:space="preserve"> </w:t>
      </w:r>
      <w:r>
        <w:rPr>
          <w:color w:val="221E1F"/>
          <w:sz w:val="24"/>
        </w:rPr>
        <w:t>goods</w:t>
      </w:r>
      <w:r>
        <w:rPr>
          <w:color w:val="221E1F"/>
          <w:spacing w:val="-19"/>
          <w:sz w:val="24"/>
        </w:rPr>
        <w:t xml:space="preserve"> </w:t>
      </w:r>
      <w:r>
        <w:rPr>
          <w:color w:val="221E1F"/>
          <w:sz w:val="24"/>
        </w:rPr>
        <w:t>and</w:t>
      </w:r>
      <w:r>
        <w:rPr>
          <w:color w:val="221E1F"/>
          <w:spacing w:val="-19"/>
          <w:sz w:val="24"/>
        </w:rPr>
        <w:t xml:space="preserve"> </w:t>
      </w:r>
      <w:r>
        <w:rPr>
          <w:color w:val="221E1F"/>
          <w:sz w:val="24"/>
        </w:rPr>
        <w:t>services,</w:t>
      </w:r>
      <w:r>
        <w:rPr>
          <w:color w:val="221E1F"/>
          <w:spacing w:val="-18"/>
          <w:sz w:val="24"/>
        </w:rPr>
        <w:t xml:space="preserve"> </w:t>
      </w:r>
      <w:r>
        <w:rPr>
          <w:color w:val="221E1F"/>
          <w:sz w:val="24"/>
        </w:rPr>
        <w:t>further</w:t>
      </w:r>
      <w:r>
        <w:rPr>
          <w:color w:val="221E1F"/>
          <w:spacing w:val="-19"/>
          <w:sz w:val="24"/>
        </w:rPr>
        <w:t xml:space="preserve"> </w:t>
      </w:r>
      <w:r>
        <w:rPr>
          <w:color w:val="221E1F"/>
          <w:sz w:val="24"/>
        </w:rPr>
        <w:t>charitable</w:t>
      </w:r>
      <w:r>
        <w:rPr>
          <w:color w:val="221E1F"/>
          <w:spacing w:val="-17"/>
          <w:sz w:val="24"/>
        </w:rPr>
        <w:t xml:space="preserve"> </w:t>
      </w:r>
      <w:r>
        <w:rPr>
          <w:color w:val="221E1F"/>
          <w:sz w:val="24"/>
        </w:rPr>
        <w:t>purposes</w:t>
      </w:r>
      <w:r>
        <w:rPr>
          <w:color w:val="221E1F"/>
          <w:spacing w:val="-19"/>
          <w:sz w:val="24"/>
        </w:rPr>
        <w:t xml:space="preserve"> </w:t>
      </w:r>
      <w:r>
        <w:rPr>
          <w:color w:val="221E1F"/>
          <w:sz w:val="24"/>
        </w:rPr>
        <w:t>and</w:t>
      </w:r>
      <w:r>
        <w:rPr>
          <w:color w:val="221E1F"/>
          <w:spacing w:val="-19"/>
          <w:sz w:val="24"/>
        </w:rPr>
        <w:t xml:space="preserve"> </w:t>
      </w:r>
      <w:r>
        <w:rPr>
          <w:color w:val="221E1F"/>
          <w:sz w:val="24"/>
        </w:rPr>
        <w:t>do</w:t>
      </w:r>
      <w:r>
        <w:rPr>
          <w:color w:val="221E1F"/>
          <w:spacing w:val="-19"/>
          <w:sz w:val="24"/>
        </w:rPr>
        <w:t xml:space="preserve"> </w:t>
      </w:r>
      <w:r>
        <w:rPr>
          <w:color w:val="221E1F"/>
          <w:sz w:val="24"/>
        </w:rPr>
        <w:t>not</w:t>
      </w:r>
      <w:r>
        <w:rPr>
          <w:color w:val="221E1F"/>
          <w:spacing w:val="-19"/>
          <w:sz w:val="24"/>
        </w:rPr>
        <w:t xml:space="preserve"> </w:t>
      </w:r>
      <w:r>
        <w:rPr>
          <w:color w:val="221E1F"/>
          <w:sz w:val="24"/>
        </w:rPr>
        <w:t>result</w:t>
      </w:r>
      <w:r>
        <w:rPr>
          <w:color w:val="221E1F"/>
          <w:spacing w:val="-18"/>
          <w:sz w:val="24"/>
        </w:rPr>
        <w:t xml:space="preserve"> </w:t>
      </w:r>
      <w:r>
        <w:rPr>
          <w:color w:val="221E1F"/>
          <w:sz w:val="24"/>
        </w:rPr>
        <w:t>in</w:t>
      </w:r>
      <w:r>
        <w:rPr>
          <w:color w:val="221E1F"/>
          <w:spacing w:val="-19"/>
          <w:sz w:val="24"/>
        </w:rPr>
        <w:t xml:space="preserve"> </w:t>
      </w:r>
      <w:r>
        <w:rPr>
          <w:color w:val="221E1F"/>
          <w:sz w:val="24"/>
        </w:rPr>
        <w:t>inurement, impermissible private benefit, or in an excess benefit</w:t>
      </w:r>
      <w:r>
        <w:rPr>
          <w:color w:val="221E1F"/>
          <w:spacing w:val="-24"/>
          <w:sz w:val="24"/>
        </w:rPr>
        <w:t xml:space="preserve"> </w:t>
      </w:r>
      <w:r>
        <w:rPr>
          <w:color w:val="221E1F"/>
          <w:sz w:val="24"/>
        </w:rPr>
        <w:t>transaction.</w:t>
      </w:r>
    </w:p>
    <w:p w:rsidR="0070154D" w:rsidRDefault="0070154D">
      <w:pPr>
        <w:pStyle w:val="BodyText"/>
        <w:spacing w:before="4"/>
      </w:pPr>
    </w:p>
    <w:p w:rsidR="0070154D" w:rsidRDefault="00726A03">
      <w:pPr>
        <w:pStyle w:val="Heading1"/>
        <w:ind w:left="2915" w:right="2934"/>
      </w:pPr>
      <w:r>
        <w:rPr>
          <w:color w:val="221E1F"/>
        </w:rPr>
        <w:t>ARTICLE VIII</w:t>
      </w:r>
    </w:p>
    <w:p w:rsidR="0070154D" w:rsidRDefault="00726A03">
      <w:pPr>
        <w:ind w:left="2915" w:right="2933"/>
        <w:jc w:val="center"/>
        <w:rPr>
          <w:b/>
          <w:sz w:val="24"/>
        </w:rPr>
      </w:pPr>
      <w:r>
        <w:rPr>
          <w:b/>
          <w:color w:val="221E1F"/>
          <w:sz w:val="24"/>
        </w:rPr>
        <w:t>USE OF OUTSIDE EXPERTS</w:t>
      </w:r>
    </w:p>
    <w:p w:rsidR="0070154D" w:rsidRDefault="0070154D">
      <w:pPr>
        <w:pStyle w:val="BodyText"/>
        <w:spacing w:before="7"/>
        <w:rPr>
          <w:b/>
          <w:sz w:val="23"/>
        </w:rPr>
      </w:pPr>
    </w:p>
    <w:p w:rsidR="0070154D" w:rsidRDefault="00726A03">
      <w:pPr>
        <w:pStyle w:val="BodyText"/>
        <w:ind w:left="100" w:right="114"/>
        <w:jc w:val="both"/>
      </w:pPr>
      <w:r>
        <w:rPr>
          <w:color w:val="221E1F"/>
        </w:rPr>
        <w:t xml:space="preserve">When conducting the periodic reviews as provided for in </w:t>
      </w:r>
      <w:r>
        <w:rPr>
          <w:color w:val="221E1F"/>
          <w:u w:val="single" w:color="221E1F"/>
        </w:rPr>
        <w:t>Article VII</w:t>
      </w:r>
      <w:r>
        <w:rPr>
          <w:color w:val="221E1F"/>
        </w:rPr>
        <w:t>, the Corporation may, but need</w:t>
      </w:r>
      <w:r>
        <w:rPr>
          <w:color w:val="221E1F"/>
          <w:spacing w:val="-7"/>
        </w:rPr>
        <w:t xml:space="preserve"> </w:t>
      </w:r>
      <w:r>
        <w:rPr>
          <w:color w:val="221E1F"/>
        </w:rPr>
        <w:t>not,</w:t>
      </w:r>
      <w:r>
        <w:rPr>
          <w:color w:val="221E1F"/>
          <w:spacing w:val="-7"/>
        </w:rPr>
        <w:t xml:space="preserve"> </w:t>
      </w:r>
      <w:r>
        <w:rPr>
          <w:color w:val="221E1F"/>
        </w:rPr>
        <w:t>use</w:t>
      </w:r>
      <w:r>
        <w:rPr>
          <w:color w:val="221E1F"/>
          <w:spacing w:val="-10"/>
        </w:rPr>
        <w:t xml:space="preserve"> </w:t>
      </w:r>
      <w:r>
        <w:rPr>
          <w:color w:val="221E1F"/>
        </w:rPr>
        <w:t>outside</w:t>
      </w:r>
      <w:r>
        <w:rPr>
          <w:color w:val="221E1F"/>
          <w:spacing w:val="-7"/>
        </w:rPr>
        <w:t xml:space="preserve"> </w:t>
      </w:r>
      <w:r>
        <w:rPr>
          <w:color w:val="221E1F"/>
        </w:rPr>
        <w:t>advisors.</w:t>
      </w:r>
      <w:r>
        <w:rPr>
          <w:color w:val="221E1F"/>
          <w:spacing w:val="-7"/>
        </w:rPr>
        <w:t xml:space="preserve"> </w:t>
      </w:r>
      <w:r>
        <w:rPr>
          <w:color w:val="221E1F"/>
        </w:rPr>
        <w:t>If</w:t>
      </w:r>
      <w:r>
        <w:rPr>
          <w:color w:val="221E1F"/>
          <w:spacing w:val="-7"/>
        </w:rPr>
        <w:t xml:space="preserve"> </w:t>
      </w:r>
      <w:r>
        <w:rPr>
          <w:color w:val="221E1F"/>
        </w:rPr>
        <w:t>outside</w:t>
      </w:r>
      <w:r>
        <w:rPr>
          <w:color w:val="221E1F"/>
          <w:spacing w:val="-7"/>
        </w:rPr>
        <w:t xml:space="preserve"> </w:t>
      </w:r>
      <w:r>
        <w:rPr>
          <w:color w:val="221E1F"/>
        </w:rPr>
        <w:t>experts</w:t>
      </w:r>
      <w:r>
        <w:rPr>
          <w:color w:val="221E1F"/>
          <w:spacing w:val="-7"/>
        </w:rPr>
        <w:t xml:space="preserve"> </w:t>
      </w:r>
      <w:r>
        <w:rPr>
          <w:color w:val="221E1F"/>
        </w:rPr>
        <w:t>are</w:t>
      </w:r>
      <w:r>
        <w:rPr>
          <w:color w:val="221E1F"/>
          <w:spacing w:val="-7"/>
        </w:rPr>
        <w:t xml:space="preserve"> </w:t>
      </w:r>
      <w:r>
        <w:rPr>
          <w:color w:val="221E1F"/>
        </w:rPr>
        <w:t>used,</w:t>
      </w:r>
      <w:r>
        <w:rPr>
          <w:color w:val="221E1F"/>
          <w:spacing w:val="-7"/>
        </w:rPr>
        <w:t xml:space="preserve"> </w:t>
      </w:r>
      <w:r>
        <w:rPr>
          <w:color w:val="221E1F"/>
        </w:rPr>
        <w:t>their</w:t>
      </w:r>
      <w:r>
        <w:rPr>
          <w:color w:val="221E1F"/>
          <w:spacing w:val="-7"/>
        </w:rPr>
        <w:t xml:space="preserve"> </w:t>
      </w:r>
      <w:r>
        <w:rPr>
          <w:color w:val="221E1F"/>
        </w:rPr>
        <w:t>use</w:t>
      </w:r>
      <w:r>
        <w:rPr>
          <w:color w:val="221E1F"/>
          <w:spacing w:val="-7"/>
        </w:rPr>
        <w:t xml:space="preserve"> </w:t>
      </w:r>
      <w:r>
        <w:rPr>
          <w:color w:val="221E1F"/>
        </w:rPr>
        <w:t>shall</w:t>
      </w:r>
      <w:r>
        <w:rPr>
          <w:color w:val="221E1F"/>
          <w:spacing w:val="-7"/>
        </w:rPr>
        <w:t xml:space="preserve"> </w:t>
      </w:r>
      <w:r>
        <w:rPr>
          <w:color w:val="221E1F"/>
        </w:rPr>
        <w:t>not</w:t>
      </w:r>
      <w:r>
        <w:rPr>
          <w:color w:val="221E1F"/>
          <w:spacing w:val="-7"/>
        </w:rPr>
        <w:t xml:space="preserve"> </w:t>
      </w:r>
      <w:r>
        <w:rPr>
          <w:color w:val="221E1F"/>
        </w:rPr>
        <w:t>relieve</w:t>
      </w:r>
      <w:r>
        <w:rPr>
          <w:color w:val="221E1F"/>
          <w:spacing w:val="-7"/>
        </w:rPr>
        <w:t xml:space="preserve"> </w:t>
      </w:r>
      <w:r>
        <w:rPr>
          <w:color w:val="221E1F"/>
        </w:rPr>
        <w:t>the</w:t>
      </w:r>
      <w:r>
        <w:rPr>
          <w:color w:val="221E1F"/>
          <w:spacing w:val="-7"/>
        </w:rPr>
        <w:t xml:space="preserve"> </w:t>
      </w:r>
      <w:r>
        <w:rPr>
          <w:color w:val="221E1F"/>
        </w:rPr>
        <w:t>governing board</w:t>
      </w:r>
      <w:r>
        <w:rPr>
          <w:color w:val="221E1F"/>
          <w:spacing w:val="-6"/>
        </w:rPr>
        <w:t xml:space="preserve"> </w:t>
      </w:r>
      <w:r>
        <w:rPr>
          <w:color w:val="221E1F"/>
        </w:rPr>
        <w:t>of</w:t>
      </w:r>
      <w:r>
        <w:rPr>
          <w:color w:val="221E1F"/>
          <w:spacing w:val="-6"/>
        </w:rPr>
        <w:t xml:space="preserve"> </w:t>
      </w:r>
      <w:r>
        <w:rPr>
          <w:color w:val="221E1F"/>
        </w:rPr>
        <w:t>its</w:t>
      </w:r>
      <w:r>
        <w:rPr>
          <w:color w:val="221E1F"/>
          <w:spacing w:val="-5"/>
        </w:rPr>
        <w:t xml:space="preserve"> </w:t>
      </w:r>
      <w:r>
        <w:rPr>
          <w:color w:val="221E1F"/>
        </w:rPr>
        <w:t>responsibility</w:t>
      </w:r>
      <w:r>
        <w:rPr>
          <w:color w:val="221E1F"/>
          <w:spacing w:val="-6"/>
        </w:rPr>
        <w:t xml:space="preserve"> </w:t>
      </w:r>
      <w:r>
        <w:rPr>
          <w:color w:val="221E1F"/>
        </w:rPr>
        <w:t>for</w:t>
      </w:r>
      <w:r>
        <w:rPr>
          <w:color w:val="221E1F"/>
          <w:spacing w:val="-6"/>
        </w:rPr>
        <w:t xml:space="preserve"> </w:t>
      </w:r>
      <w:r>
        <w:rPr>
          <w:color w:val="221E1F"/>
        </w:rPr>
        <w:t>ensuring</w:t>
      </w:r>
      <w:r>
        <w:rPr>
          <w:color w:val="221E1F"/>
          <w:spacing w:val="-6"/>
        </w:rPr>
        <w:t xml:space="preserve"> </w:t>
      </w:r>
      <w:r>
        <w:rPr>
          <w:color w:val="221E1F"/>
        </w:rPr>
        <w:t>periodic</w:t>
      </w:r>
      <w:r>
        <w:rPr>
          <w:color w:val="221E1F"/>
          <w:spacing w:val="-6"/>
        </w:rPr>
        <w:t xml:space="preserve"> </w:t>
      </w:r>
      <w:r>
        <w:rPr>
          <w:color w:val="221E1F"/>
        </w:rPr>
        <w:t>reviews</w:t>
      </w:r>
      <w:r>
        <w:rPr>
          <w:color w:val="221E1F"/>
          <w:spacing w:val="-6"/>
        </w:rPr>
        <w:t xml:space="preserve"> </w:t>
      </w:r>
      <w:r>
        <w:rPr>
          <w:color w:val="221E1F"/>
        </w:rPr>
        <w:t>a</w:t>
      </w:r>
      <w:r>
        <w:rPr>
          <w:color w:val="221E1F"/>
        </w:rPr>
        <w:t>re</w:t>
      </w:r>
      <w:r>
        <w:rPr>
          <w:color w:val="221E1F"/>
          <w:spacing w:val="-6"/>
        </w:rPr>
        <w:t xml:space="preserve"> </w:t>
      </w:r>
      <w:r>
        <w:rPr>
          <w:color w:val="221E1F"/>
        </w:rPr>
        <w:t>conducted.</w:t>
      </w:r>
    </w:p>
    <w:p w:rsidR="0070154D" w:rsidRDefault="0070154D">
      <w:pPr>
        <w:pStyle w:val="BodyText"/>
        <w:rPr>
          <w:sz w:val="26"/>
        </w:rPr>
      </w:pPr>
    </w:p>
    <w:p w:rsidR="0070154D" w:rsidRDefault="0070154D">
      <w:pPr>
        <w:pStyle w:val="BodyText"/>
        <w:spacing w:before="4"/>
        <w:rPr>
          <w:sz w:val="29"/>
        </w:rPr>
      </w:pPr>
    </w:p>
    <w:p w:rsidR="0070154D" w:rsidRDefault="00726A03">
      <w:pPr>
        <w:ind w:left="2915" w:right="2935"/>
        <w:jc w:val="center"/>
        <w:rPr>
          <w:b/>
          <w:i/>
          <w:sz w:val="20"/>
        </w:rPr>
      </w:pPr>
      <w:r>
        <w:rPr>
          <w:b/>
          <w:i/>
          <w:sz w:val="20"/>
        </w:rPr>
        <w:t>Remainder of Page Intentionally Left Blank.</w:t>
      </w:r>
    </w:p>
    <w:p w:rsidR="0070154D" w:rsidRDefault="00726A03">
      <w:pPr>
        <w:ind w:left="2912" w:right="2935"/>
        <w:jc w:val="center"/>
        <w:rPr>
          <w:b/>
          <w:i/>
          <w:sz w:val="20"/>
        </w:rPr>
      </w:pPr>
      <w:r>
        <w:rPr>
          <w:b/>
          <w:i/>
          <w:sz w:val="20"/>
        </w:rPr>
        <w:t>Signature Page Follows.</w:t>
      </w:r>
    </w:p>
    <w:p w:rsidR="0070154D" w:rsidRDefault="0070154D">
      <w:pPr>
        <w:jc w:val="center"/>
        <w:rPr>
          <w:sz w:val="20"/>
        </w:rPr>
        <w:sectPr w:rsidR="0070154D">
          <w:pgSz w:w="12240" w:h="15840"/>
          <w:pgMar w:top="1360" w:right="1320" w:bottom="980" w:left="1340" w:header="0" w:footer="789" w:gutter="0"/>
          <w:cols w:space="720"/>
        </w:sectPr>
      </w:pPr>
    </w:p>
    <w:p w:rsidR="0070154D" w:rsidRDefault="00726A03">
      <w:pPr>
        <w:pStyle w:val="BodyText"/>
        <w:tabs>
          <w:tab w:val="left" w:pos="8713"/>
        </w:tabs>
        <w:spacing w:before="8"/>
        <w:ind w:left="100" w:right="117"/>
        <w:rPr>
          <w:rFonts w:ascii="Sylfaen"/>
        </w:rPr>
      </w:pPr>
      <w:r>
        <w:rPr>
          <w:rFonts w:ascii="Sylfaen"/>
        </w:rPr>
        <w:lastRenderedPageBreak/>
        <w:t>The</w:t>
      </w:r>
      <w:r>
        <w:rPr>
          <w:rFonts w:ascii="Sylfaen"/>
          <w:spacing w:val="-16"/>
        </w:rPr>
        <w:t xml:space="preserve"> </w:t>
      </w:r>
      <w:r>
        <w:rPr>
          <w:rFonts w:ascii="Sylfaen"/>
        </w:rPr>
        <w:t>un</w:t>
      </w:r>
      <w:bookmarkStart w:id="0" w:name="_GoBack"/>
      <w:bookmarkEnd w:id="0"/>
      <w:r>
        <w:rPr>
          <w:rFonts w:ascii="Sylfaen"/>
        </w:rPr>
        <w:t>dersigned,</w:t>
      </w:r>
      <w:r>
        <w:rPr>
          <w:rFonts w:ascii="Sylfaen"/>
          <w:spacing w:val="-15"/>
        </w:rPr>
        <w:t xml:space="preserve"> </w:t>
      </w:r>
      <w:r>
        <w:rPr>
          <w:rFonts w:ascii="Sylfaen"/>
        </w:rPr>
        <w:t>as</w:t>
      </w:r>
      <w:r>
        <w:rPr>
          <w:rFonts w:ascii="Sylfaen"/>
          <w:spacing w:val="-16"/>
        </w:rPr>
        <w:t xml:space="preserve"> </w:t>
      </w:r>
      <w:r>
        <w:rPr>
          <w:rFonts w:ascii="Sylfaen"/>
        </w:rPr>
        <w:t>Secretary</w:t>
      </w:r>
      <w:r>
        <w:rPr>
          <w:rFonts w:ascii="Sylfaen"/>
          <w:spacing w:val="-16"/>
        </w:rPr>
        <w:t xml:space="preserve"> </w:t>
      </w:r>
      <w:r>
        <w:rPr>
          <w:rFonts w:ascii="Sylfaen"/>
        </w:rPr>
        <w:t>of</w:t>
      </w:r>
      <w:r>
        <w:rPr>
          <w:rFonts w:ascii="Sylfaen"/>
          <w:spacing w:val="-15"/>
        </w:rPr>
        <w:t xml:space="preserve"> </w:t>
      </w:r>
      <w:r>
        <w:rPr>
          <w:rFonts w:ascii="Sylfaen"/>
        </w:rPr>
        <w:t>the</w:t>
      </w:r>
      <w:r>
        <w:rPr>
          <w:rFonts w:ascii="Sylfaen"/>
          <w:spacing w:val="-15"/>
        </w:rPr>
        <w:t xml:space="preserve"> </w:t>
      </w:r>
      <w:r>
        <w:rPr>
          <w:rFonts w:ascii="Sylfaen"/>
        </w:rPr>
        <w:t>Corporation,</w:t>
      </w:r>
      <w:r>
        <w:rPr>
          <w:rFonts w:ascii="Sylfaen"/>
          <w:spacing w:val="-16"/>
        </w:rPr>
        <w:t xml:space="preserve"> </w:t>
      </w:r>
      <w:r>
        <w:rPr>
          <w:rFonts w:ascii="Sylfaen"/>
        </w:rPr>
        <w:t>does</w:t>
      </w:r>
      <w:r>
        <w:rPr>
          <w:rFonts w:ascii="Sylfaen"/>
          <w:spacing w:val="-15"/>
        </w:rPr>
        <w:t xml:space="preserve"> </w:t>
      </w:r>
      <w:r>
        <w:rPr>
          <w:rFonts w:ascii="Sylfaen"/>
        </w:rPr>
        <w:t>hereby</w:t>
      </w:r>
      <w:r>
        <w:rPr>
          <w:rFonts w:ascii="Sylfaen"/>
          <w:spacing w:val="-16"/>
        </w:rPr>
        <w:t xml:space="preserve"> </w:t>
      </w:r>
      <w:r>
        <w:rPr>
          <w:rFonts w:ascii="Sylfaen"/>
        </w:rPr>
        <w:t>certify</w:t>
      </w:r>
      <w:r>
        <w:rPr>
          <w:rFonts w:ascii="Sylfaen"/>
          <w:spacing w:val="-16"/>
        </w:rPr>
        <w:t xml:space="preserve"> </w:t>
      </w:r>
      <w:r>
        <w:rPr>
          <w:rFonts w:ascii="Sylfaen"/>
        </w:rPr>
        <w:t>that</w:t>
      </w:r>
      <w:r>
        <w:rPr>
          <w:rFonts w:ascii="Sylfaen"/>
          <w:spacing w:val="-16"/>
        </w:rPr>
        <w:t xml:space="preserve"> </w:t>
      </w:r>
      <w:r>
        <w:rPr>
          <w:rFonts w:ascii="Sylfaen"/>
        </w:rPr>
        <w:t>the</w:t>
      </w:r>
      <w:r>
        <w:rPr>
          <w:rFonts w:ascii="Sylfaen"/>
          <w:spacing w:val="-15"/>
        </w:rPr>
        <w:t xml:space="preserve"> </w:t>
      </w:r>
      <w:r>
        <w:rPr>
          <w:rFonts w:ascii="Sylfaen"/>
        </w:rPr>
        <w:t>foregoing</w:t>
      </w:r>
      <w:r>
        <w:rPr>
          <w:rFonts w:ascii="Sylfaen"/>
          <w:spacing w:val="-16"/>
        </w:rPr>
        <w:t xml:space="preserve"> </w:t>
      </w:r>
      <w:r>
        <w:rPr>
          <w:rFonts w:ascii="Sylfaen"/>
        </w:rPr>
        <w:t xml:space="preserve">Policy was  approved  and  adopted  by  unanimous  consent  of  the  directors </w:t>
      </w:r>
      <w:r>
        <w:rPr>
          <w:rFonts w:ascii="Sylfaen"/>
          <w:spacing w:val="15"/>
        </w:rPr>
        <w:t xml:space="preserve"> </w:t>
      </w:r>
      <w:r>
        <w:rPr>
          <w:rFonts w:ascii="Sylfaen"/>
        </w:rPr>
        <w:t xml:space="preserve">on </w:t>
      </w:r>
      <w:r>
        <w:rPr>
          <w:rFonts w:ascii="Sylfaen"/>
          <w:spacing w:val="1"/>
        </w:rPr>
        <w:t xml:space="preserve"> </w:t>
      </w:r>
      <w:r>
        <w:rPr>
          <w:rFonts w:ascii="Sylfaen"/>
        </w:rPr>
        <w:t>the</w:t>
      </w:r>
      <w:r>
        <w:rPr>
          <w:rFonts w:ascii="Sylfaen"/>
          <w:u w:val="single"/>
        </w:rPr>
        <w:tab/>
      </w:r>
      <w:r>
        <w:rPr>
          <w:rFonts w:ascii="Sylfaen"/>
        </w:rPr>
        <w:t xml:space="preserve">day </w:t>
      </w:r>
      <w:r>
        <w:rPr>
          <w:rFonts w:ascii="Sylfaen"/>
        </w:rPr>
        <w:t xml:space="preserve"> </w:t>
      </w:r>
      <w:r>
        <w:rPr>
          <w:rFonts w:ascii="Sylfaen"/>
        </w:rPr>
        <w:t>of</w:t>
      </w:r>
    </w:p>
    <w:p w:rsidR="0070154D" w:rsidRDefault="00726A03">
      <w:pPr>
        <w:pStyle w:val="BodyText"/>
        <w:tabs>
          <w:tab w:val="left" w:pos="2259"/>
        </w:tabs>
        <w:ind w:left="100"/>
        <w:rPr>
          <w:rFonts w:ascii="Sylfaen"/>
        </w:rPr>
      </w:pPr>
      <w:r>
        <w:rPr>
          <w:u w:val="single"/>
        </w:rPr>
        <w:t xml:space="preserve"> </w:t>
      </w:r>
      <w:r>
        <w:rPr>
          <w:u w:val="single"/>
        </w:rPr>
        <w:tab/>
      </w:r>
      <w:r>
        <w:rPr>
          <w:rFonts w:ascii="Sylfaen"/>
        </w:rPr>
        <w:t>, 2017.</w:t>
      </w:r>
    </w:p>
    <w:p w:rsidR="0070154D" w:rsidRDefault="0070154D">
      <w:pPr>
        <w:pStyle w:val="BodyText"/>
        <w:rPr>
          <w:rFonts w:ascii="Sylfaen"/>
          <w:sz w:val="20"/>
        </w:rPr>
      </w:pPr>
    </w:p>
    <w:p w:rsidR="0070154D" w:rsidRDefault="0070154D">
      <w:pPr>
        <w:pStyle w:val="BodyText"/>
        <w:rPr>
          <w:rFonts w:ascii="Sylfaen"/>
          <w:sz w:val="20"/>
        </w:rPr>
      </w:pPr>
    </w:p>
    <w:p w:rsidR="0070154D" w:rsidRDefault="0070154D">
      <w:pPr>
        <w:pStyle w:val="BodyText"/>
        <w:rPr>
          <w:rFonts w:ascii="Sylfaen"/>
          <w:sz w:val="20"/>
        </w:rPr>
      </w:pPr>
    </w:p>
    <w:p w:rsidR="0070154D" w:rsidRDefault="00726A03">
      <w:pPr>
        <w:pStyle w:val="BodyText"/>
        <w:spacing w:before="8"/>
        <w:rPr>
          <w:rFonts w:ascii="Sylfaen"/>
          <w:sz w:val="14"/>
        </w:rPr>
      </w:pPr>
      <w:r>
        <w:pict>
          <v:line id="_x0000_s1026" style="position:absolute;z-index:251660288;mso-wrap-distance-left:0;mso-wrap-distance-right:0;mso-position-horizontal-relative:page" from="4in,11.85pt" to="540pt,11.85pt" strokeweight=".6pt">
            <w10:wrap type="topAndBottom" anchorx="page"/>
          </v:line>
        </w:pict>
      </w:r>
    </w:p>
    <w:p w:rsidR="0070154D" w:rsidRDefault="00956F53">
      <w:pPr>
        <w:spacing w:line="261" w:lineRule="exact"/>
        <w:ind w:left="4420"/>
        <w:rPr>
          <w:sz w:val="23"/>
        </w:rPr>
      </w:pPr>
      <w:r>
        <w:rPr>
          <w:sz w:val="24"/>
        </w:rPr>
        <w:t xml:space="preserve">   LAURA B. MORALES</w:t>
      </w:r>
      <w:r w:rsidR="00726A03">
        <w:rPr>
          <w:sz w:val="24"/>
        </w:rPr>
        <w:t xml:space="preserve">, </w:t>
      </w:r>
      <w:r w:rsidR="00726A03">
        <w:rPr>
          <w:sz w:val="23"/>
        </w:rPr>
        <w:t>Secretary</w:t>
      </w:r>
    </w:p>
    <w:sectPr w:rsidR="0070154D">
      <w:pgSz w:w="12240" w:h="15840"/>
      <w:pgMar w:top="1440" w:right="1320" w:bottom="980" w:left="1340" w:header="0" w:footer="7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A03" w:rsidRDefault="00726A03">
      <w:r>
        <w:separator/>
      </w:r>
    </w:p>
  </w:endnote>
  <w:endnote w:type="continuationSeparator" w:id="0">
    <w:p w:rsidR="00726A03" w:rsidRDefault="007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4D" w:rsidRDefault="00726A0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pt;margin-top:741.55pt;width:10pt;height:15.3pt;z-index:-251658752;mso-position-horizontal-relative:page;mso-position-vertical-relative:page" filled="f" stroked="f">
          <v:textbox inset="0,0,0,0">
            <w:txbxContent>
              <w:p w:rsidR="0070154D" w:rsidRDefault="00726A03">
                <w:pPr>
                  <w:pStyle w:val="BodyText"/>
                  <w:spacing w:before="10"/>
                  <w:ind w:left="40"/>
                </w:pPr>
                <w:r>
                  <w:fldChar w:fldCharType="begin"/>
                </w:r>
                <w:r>
                  <w:instrText xml:space="preserve"> PAGE </w:instrText>
                </w:r>
                <w:r>
                  <w:fldChar w:fldCharType="separate"/>
                </w:r>
                <w:r w:rsidR="00956F53">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A03" w:rsidRDefault="00726A03">
      <w:r>
        <w:separator/>
      </w:r>
    </w:p>
  </w:footnote>
  <w:footnote w:type="continuationSeparator" w:id="0">
    <w:p w:rsidR="00726A03" w:rsidRDefault="00726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A1F"/>
    <w:multiLevelType w:val="multilevel"/>
    <w:tmpl w:val="D6E004F4"/>
    <w:lvl w:ilvl="0">
      <w:start w:val="2"/>
      <w:numFmt w:val="decimal"/>
      <w:lvlText w:val="%1"/>
      <w:lvlJc w:val="left"/>
      <w:pPr>
        <w:ind w:left="120" w:hanging="720"/>
        <w:jc w:val="left"/>
      </w:pPr>
      <w:rPr>
        <w:rFonts w:hint="default"/>
      </w:rPr>
    </w:lvl>
    <w:lvl w:ilvl="1">
      <w:start w:val="1"/>
      <w:numFmt w:val="decimal"/>
      <w:lvlText w:val="%1.%2."/>
      <w:lvlJc w:val="left"/>
      <w:pPr>
        <w:ind w:left="120" w:hanging="720"/>
        <w:jc w:val="left"/>
      </w:pPr>
      <w:rPr>
        <w:rFonts w:ascii="Times New Roman" w:eastAsia="Times New Roman" w:hAnsi="Times New Roman" w:cs="Times New Roman" w:hint="default"/>
        <w:b/>
        <w:bCs/>
        <w:color w:val="221E1F"/>
        <w:spacing w:val="-28"/>
        <w:w w:val="100"/>
        <w:sz w:val="24"/>
        <w:szCs w:val="24"/>
      </w:rPr>
    </w:lvl>
    <w:lvl w:ilvl="2">
      <w:start w:val="1"/>
      <w:numFmt w:val="lowerLetter"/>
      <w:lvlText w:val="(%3)"/>
      <w:lvlJc w:val="left"/>
      <w:pPr>
        <w:ind w:left="840" w:hanging="720"/>
        <w:jc w:val="left"/>
      </w:pPr>
      <w:rPr>
        <w:rFonts w:ascii="Times New Roman" w:eastAsia="Times New Roman" w:hAnsi="Times New Roman" w:cs="Times New Roman" w:hint="default"/>
        <w:color w:val="221E1F"/>
        <w:spacing w:val="-25"/>
        <w:w w:val="100"/>
        <w:sz w:val="24"/>
        <w:szCs w:val="24"/>
      </w:rPr>
    </w:lvl>
    <w:lvl w:ilvl="3">
      <w:start w:val="1"/>
      <w:numFmt w:val="lowerRoman"/>
      <w:lvlText w:val="(%4)"/>
      <w:lvlJc w:val="left"/>
      <w:pPr>
        <w:ind w:left="1560" w:hanging="720"/>
        <w:jc w:val="left"/>
      </w:pPr>
      <w:rPr>
        <w:rFonts w:ascii="Times New Roman" w:eastAsia="Times New Roman" w:hAnsi="Times New Roman" w:cs="Times New Roman" w:hint="default"/>
        <w:color w:val="221E1F"/>
        <w:spacing w:val="-1"/>
        <w:w w:val="100"/>
        <w:sz w:val="24"/>
        <w:szCs w:val="24"/>
      </w:rPr>
    </w:lvl>
    <w:lvl w:ilvl="4">
      <w:numFmt w:val="bullet"/>
      <w:lvlText w:val="•"/>
      <w:lvlJc w:val="left"/>
      <w:pPr>
        <w:ind w:left="3570" w:hanging="720"/>
      </w:pPr>
      <w:rPr>
        <w:rFonts w:hint="default"/>
      </w:rPr>
    </w:lvl>
    <w:lvl w:ilvl="5">
      <w:numFmt w:val="bullet"/>
      <w:lvlText w:val="•"/>
      <w:lvlJc w:val="left"/>
      <w:pPr>
        <w:ind w:left="4575" w:hanging="720"/>
      </w:pPr>
      <w:rPr>
        <w:rFonts w:hint="default"/>
      </w:rPr>
    </w:lvl>
    <w:lvl w:ilvl="6">
      <w:numFmt w:val="bullet"/>
      <w:lvlText w:val="•"/>
      <w:lvlJc w:val="left"/>
      <w:pPr>
        <w:ind w:left="5580" w:hanging="720"/>
      </w:pPr>
      <w:rPr>
        <w:rFonts w:hint="default"/>
      </w:rPr>
    </w:lvl>
    <w:lvl w:ilvl="7">
      <w:numFmt w:val="bullet"/>
      <w:lvlText w:val="•"/>
      <w:lvlJc w:val="left"/>
      <w:pPr>
        <w:ind w:left="6585" w:hanging="720"/>
      </w:pPr>
      <w:rPr>
        <w:rFonts w:hint="default"/>
      </w:rPr>
    </w:lvl>
    <w:lvl w:ilvl="8">
      <w:numFmt w:val="bullet"/>
      <w:lvlText w:val="•"/>
      <w:lvlJc w:val="left"/>
      <w:pPr>
        <w:ind w:left="7590" w:hanging="720"/>
      </w:pPr>
      <w:rPr>
        <w:rFonts w:hint="default"/>
      </w:rPr>
    </w:lvl>
  </w:abstractNum>
  <w:abstractNum w:abstractNumId="1" w15:restartNumberingAfterBreak="0">
    <w:nsid w:val="28A877E2"/>
    <w:multiLevelType w:val="hybridMultilevel"/>
    <w:tmpl w:val="C9B0DE9C"/>
    <w:lvl w:ilvl="0" w:tplc="A1608674">
      <w:start w:val="2"/>
      <w:numFmt w:val="lowerRoman"/>
      <w:lvlText w:val="(%1)"/>
      <w:lvlJc w:val="left"/>
      <w:pPr>
        <w:ind w:left="120" w:hanging="324"/>
        <w:jc w:val="left"/>
      </w:pPr>
      <w:rPr>
        <w:rFonts w:ascii="Times New Roman" w:eastAsia="Times New Roman" w:hAnsi="Times New Roman" w:cs="Times New Roman" w:hint="default"/>
        <w:w w:val="99"/>
        <w:sz w:val="20"/>
        <w:szCs w:val="20"/>
      </w:rPr>
    </w:lvl>
    <w:lvl w:ilvl="1" w:tplc="AB30E1A0">
      <w:start w:val="1"/>
      <w:numFmt w:val="lowerLetter"/>
      <w:lvlText w:val="(%2)"/>
      <w:lvlJc w:val="left"/>
      <w:pPr>
        <w:ind w:left="820" w:hanging="720"/>
        <w:jc w:val="left"/>
      </w:pPr>
      <w:rPr>
        <w:rFonts w:ascii="Times New Roman" w:eastAsia="Times New Roman" w:hAnsi="Times New Roman" w:cs="Times New Roman" w:hint="default"/>
        <w:color w:val="221E1F"/>
        <w:spacing w:val="-25"/>
        <w:w w:val="100"/>
        <w:sz w:val="24"/>
        <w:szCs w:val="24"/>
      </w:rPr>
    </w:lvl>
    <w:lvl w:ilvl="2" w:tplc="6838BFC6">
      <w:numFmt w:val="bullet"/>
      <w:lvlText w:val="•"/>
      <w:lvlJc w:val="left"/>
      <w:pPr>
        <w:ind w:left="1793" w:hanging="720"/>
      </w:pPr>
      <w:rPr>
        <w:rFonts w:hint="default"/>
      </w:rPr>
    </w:lvl>
    <w:lvl w:ilvl="3" w:tplc="BB7AF078">
      <w:numFmt w:val="bullet"/>
      <w:lvlText w:val="•"/>
      <w:lvlJc w:val="left"/>
      <w:pPr>
        <w:ind w:left="2766" w:hanging="720"/>
      </w:pPr>
      <w:rPr>
        <w:rFonts w:hint="default"/>
      </w:rPr>
    </w:lvl>
    <w:lvl w:ilvl="4" w:tplc="AC7A60D8">
      <w:numFmt w:val="bullet"/>
      <w:lvlText w:val="•"/>
      <w:lvlJc w:val="left"/>
      <w:pPr>
        <w:ind w:left="3740" w:hanging="720"/>
      </w:pPr>
      <w:rPr>
        <w:rFonts w:hint="default"/>
      </w:rPr>
    </w:lvl>
    <w:lvl w:ilvl="5" w:tplc="BDF4C8FE">
      <w:numFmt w:val="bullet"/>
      <w:lvlText w:val="•"/>
      <w:lvlJc w:val="left"/>
      <w:pPr>
        <w:ind w:left="4713" w:hanging="720"/>
      </w:pPr>
      <w:rPr>
        <w:rFonts w:hint="default"/>
      </w:rPr>
    </w:lvl>
    <w:lvl w:ilvl="6" w:tplc="37B80C3E">
      <w:numFmt w:val="bullet"/>
      <w:lvlText w:val="•"/>
      <w:lvlJc w:val="left"/>
      <w:pPr>
        <w:ind w:left="5686" w:hanging="720"/>
      </w:pPr>
      <w:rPr>
        <w:rFonts w:hint="default"/>
      </w:rPr>
    </w:lvl>
    <w:lvl w:ilvl="7" w:tplc="13AABE4A">
      <w:numFmt w:val="bullet"/>
      <w:lvlText w:val="•"/>
      <w:lvlJc w:val="left"/>
      <w:pPr>
        <w:ind w:left="6660" w:hanging="720"/>
      </w:pPr>
      <w:rPr>
        <w:rFonts w:hint="default"/>
      </w:rPr>
    </w:lvl>
    <w:lvl w:ilvl="8" w:tplc="B0183EEC">
      <w:numFmt w:val="bullet"/>
      <w:lvlText w:val="•"/>
      <w:lvlJc w:val="left"/>
      <w:pPr>
        <w:ind w:left="7633" w:hanging="720"/>
      </w:pPr>
      <w:rPr>
        <w:rFonts w:hint="default"/>
      </w:rPr>
    </w:lvl>
  </w:abstractNum>
  <w:abstractNum w:abstractNumId="2" w15:restartNumberingAfterBreak="0">
    <w:nsid w:val="3AB62926"/>
    <w:multiLevelType w:val="multilevel"/>
    <w:tmpl w:val="4DE47610"/>
    <w:lvl w:ilvl="0">
      <w:start w:val="3"/>
      <w:numFmt w:val="decimal"/>
      <w:lvlText w:val="%1"/>
      <w:lvlJc w:val="left"/>
      <w:pPr>
        <w:ind w:left="120" w:hanging="720"/>
        <w:jc w:val="left"/>
      </w:pPr>
      <w:rPr>
        <w:rFonts w:hint="default"/>
      </w:rPr>
    </w:lvl>
    <w:lvl w:ilvl="1">
      <w:start w:val="1"/>
      <w:numFmt w:val="decimal"/>
      <w:lvlText w:val="%1.%2."/>
      <w:lvlJc w:val="left"/>
      <w:pPr>
        <w:ind w:left="120" w:hanging="720"/>
        <w:jc w:val="left"/>
      </w:pPr>
      <w:rPr>
        <w:rFonts w:ascii="Times New Roman" w:eastAsia="Times New Roman" w:hAnsi="Times New Roman" w:cs="Times New Roman" w:hint="default"/>
        <w:b/>
        <w:bCs/>
        <w:color w:val="221E1F"/>
        <w:spacing w:val="-17"/>
        <w:w w:val="100"/>
        <w:sz w:val="24"/>
        <w:szCs w:val="24"/>
      </w:rPr>
    </w:lvl>
    <w:lvl w:ilvl="2">
      <w:start w:val="1"/>
      <w:numFmt w:val="lowerLetter"/>
      <w:lvlText w:val="(%3)"/>
      <w:lvlJc w:val="left"/>
      <w:pPr>
        <w:ind w:left="840" w:hanging="720"/>
        <w:jc w:val="left"/>
      </w:pPr>
      <w:rPr>
        <w:rFonts w:ascii="Times New Roman" w:eastAsia="Times New Roman" w:hAnsi="Times New Roman" w:cs="Times New Roman" w:hint="default"/>
        <w:color w:val="221E1F"/>
        <w:spacing w:val="-25"/>
        <w:w w:val="100"/>
        <w:sz w:val="24"/>
        <w:szCs w:val="24"/>
      </w:rPr>
    </w:lvl>
    <w:lvl w:ilvl="3">
      <w:numFmt w:val="bullet"/>
      <w:lvlText w:val="•"/>
      <w:lvlJc w:val="left"/>
      <w:pPr>
        <w:ind w:left="2786" w:hanging="720"/>
      </w:pPr>
      <w:rPr>
        <w:rFonts w:hint="default"/>
      </w:rPr>
    </w:lvl>
    <w:lvl w:ilvl="4">
      <w:numFmt w:val="bullet"/>
      <w:lvlText w:val="•"/>
      <w:lvlJc w:val="left"/>
      <w:pPr>
        <w:ind w:left="3760" w:hanging="720"/>
      </w:pPr>
      <w:rPr>
        <w:rFonts w:hint="default"/>
      </w:rPr>
    </w:lvl>
    <w:lvl w:ilvl="5">
      <w:numFmt w:val="bullet"/>
      <w:lvlText w:val="•"/>
      <w:lvlJc w:val="left"/>
      <w:pPr>
        <w:ind w:left="4733" w:hanging="720"/>
      </w:pPr>
      <w:rPr>
        <w:rFonts w:hint="default"/>
      </w:rPr>
    </w:lvl>
    <w:lvl w:ilvl="6">
      <w:numFmt w:val="bullet"/>
      <w:lvlText w:val="•"/>
      <w:lvlJc w:val="left"/>
      <w:pPr>
        <w:ind w:left="5706" w:hanging="720"/>
      </w:pPr>
      <w:rPr>
        <w:rFonts w:hint="default"/>
      </w:rPr>
    </w:lvl>
    <w:lvl w:ilvl="7">
      <w:numFmt w:val="bullet"/>
      <w:lvlText w:val="•"/>
      <w:lvlJc w:val="left"/>
      <w:pPr>
        <w:ind w:left="6680" w:hanging="720"/>
      </w:pPr>
      <w:rPr>
        <w:rFonts w:hint="default"/>
      </w:rPr>
    </w:lvl>
    <w:lvl w:ilvl="8">
      <w:numFmt w:val="bullet"/>
      <w:lvlText w:val="•"/>
      <w:lvlJc w:val="left"/>
      <w:pPr>
        <w:ind w:left="7653" w:hanging="720"/>
      </w:pPr>
      <w:rPr>
        <w:rFonts w:hint="default"/>
      </w:rPr>
    </w:lvl>
  </w:abstractNum>
  <w:abstractNum w:abstractNumId="3" w15:restartNumberingAfterBreak="0">
    <w:nsid w:val="490518B6"/>
    <w:multiLevelType w:val="multilevel"/>
    <w:tmpl w:val="DED2C75A"/>
    <w:lvl w:ilvl="0">
      <w:start w:val="2"/>
      <w:numFmt w:val="decimal"/>
      <w:lvlText w:val="%1"/>
      <w:lvlJc w:val="left"/>
      <w:pPr>
        <w:ind w:left="120" w:hanging="720"/>
        <w:jc w:val="left"/>
      </w:pPr>
      <w:rPr>
        <w:rFonts w:hint="default"/>
      </w:rPr>
    </w:lvl>
    <w:lvl w:ilvl="1">
      <w:start w:val="5"/>
      <w:numFmt w:val="decimal"/>
      <w:lvlText w:val="%1.%2."/>
      <w:lvlJc w:val="left"/>
      <w:pPr>
        <w:ind w:left="120" w:hanging="720"/>
        <w:jc w:val="left"/>
      </w:pPr>
      <w:rPr>
        <w:rFonts w:hint="default"/>
        <w:b/>
        <w:bCs/>
        <w:spacing w:val="-24"/>
        <w:w w:val="100"/>
      </w:rPr>
    </w:lvl>
    <w:lvl w:ilvl="2">
      <w:start w:val="1"/>
      <w:numFmt w:val="lowerLetter"/>
      <w:lvlText w:val="(%3)"/>
      <w:lvlJc w:val="left"/>
      <w:pPr>
        <w:ind w:left="840" w:hanging="720"/>
        <w:jc w:val="left"/>
      </w:pPr>
      <w:rPr>
        <w:rFonts w:hint="default"/>
        <w:spacing w:val="-25"/>
        <w:w w:val="100"/>
      </w:rPr>
    </w:lvl>
    <w:lvl w:ilvl="3">
      <w:numFmt w:val="bullet"/>
      <w:lvlText w:val="•"/>
      <w:lvlJc w:val="left"/>
      <w:pPr>
        <w:ind w:left="2786" w:hanging="720"/>
      </w:pPr>
      <w:rPr>
        <w:rFonts w:hint="default"/>
      </w:rPr>
    </w:lvl>
    <w:lvl w:ilvl="4">
      <w:numFmt w:val="bullet"/>
      <w:lvlText w:val="•"/>
      <w:lvlJc w:val="left"/>
      <w:pPr>
        <w:ind w:left="3760" w:hanging="720"/>
      </w:pPr>
      <w:rPr>
        <w:rFonts w:hint="default"/>
      </w:rPr>
    </w:lvl>
    <w:lvl w:ilvl="5">
      <w:numFmt w:val="bullet"/>
      <w:lvlText w:val="•"/>
      <w:lvlJc w:val="left"/>
      <w:pPr>
        <w:ind w:left="4733" w:hanging="720"/>
      </w:pPr>
      <w:rPr>
        <w:rFonts w:hint="default"/>
      </w:rPr>
    </w:lvl>
    <w:lvl w:ilvl="6">
      <w:numFmt w:val="bullet"/>
      <w:lvlText w:val="•"/>
      <w:lvlJc w:val="left"/>
      <w:pPr>
        <w:ind w:left="5706" w:hanging="720"/>
      </w:pPr>
      <w:rPr>
        <w:rFonts w:hint="default"/>
      </w:rPr>
    </w:lvl>
    <w:lvl w:ilvl="7">
      <w:numFmt w:val="bullet"/>
      <w:lvlText w:val="•"/>
      <w:lvlJc w:val="left"/>
      <w:pPr>
        <w:ind w:left="6680" w:hanging="720"/>
      </w:pPr>
      <w:rPr>
        <w:rFonts w:hint="default"/>
      </w:rPr>
    </w:lvl>
    <w:lvl w:ilvl="8">
      <w:numFmt w:val="bullet"/>
      <w:lvlText w:val="•"/>
      <w:lvlJc w:val="left"/>
      <w:pPr>
        <w:ind w:left="7653" w:hanging="720"/>
      </w:pPr>
      <w:rPr>
        <w:rFonts w:hint="default"/>
      </w:rPr>
    </w:lvl>
  </w:abstractNum>
  <w:abstractNum w:abstractNumId="4" w15:restartNumberingAfterBreak="0">
    <w:nsid w:val="63C55969"/>
    <w:multiLevelType w:val="multilevel"/>
    <w:tmpl w:val="59905B14"/>
    <w:lvl w:ilvl="0">
      <w:start w:val="5"/>
      <w:numFmt w:val="decimal"/>
      <w:lvlText w:val="%1"/>
      <w:lvlJc w:val="left"/>
      <w:pPr>
        <w:ind w:left="100" w:hanging="720"/>
        <w:jc w:val="left"/>
      </w:pPr>
      <w:rPr>
        <w:rFonts w:hint="default"/>
      </w:rPr>
    </w:lvl>
    <w:lvl w:ilvl="1">
      <w:start w:val="1"/>
      <w:numFmt w:val="decimal"/>
      <w:lvlText w:val="%1.%2."/>
      <w:lvlJc w:val="left"/>
      <w:pPr>
        <w:ind w:left="100" w:hanging="720"/>
        <w:jc w:val="left"/>
      </w:pPr>
      <w:rPr>
        <w:rFonts w:ascii="Times New Roman" w:eastAsia="Times New Roman" w:hAnsi="Times New Roman" w:cs="Times New Roman" w:hint="default"/>
        <w:b/>
        <w:bCs/>
        <w:color w:val="221E1F"/>
        <w:spacing w:val="-17"/>
        <w:w w:val="100"/>
        <w:sz w:val="24"/>
        <w:szCs w:val="24"/>
      </w:rPr>
    </w:lvl>
    <w:lvl w:ilvl="2">
      <w:start w:val="1"/>
      <w:numFmt w:val="lowerLetter"/>
      <w:lvlText w:val="(%3)"/>
      <w:lvlJc w:val="left"/>
      <w:pPr>
        <w:ind w:left="820" w:hanging="720"/>
        <w:jc w:val="left"/>
      </w:pPr>
      <w:rPr>
        <w:rFonts w:ascii="Times New Roman" w:eastAsia="Times New Roman" w:hAnsi="Times New Roman" w:cs="Times New Roman" w:hint="default"/>
        <w:color w:val="221E1F"/>
        <w:spacing w:val="-1"/>
        <w:w w:val="100"/>
        <w:sz w:val="24"/>
        <w:szCs w:val="24"/>
      </w:rPr>
    </w:lvl>
    <w:lvl w:ilvl="3">
      <w:numFmt w:val="bullet"/>
      <w:lvlText w:val="•"/>
      <w:lvlJc w:val="left"/>
      <w:pPr>
        <w:ind w:left="2766" w:hanging="720"/>
      </w:pPr>
      <w:rPr>
        <w:rFonts w:hint="default"/>
      </w:rPr>
    </w:lvl>
    <w:lvl w:ilvl="4">
      <w:numFmt w:val="bullet"/>
      <w:lvlText w:val="•"/>
      <w:lvlJc w:val="left"/>
      <w:pPr>
        <w:ind w:left="3740" w:hanging="720"/>
      </w:pPr>
      <w:rPr>
        <w:rFonts w:hint="default"/>
      </w:rPr>
    </w:lvl>
    <w:lvl w:ilvl="5">
      <w:numFmt w:val="bullet"/>
      <w:lvlText w:val="•"/>
      <w:lvlJc w:val="left"/>
      <w:pPr>
        <w:ind w:left="4713" w:hanging="720"/>
      </w:pPr>
      <w:rPr>
        <w:rFonts w:hint="default"/>
      </w:rPr>
    </w:lvl>
    <w:lvl w:ilvl="6">
      <w:numFmt w:val="bullet"/>
      <w:lvlText w:val="•"/>
      <w:lvlJc w:val="left"/>
      <w:pPr>
        <w:ind w:left="5686" w:hanging="720"/>
      </w:pPr>
      <w:rPr>
        <w:rFonts w:hint="default"/>
      </w:rPr>
    </w:lvl>
    <w:lvl w:ilvl="7">
      <w:numFmt w:val="bullet"/>
      <w:lvlText w:val="•"/>
      <w:lvlJc w:val="left"/>
      <w:pPr>
        <w:ind w:left="6660" w:hanging="720"/>
      </w:pPr>
      <w:rPr>
        <w:rFonts w:hint="default"/>
      </w:rPr>
    </w:lvl>
    <w:lvl w:ilvl="8">
      <w:numFmt w:val="bullet"/>
      <w:lvlText w:val="•"/>
      <w:lvlJc w:val="left"/>
      <w:pPr>
        <w:ind w:left="7633" w:hanging="720"/>
      </w:pPr>
      <w:rPr>
        <w:rFonts w:hint="default"/>
      </w:rPr>
    </w:lvl>
  </w:abstractNum>
  <w:abstractNum w:abstractNumId="5" w15:restartNumberingAfterBreak="0">
    <w:nsid w:val="70E24BE6"/>
    <w:multiLevelType w:val="hybridMultilevel"/>
    <w:tmpl w:val="FEA8222A"/>
    <w:lvl w:ilvl="0" w:tplc="F75AF32C">
      <w:start w:val="1"/>
      <w:numFmt w:val="lowerLetter"/>
      <w:lvlText w:val="(%1)"/>
      <w:lvlJc w:val="left"/>
      <w:pPr>
        <w:ind w:left="820" w:hanging="720"/>
        <w:jc w:val="left"/>
      </w:pPr>
      <w:rPr>
        <w:rFonts w:ascii="Times New Roman" w:eastAsia="Times New Roman" w:hAnsi="Times New Roman" w:cs="Times New Roman" w:hint="default"/>
        <w:color w:val="221E1F"/>
        <w:spacing w:val="-25"/>
        <w:w w:val="100"/>
        <w:sz w:val="24"/>
        <w:szCs w:val="24"/>
      </w:rPr>
    </w:lvl>
    <w:lvl w:ilvl="1" w:tplc="7E48FA6A">
      <w:numFmt w:val="bullet"/>
      <w:lvlText w:val="•"/>
      <w:lvlJc w:val="left"/>
      <w:pPr>
        <w:ind w:left="1696" w:hanging="720"/>
      </w:pPr>
      <w:rPr>
        <w:rFonts w:hint="default"/>
      </w:rPr>
    </w:lvl>
    <w:lvl w:ilvl="2" w:tplc="5700F212">
      <w:numFmt w:val="bullet"/>
      <w:lvlText w:val="•"/>
      <w:lvlJc w:val="left"/>
      <w:pPr>
        <w:ind w:left="2572" w:hanging="720"/>
      </w:pPr>
      <w:rPr>
        <w:rFonts w:hint="default"/>
      </w:rPr>
    </w:lvl>
    <w:lvl w:ilvl="3" w:tplc="2240570C">
      <w:numFmt w:val="bullet"/>
      <w:lvlText w:val="•"/>
      <w:lvlJc w:val="left"/>
      <w:pPr>
        <w:ind w:left="3448" w:hanging="720"/>
      </w:pPr>
      <w:rPr>
        <w:rFonts w:hint="default"/>
      </w:rPr>
    </w:lvl>
    <w:lvl w:ilvl="4" w:tplc="D8C6ACA8">
      <w:numFmt w:val="bullet"/>
      <w:lvlText w:val="•"/>
      <w:lvlJc w:val="left"/>
      <w:pPr>
        <w:ind w:left="4324" w:hanging="720"/>
      </w:pPr>
      <w:rPr>
        <w:rFonts w:hint="default"/>
      </w:rPr>
    </w:lvl>
    <w:lvl w:ilvl="5" w:tplc="5B9E13FA">
      <w:numFmt w:val="bullet"/>
      <w:lvlText w:val="•"/>
      <w:lvlJc w:val="left"/>
      <w:pPr>
        <w:ind w:left="5200" w:hanging="720"/>
      </w:pPr>
      <w:rPr>
        <w:rFonts w:hint="default"/>
      </w:rPr>
    </w:lvl>
    <w:lvl w:ilvl="6" w:tplc="9B9E9FCC">
      <w:numFmt w:val="bullet"/>
      <w:lvlText w:val="•"/>
      <w:lvlJc w:val="left"/>
      <w:pPr>
        <w:ind w:left="6076" w:hanging="720"/>
      </w:pPr>
      <w:rPr>
        <w:rFonts w:hint="default"/>
      </w:rPr>
    </w:lvl>
    <w:lvl w:ilvl="7" w:tplc="DBA878AA">
      <w:numFmt w:val="bullet"/>
      <w:lvlText w:val="•"/>
      <w:lvlJc w:val="left"/>
      <w:pPr>
        <w:ind w:left="6952" w:hanging="720"/>
      </w:pPr>
      <w:rPr>
        <w:rFonts w:hint="default"/>
      </w:rPr>
    </w:lvl>
    <w:lvl w:ilvl="8" w:tplc="825ED570">
      <w:numFmt w:val="bullet"/>
      <w:lvlText w:val="•"/>
      <w:lvlJc w:val="left"/>
      <w:pPr>
        <w:ind w:left="7828" w:hanging="72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0154D"/>
    <w:rsid w:val="0070154D"/>
    <w:rsid w:val="00726A03"/>
    <w:rsid w:val="00956F53"/>
    <w:rsid w:val="00BF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11CFCB5-0376-44F2-A50F-9A15F70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02" w:right="28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right="117" w:firstLine="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6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FIT - Conflict of Interest Policy - PC v.1.docx</vt:lpstr>
    </vt:vector>
  </TitlesOfParts>
  <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FIT - Conflict of Interest Policy - PC v.1.docx</dc:title>
  <cp:lastModifiedBy>Robert Waddoups</cp:lastModifiedBy>
  <cp:revision>3</cp:revision>
  <cp:lastPrinted>2017-08-17T22:27:00Z</cp:lastPrinted>
  <dcterms:created xsi:type="dcterms:W3CDTF">2017-08-17T17:23:00Z</dcterms:created>
  <dcterms:modified xsi:type="dcterms:W3CDTF">2017-08-17T22:36:00Z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LastSaved">
    <vt:filetime>2017-08-17T00:00:00Z</vt:filetime>
  </property>
</Properties>
</file>