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bookmarkStart w:id="0" w:name="_Hlk52459130"/>
    <w:p>
      <w:pPr>
        <w:pStyle w:val="style0"/>
        <w:rPr>
          <w:b/>
          <w:bCs/>
          <w:sz w:val="24"/>
          <w:szCs w:val="24"/>
        </w:rPr>
      </w:pPr>
      <w:r>
        <w:rPr>
          <w:b/>
          <w:bCs/>
          <w:sz w:val="24"/>
          <w:szCs w:val="24"/>
        </w:rPr>
        <w:t>Chief Report</w:t>
      </w:r>
    </w:p>
    <w:p>
      <w:pPr>
        <w:pStyle w:val="style0"/>
        <w:rPr>
          <w:b/>
          <w:bCs/>
          <w:sz w:val="24"/>
          <w:szCs w:val="24"/>
          <w:lang w:val="en-US"/>
        </w:rPr>
      </w:pPr>
      <w:r>
        <w:rPr>
          <w:b/>
          <w:bCs/>
          <w:sz w:val="24"/>
          <w:szCs w:val="24"/>
          <w:lang w:val="en-US"/>
        </w:rPr>
        <w:t>All, as it sits from our last meeting there have been a few changes in regrards to operational readiness and needs. We will not be repairing both engines at station 5 as the county has deemed these need to be turned in due to age and condition. We will be receiving a 2005 Pierce pumper in replacement. There is no set deadline on turn in or receiving the Engine, it is curretly at CFD waiting on decals. I was told the goal is to identify the varios trucks owned by BCFD and try to move them from departments who have them as "reserves" and "backups" and move them to departments like us who will use them as front line apparatus. At some point we should be receiving an additional pumper tender from an unnofficial source. No date given. We will still need to work on 1422 (st1 tender) as well as brush units</w:t>
      </w:r>
    </w:p>
    <w:p>
      <w:pPr>
        <w:pStyle w:val="style0"/>
        <w:rPr>
          <w:b/>
          <w:bCs/>
          <w:sz w:val="24"/>
          <w:szCs w:val="24"/>
          <w:lang w:val="en-US"/>
        </w:rPr>
      </w:pPr>
      <w:r>
        <w:rPr>
          <w:b/>
          <w:bCs/>
          <w:sz w:val="24"/>
          <w:szCs w:val="24"/>
          <w:lang w:val="en-US"/>
        </w:rPr>
        <w:tab/>
        <w:t>SCBA's</w:t>
      </w:r>
    </w:p>
    <w:p>
      <w:pPr>
        <w:pStyle w:val="style0"/>
        <w:rPr>
          <w:b/>
          <w:bCs/>
          <w:sz w:val="24"/>
          <w:szCs w:val="24"/>
          <w:lang w:val="en-US"/>
        </w:rPr>
      </w:pPr>
      <w:r>
        <w:rPr>
          <w:b/>
          <w:bCs/>
          <w:sz w:val="24"/>
          <w:szCs w:val="24"/>
          <w:lang w:val="en-US"/>
        </w:rPr>
        <w:t>At this time, the departments who are not a municipality have jointly signed a letter requesting the county purchase the airpacks. This is in progress with no response as of yet, and if it fails we will need to look at the previously mentioned package. Will update when i know</w:t>
      </w:r>
    </w:p>
    <w:p>
      <w:pPr>
        <w:pStyle w:val="style0"/>
        <w:rPr>
          <w:b/>
          <w:bCs/>
          <w:sz w:val="24"/>
          <w:szCs w:val="24"/>
          <w:lang w:val="en-US"/>
        </w:rPr>
      </w:pPr>
    </w:p>
    <w:p>
      <w:pPr>
        <w:pStyle w:val="style0"/>
        <w:rPr>
          <w:b/>
          <w:bCs/>
          <w:sz w:val="24"/>
          <w:szCs w:val="24"/>
          <w:lang w:val="en-US"/>
        </w:rPr>
      </w:pPr>
      <w:r>
        <w:rPr>
          <w:b/>
          <w:bCs/>
          <w:sz w:val="24"/>
          <w:szCs w:val="24"/>
          <w:lang w:val="en-US"/>
        </w:rPr>
        <w:t>Its been approved for our additonal funding for 4 years</w:t>
      </w:r>
    </w:p>
    <w:p>
      <w:pPr>
        <w:pStyle w:val="style0"/>
        <w:rPr/>
      </w:pPr>
    </w:p>
    <w:p>
      <w:pPr>
        <w:pStyle w:val="style0"/>
        <w:rPr>
          <w:b/>
          <w:bCs/>
          <w:sz w:val="24"/>
          <w:szCs w:val="24"/>
        </w:rPr>
      </w:pPr>
      <w:r>
        <w:rPr>
          <w:b/>
          <w:bCs/>
          <w:sz w:val="24"/>
          <w:szCs w:val="24"/>
        </w:rPr>
        <w:t>Specialized Training</w:t>
      </w:r>
      <w:r>
        <w:rPr>
          <w:b/>
          <w:bCs/>
          <w:sz w:val="24"/>
          <w:szCs w:val="24"/>
        </w:rPr>
        <w:t xml:space="preserve"> Updates</w:t>
      </w:r>
    </w:p>
    <w:p>
      <w:pPr>
        <w:pStyle w:val="style0"/>
        <w:spacing w:after="0"/>
        <w:ind w:left="720"/>
        <w:rPr/>
      </w:pPr>
      <w:r>
        <w:t>none</w:t>
      </w:r>
    </w:p>
    <w:p>
      <w:pPr>
        <w:pStyle w:val="style0"/>
        <w:spacing w:after="0"/>
        <w:rPr/>
      </w:pPr>
    </w:p>
    <w:p>
      <w:pPr>
        <w:pStyle w:val="style0"/>
        <w:spacing w:after="0"/>
        <w:rPr>
          <w:b/>
          <w:bCs/>
          <w:sz w:val="24"/>
          <w:szCs w:val="24"/>
        </w:rPr>
      </w:pPr>
      <w:r>
        <w:rPr>
          <w:b/>
          <w:bCs/>
          <w:sz w:val="24"/>
          <w:szCs w:val="24"/>
        </w:rPr>
        <w:t>Personnel Changes</w:t>
      </w:r>
    </w:p>
    <w:p>
      <w:pPr>
        <w:pStyle w:val="style0"/>
        <w:spacing w:after="0"/>
        <w:rPr/>
      </w:pPr>
    </w:p>
    <w:p>
      <w:pPr>
        <w:pStyle w:val="style0"/>
        <w:spacing w:after="0"/>
        <w:ind w:firstLine="72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sz w:val="24"/>
          <w:szCs w:val="24"/>
        </w:rPr>
      </w:pPr>
    </w:p>
    <w:p>
      <w:pPr>
        <w:pStyle w:val="style0"/>
        <w:rPr>
          <w:sz w:val="24"/>
          <w:szCs w:val="24"/>
        </w:rPr>
      </w:pPr>
      <w:r>
        <w:rPr>
          <w:b/>
          <w:bCs/>
          <w:sz w:val="24"/>
          <w:szCs w:val="24"/>
        </w:rPr>
        <w:t>September</w:t>
      </w:r>
      <w:r>
        <w:rPr>
          <w:b/>
          <w:bCs/>
          <w:sz w:val="24"/>
          <w:szCs w:val="24"/>
        </w:rPr>
        <w:t xml:space="preserve"> Incident Count:</w:t>
      </w:r>
      <w:r>
        <w:rPr>
          <w:sz w:val="24"/>
          <w:szCs w:val="24"/>
        </w:rPr>
        <w:t xml:space="preserve">  </w:t>
      </w:r>
      <w:r>
        <w:rPr>
          <w:b/>
          <w:bCs/>
          <w:sz w:val="24"/>
          <w:szCs w:val="24"/>
        </w:rPr>
        <w:t>09</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Report #384</w:t>
      </w:r>
    </w:p>
    <w:p>
      <w:pPr>
        <w:pStyle w:val="style0"/>
        <w:ind w:left="-450"/>
        <w:rPr/>
      </w:pPr>
      <w:r>
        <w:rPr>
          <w:noProof/>
        </w:rPr>
        <w:drawing>
          <wp:inline distL="0" distT="0" distB="0" distR="0">
            <wp:extent cx="6665009" cy="2505075"/>
            <wp:effectExtent l="0" t="0" r="2540" b="0"/>
            <wp:docPr id="1026" name="Picture 1"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6665009" cy="2505075"/>
                    </a:xfrm>
                    <a:prstGeom prst="rect"/>
                  </pic:spPr>
                </pic:pic>
              </a:graphicData>
            </a:graphic>
          </wp:inline>
        </w:drawing>
      </w:r>
    </w:p>
    <w:p>
      <w:pPr>
        <w:pStyle w:val="style0"/>
        <w:ind w:left="-450"/>
        <w:rPr>
          <w:b/>
          <w:bCs/>
          <w:sz w:val="24"/>
          <w:szCs w:val="24"/>
        </w:rPr>
      </w:pPr>
    </w:p>
    <w:p>
      <w:pPr>
        <w:pStyle w:val="style0"/>
        <w:ind w:left="-450"/>
        <w:rPr/>
      </w:pPr>
      <w:r>
        <w:rPr>
          <w:b/>
          <w:bCs/>
          <w:sz w:val="24"/>
          <w:szCs w:val="24"/>
        </w:rPr>
        <w:t xml:space="preserve">Incident Count YTD: </w:t>
      </w:r>
      <w:r>
        <w:rPr>
          <w:b/>
          <w:bCs/>
          <w:sz w:val="24"/>
          <w:szCs w:val="24"/>
        </w:rPr>
        <w:t>1</w:t>
      </w:r>
      <w:r>
        <w:rPr>
          <w:b/>
          <w:bCs/>
          <w:sz w:val="24"/>
          <w:szCs w:val="24"/>
        </w:rPr>
        <w:t>5</w:t>
      </w:r>
      <w:r>
        <w:rPr>
          <w:b/>
          <w:bCs/>
          <w:sz w:val="24"/>
          <w:szCs w:val="24"/>
        </w:rPr>
        <w:t>8</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Report #553</w:t>
      </w:r>
      <w:r>
        <w:rPr>
          <w:noProof/>
        </w:rPr>
        <w:t xml:space="preserve"> </w:t>
      </w:r>
      <w:r>
        <w:rPr>
          <w:noProof/>
        </w:rPr>
        <w:drawing>
          <wp:inline distL="0" distT="0" distB="0" distR="0">
            <wp:extent cx="6673263" cy="3228975"/>
            <wp:effectExtent l="0" t="0" r="0" b="0"/>
            <wp:docPr id="1027" name="Picture 2"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6673263" cy="3228975"/>
                    </a:xfrm>
                    <a:prstGeom prst="rect"/>
                  </pic:spPr>
                </pic:pic>
              </a:graphicData>
            </a:graphic>
          </wp:inline>
        </w:drawing>
      </w:r>
    </w:p>
    <w:p>
      <w:pPr>
        <w:pStyle w:val="style179"/>
        <w:numPr>
          <w:ilvl w:val="0"/>
          <w:numId w:val="1"/>
        </w:numPr>
        <w:rPr>
          <w:i/>
          <w:iCs/>
          <w:sz w:val="24"/>
          <w:szCs w:val="24"/>
        </w:rPr>
      </w:pPr>
      <w:r>
        <w:rPr>
          <w:i/>
          <w:iCs/>
          <w:sz w:val="24"/>
          <w:szCs w:val="24"/>
        </w:rPr>
        <w:t>2020 Total Run Count: 172</w:t>
      </w:r>
    </w:p>
    <w:p>
      <w:pPr>
        <w:pStyle w:val="style179"/>
        <w:numPr>
          <w:ilvl w:val="0"/>
          <w:numId w:val="1"/>
        </w:numPr>
        <w:rPr>
          <w:i/>
          <w:iCs/>
          <w:sz w:val="24"/>
          <w:szCs w:val="24"/>
        </w:rPr>
      </w:pPr>
      <w:r>
        <w:rPr>
          <w:i/>
          <w:iCs/>
          <w:sz w:val="24"/>
          <w:szCs w:val="24"/>
        </w:rPr>
        <w:t>2019 Total Run Count: 150</w:t>
      </w:r>
    </w:p>
    <w:p>
      <w:pPr>
        <w:pStyle w:val="style179"/>
        <w:numPr>
          <w:ilvl w:val="0"/>
          <w:numId w:val="1"/>
        </w:numPr>
        <w:rPr>
          <w:i/>
          <w:iCs/>
          <w:sz w:val="24"/>
          <w:szCs w:val="24"/>
        </w:rPr>
      </w:pPr>
      <w:r>
        <w:rPr>
          <w:i/>
          <w:iCs/>
          <w:sz w:val="24"/>
          <w:szCs w:val="24"/>
        </w:rPr>
        <w:t>2018 Total Run Count: 161</w:t>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r>
        <w:rPr>
          <w:b/>
          <w:bCs/>
          <w:sz w:val="24"/>
          <w:szCs w:val="24"/>
        </w:rPr>
        <w:t xml:space="preserve">Response &amp; </w:t>
      </w:r>
      <w:r>
        <w:rPr>
          <w:b/>
          <w:bCs/>
          <w:sz w:val="24"/>
          <w:szCs w:val="24"/>
        </w:rPr>
        <w:t>Training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Report #1672</w:t>
      </w:r>
    </w:p>
    <w:p>
      <w:pPr>
        <w:pStyle w:val="style0"/>
        <w:ind w:left="720"/>
        <w:rPr>
          <w:sz w:val="24"/>
          <w:szCs w:val="24"/>
        </w:rPr>
      </w:pPr>
      <w:r>
        <w:rPr>
          <w:sz w:val="24"/>
          <w:szCs w:val="24"/>
        </w:rPr>
        <w:t xml:space="preserve">Training Points </w:t>
      </w:r>
      <w:r>
        <w:rPr>
          <w:sz w:val="24"/>
          <w:szCs w:val="24"/>
        </w:rPr>
        <w:t>are</w:t>
      </w:r>
      <w:r>
        <w:rPr>
          <w:sz w:val="24"/>
          <w:szCs w:val="24"/>
        </w:rPr>
        <w:t xml:space="preserve"> also for specialized training that occurred throughout the year:  Hazmat, Instructor, Etc.</w:t>
      </w:r>
    </w:p>
    <w:p>
      <w:pPr>
        <w:pStyle w:val="style0"/>
        <w:ind w:left="-1170"/>
        <w:rPr>
          <w:noProof/>
        </w:rPr>
      </w:pPr>
      <w:r>
        <w:rPr>
          <w:noProof/>
        </w:rPr>
        <w:drawing>
          <wp:inline distL="0" distT="0" distB="0" distR="0">
            <wp:extent cx="7376050" cy="3943350"/>
            <wp:effectExtent l="0" t="0" r="0" b="0"/>
            <wp:docPr id="1028" name="Picture 3" descr="Table&#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7376050" cy="3943350"/>
                    </a:xfrm>
                    <a:prstGeom prst="rect"/>
                  </pic:spPr>
                </pic:pic>
              </a:graphicData>
            </a:graphic>
          </wp:inline>
        </w:drawing>
      </w:r>
      <w:r>
        <w:rPr>
          <w:noProof/>
        </w:rPr>
        <w:t xml:space="preserve"> </w:t>
      </w:r>
      <w:r>
        <w:rPr>
          <w:noProof/>
        </w:rPr>
        <w:drawing>
          <wp:inline distL="0" distT="0" distB="0" distR="0">
            <wp:extent cx="7375525" cy="647671"/>
            <wp:effectExtent l="0" t="0" r="0" b="635"/>
            <wp:docPr id="1029"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5" cstate="print"/>
                    <a:srcRect l="0" t="0" r="0" b="0"/>
                    <a:stretch/>
                  </pic:blipFill>
                  <pic:spPr>
                    <a:xfrm rot="0">
                      <a:off x="0" y="0"/>
                      <a:ext cx="7375525" cy="647671"/>
                    </a:xfrm>
                    <a:prstGeom prst="rect"/>
                  </pic:spPr>
                </pic:pic>
              </a:graphicData>
            </a:graphic>
          </wp:inline>
        </w:drawing>
      </w: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p>
    <w:p>
      <w:pPr>
        <w:pStyle w:val="style0"/>
        <w:rPr>
          <w:b/>
          <w:bCs/>
          <w:sz w:val="24"/>
          <w:szCs w:val="24"/>
        </w:rPr>
      </w:pPr>
      <w:r>
        <w:rPr>
          <w:b/>
          <w:bCs/>
          <w:sz w:val="24"/>
          <w:szCs w:val="24"/>
        </w:rPr>
        <w:t>Station Updates</w:t>
      </w:r>
    </w:p>
    <w:p>
      <w:pPr>
        <w:pStyle w:val="style179"/>
        <w:numPr>
          <w:ilvl w:val="0"/>
          <w:numId w:val="3"/>
        </w:numPr>
        <w:spacing w:after="0"/>
        <w:ind w:left="360"/>
        <w:rPr>
          <w:b/>
          <w:bCs/>
        </w:rPr>
      </w:pPr>
      <w:r>
        <w:rPr>
          <w:b/>
          <w:bCs/>
        </w:rPr>
        <w:t>Station 1, Piney Rd</w:t>
      </w:r>
      <w:r>
        <w:rPr>
          <w:b/>
          <w:bCs/>
        </w:rPr>
        <w:tab/>
      </w:r>
      <w:r>
        <w:rPr>
          <w:b/>
          <w:bCs/>
        </w:rPr>
        <w:tab/>
      </w:r>
      <w:r>
        <w:rPr>
          <w:b/>
          <w:bCs/>
        </w:rPr>
        <w:t>10594 Piney Road</w:t>
      </w:r>
      <w:r>
        <w:rPr>
          <w:b/>
          <w:bCs/>
        </w:rPr>
        <w:tab/>
      </w:r>
    </w:p>
    <w:p>
      <w:pPr>
        <w:pStyle w:val="style179"/>
        <w:numPr>
          <w:ilvl w:val="0"/>
          <w:numId w:val="5"/>
        </w:numPr>
        <w:spacing w:after="0"/>
        <w:rPr>
          <w:u w:val="single"/>
        </w:rPr>
      </w:pPr>
      <w:r>
        <w:rPr>
          <w:u w:val="single"/>
        </w:rPr>
        <w:t>Updates</w:t>
      </w:r>
    </w:p>
    <w:p>
      <w:pPr>
        <w:pStyle w:val="style179"/>
        <w:numPr>
          <w:ilvl w:val="1"/>
          <w:numId w:val="5"/>
        </w:numPr>
        <w:spacing w:after="0"/>
        <w:rPr/>
      </w:pPr>
      <w:r>
        <w:t>Needs new facia boards put in place</w:t>
      </w:r>
      <w:r>
        <w:t xml:space="preserve">.  </w:t>
      </w:r>
    </w:p>
    <w:p>
      <w:pPr>
        <w:pStyle w:val="style179"/>
        <w:numPr>
          <w:ilvl w:val="1"/>
          <w:numId w:val="5"/>
        </w:numPr>
        <w:spacing w:after="0"/>
        <w:rPr/>
      </w:pPr>
      <w:r>
        <w:t xml:space="preserve">Needs Landscaping </w:t>
      </w:r>
    </w:p>
    <w:p>
      <w:pPr>
        <w:pStyle w:val="style179"/>
        <w:numPr>
          <w:ilvl w:val="0"/>
          <w:numId w:val="5"/>
        </w:numPr>
        <w:spacing w:after="0"/>
        <w:rPr/>
      </w:pPr>
      <w:r>
        <w:t>Current trucks stationed in 2 bays:</w:t>
      </w:r>
    </w:p>
    <w:p>
      <w:pPr>
        <w:pStyle w:val="style179"/>
        <w:numPr>
          <w:ilvl w:val="1"/>
          <w:numId w:val="5"/>
        </w:numPr>
        <w:spacing w:after="0"/>
        <w:rPr/>
      </w:pPr>
      <w:r>
        <w:t>1414 –</w:t>
      </w:r>
      <w:r>
        <w:rPr>
          <w:lang w:val="en-US"/>
        </w:rPr>
        <w:t>in service</w:t>
      </w:r>
    </w:p>
    <w:p>
      <w:pPr>
        <w:pStyle w:val="style179"/>
        <w:numPr>
          <w:ilvl w:val="1"/>
          <w:numId w:val="5"/>
        </w:numPr>
        <w:spacing w:after="0"/>
        <w:rPr/>
      </w:pPr>
      <w:r>
        <w:t xml:space="preserve">1422 – </w:t>
      </w:r>
      <w:r>
        <w:rPr>
          <w:lang w:val="en-US"/>
        </w:rPr>
        <w:t xml:space="preserve">550gpm pump out of service waiting on quote. Must be repaired by certified EVS mechanic per liability </w:t>
      </w:r>
    </w:p>
    <w:p>
      <w:pPr>
        <w:pStyle w:val="style179"/>
        <w:numPr>
          <w:ilvl w:val="1"/>
          <w:numId w:val="5"/>
        </w:numPr>
        <w:spacing w:after="0"/>
        <w:rPr/>
      </w:pPr>
      <w:r>
        <w:rPr>
          <w:lang w:val="en-US"/>
        </w:rPr>
        <w:t xml:space="preserve">1451- out for body repair </w:t>
      </w:r>
    </w:p>
    <w:p>
      <w:pPr>
        <w:pStyle w:val="style0"/>
        <w:spacing w:after="0"/>
        <w:ind w:left="-360" w:firstLine="720"/>
        <w:rPr/>
      </w:pPr>
    </w:p>
    <w:p>
      <w:pPr>
        <w:pStyle w:val="style179"/>
        <w:numPr>
          <w:ilvl w:val="0"/>
          <w:numId w:val="3"/>
        </w:numPr>
        <w:spacing w:after="0"/>
        <w:ind w:left="360"/>
        <w:rPr>
          <w:u w:val="single"/>
        </w:rPr>
      </w:pPr>
      <w:r>
        <w:rPr>
          <w:b/>
          <w:bCs/>
        </w:rPr>
        <w:t xml:space="preserve">Station 2, Lookout </w:t>
      </w:r>
      <w:r>
        <w:rPr>
          <w:b/>
          <w:bCs/>
        </w:rPr>
        <w:tab/>
      </w:r>
      <w:r>
        <w:rPr>
          <w:b/>
          <w:bCs/>
        </w:rPr>
        <w:tab/>
      </w:r>
      <w:r>
        <w:rPr>
          <w:b/>
          <w:bCs/>
        </w:rPr>
        <w:t>22050 E. Hwy 12</w:t>
      </w:r>
    </w:p>
    <w:p>
      <w:pPr>
        <w:pStyle w:val="style179"/>
        <w:numPr>
          <w:ilvl w:val="0"/>
          <w:numId w:val="8"/>
        </w:numPr>
        <w:spacing w:after="0"/>
        <w:rPr>
          <w:u w:val="single"/>
        </w:rPr>
      </w:pPr>
      <w:r>
        <w:rPr>
          <w:u w:val="single"/>
        </w:rPr>
        <w:t xml:space="preserve">Start thinking about building changes at station 2 </w:t>
      </w:r>
    </w:p>
    <w:p>
      <w:pPr>
        <w:pStyle w:val="style179"/>
        <w:numPr>
          <w:ilvl w:val="0"/>
          <w:numId w:val="6"/>
        </w:numPr>
        <w:spacing w:after="0"/>
        <w:rPr/>
      </w:pPr>
      <w:r>
        <w:t>Current trucks stationed in bays:</w:t>
      </w:r>
    </w:p>
    <w:p>
      <w:pPr>
        <w:pStyle w:val="style179"/>
        <w:numPr>
          <w:ilvl w:val="1"/>
          <w:numId w:val="6"/>
        </w:numPr>
        <w:spacing w:after="0"/>
        <w:rPr/>
      </w:pPr>
      <w:r>
        <w:t xml:space="preserve">1411 – </w:t>
      </w:r>
      <w:r>
        <w:rPr>
          <w:lang w:val="en-US"/>
        </w:rPr>
        <w:t xml:space="preserve">in service </w:t>
      </w:r>
    </w:p>
    <w:p>
      <w:pPr>
        <w:pStyle w:val="style179"/>
        <w:numPr>
          <w:ilvl w:val="1"/>
          <w:numId w:val="6"/>
        </w:numPr>
        <w:spacing w:after="0"/>
        <w:rPr/>
      </w:pPr>
      <w:r>
        <w:t xml:space="preserve">1423 – </w:t>
      </w:r>
      <w:r>
        <w:rPr>
          <w:lang w:val="en-US"/>
        </w:rPr>
        <w:t>in service</w:t>
      </w:r>
    </w:p>
    <w:p>
      <w:pPr>
        <w:pStyle w:val="style179"/>
        <w:numPr>
          <w:ilvl w:val="1"/>
          <w:numId w:val="6"/>
        </w:numPr>
        <w:rPr/>
      </w:pPr>
      <w:r>
        <w:t>144</w:t>
      </w:r>
      <w:r>
        <w:rPr>
          <w:lang w:val="en-US"/>
        </w:rPr>
        <w:t>2- in service</w:t>
      </w:r>
    </w:p>
    <w:p>
      <w:pPr>
        <w:pStyle w:val="style179"/>
        <w:numPr>
          <w:ilvl w:val="1"/>
          <w:numId w:val="6"/>
        </w:numPr>
        <w:rPr/>
      </w:pPr>
      <w:r>
        <w:rPr>
          <w:lang w:val="en-US"/>
        </w:rPr>
        <w:t xml:space="preserve">1441- refer to previous repairs needed </w:t>
      </w:r>
    </w:p>
    <w:p>
      <w:pPr>
        <w:pStyle w:val="style179"/>
        <w:spacing w:after="0"/>
        <w:ind w:left="360"/>
        <w:rPr/>
      </w:pPr>
    </w:p>
    <w:p>
      <w:pPr>
        <w:pStyle w:val="style179"/>
        <w:numPr>
          <w:ilvl w:val="0"/>
          <w:numId w:val="3"/>
        </w:numPr>
        <w:spacing w:after="0"/>
        <w:ind w:left="360"/>
        <w:rPr>
          <w:b/>
          <w:bCs/>
        </w:rPr>
      </w:pPr>
      <w:r>
        <w:rPr>
          <w:b/>
          <w:bCs/>
        </w:rPr>
        <w:t>Station 3, War Eagle</w:t>
      </w:r>
      <w:r>
        <w:rPr>
          <w:b/>
          <w:bCs/>
        </w:rPr>
        <w:tab/>
      </w:r>
      <w:r>
        <w:rPr>
          <w:b/>
          <w:bCs/>
        </w:rPr>
        <w:t>11200 High Sky Inn Rd</w:t>
      </w:r>
    </w:p>
    <w:p>
      <w:pPr>
        <w:pStyle w:val="style179"/>
        <w:numPr>
          <w:ilvl w:val="0"/>
          <w:numId w:val="6"/>
        </w:numPr>
        <w:spacing w:after="0"/>
        <w:rPr>
          <w:u w:val="single"/>
        </w:rPr>
      </w:pPr>
      <w:r>
        <w:rPr>
          <w:u w:val="single"/>
        </w:rPr>
        <w:t>No New Updates</w:t>
      </w:r>
    </w:p>
    <w:p>
      <w:pPr>
        <w:pStyle w:val="style179"/>
        <w:numPr>
          <w:ilvl w:val="0"/>
          <w:numId w:val="7"/>
        </w:numPr>
        <w:spacing w:after="0"/>
        <w:rPr/>
      </w:pPr>
      <w:r>
        <w:t>Current Trucks stationed in bay</w:t>
      </w:r>
    </w:p>
    <w:p>
      <w:pPr>
        <w:pStyle w:val="style179"/>
        <w:numPr>
          <w:ilvl w:val="1"/>
          <w:numId w:val="7"/>
        </w:numPr>
        <w:spacing w:after="0"/>
        <w:rPr/>
      </w:pPr>
      <w:r>
        <w:t xml:space="preserve">1417 </w:t>
      </w:r>
      <w:r>
        <w:t xml:space="preserve">– </w:t>
      </w:r>
      <w:r>
        <w:rPr>
          <w:lang w:val="en-US"/>
        </w:rPr>
        <w:t xml:space="preserve">in service </w:t>
      </w:r>
    </w:p>
    <w:p>
      <w:pPr>
        <w:pStyle w:val="style0"/>
        <w:spacing w:after="0"/>
        <w:ind w:left="360"/>
        <w:rPr/>
      </w:pPr>
    </w:p>
    <w:p>
      <w:pPr>
        <w:pStyle w:val="style179"/>
        <w:numPr>
          <w:ilvl w:val="0"/>
          <w:numId w:val="3"/>
        </w:numPr>
        <w:spacing w:after="0"/>
        <w:ind w:left="360"/>
        <w:rPr>
          <w:b/>
          <w:bCs/>
        </w:rPr>
      </w:pPr>
      <w:r>
        <w:rPr>
          <w:b/>
          <w:bCs/>
        </w:rPr>
        <w:t>Station 4, Camp War Eagle</w:t>
      </w:r>
      <w:r>
        <w:rPr>
          <w:b/>
          <w:bCs/>
        </w:rPr>
        <w:tab/>
      </w:r>
      <w:r>
        <w:rPr>
          <w:b/>
          <w:bCs/>
        </w:rPr>
        <w:t>13552 The Pines Road</w:t>
      </w:r>
    </w:p>
    <w:p>
      <w:pPr>
        <w:pStyle w:val="style179"/>
        <w:numPr>
          <w:ilvl w:val="0"/>
          <w:numId w:val="4"/>
        </w:numPr>
        <w:spacing w:after="0"/>
        <w:rPr>
          <w:u w:val="single"/>
        </w:rPr>
      </w:pPr>
      <w:r>
        <w:rPr>
          <w:u w:val="single"/>
        </w:rPr>
        <w:t>No New Updates</w:t>
      </w:r>
    </w:p>
    <w:p>
      <w:pPr>
        <w:pStyle w:val="style179"/>
        <w:numPr>
          <w:ilvl w:val="0"/>
          <w:numId w:val="4"/>
        </w:numPr>
        <w:spacing w:after="0"/>
        <w:rPr/>
      </w:pPr>
      <w:r>
        <w:t>Current trucks in bay</w:t>
      </w:r>
    </w:p>
    <w:p>
      <w:pPr>
        <w:pStyle w:val="style179"/>
        <w:numPr>
          <w:ilvl w:val="1"/>
          <w:numId w:val="4"/>
        </w:numPr>
        <w:spacing w:after="0"/>
        <w:rPr/>
      </w:pPr>
      <w:r>
        <w:t xml:space="preserve">1421 – </w:t>
      </w:r>
      <w:r>
        <w:rPr>
          <w:lang w:val="en-US"/>
        </w:rPr>
        <w:t xml:space="preserve">in service </w:t>
      </w:r>
    </w:p>
    <w:p>
      <w:pPr>
        <w:pStyle w:val="style179"/>
        <w:numPr>
          <w:ilvl w:val="1"/>
          <w:numId w:val="4"/>
        </w:numPr>
        <w:rPr/>
      </w:pPr>
      <w:r>
        <w:rPr>
          <w:lang w:val="en-US"/>
        </w:rPr>
        <w:t xml:space="preserve">HCFD brush - refer to previous repairs needed </w:t>
      </w:r>
    </w:p>
    <w:p>
      <w:pPr>
        <w:pStyle w:val="style179"/>
        <w:numPr>
          <w:ilvl w:val="1"/>
          <w:numId w:val="4"/>
        </w:numPr>
        <w:spacing w:after="0"/>
        <w:rPr/>
      </w:pPr>
      <w:r>
        <w:t xml:space="preserve">1444 – </w:t>
      </w:r>
      <w:r>
        <w:rPr>
          <w:lang w:val="en-US"/>
        </w:rPr>
        <w:t xml:space="preserve">in service </w:t>
      </w:r>
    </w:p>
    <w:p>
      <w:pPr>
        <w:pStyle w:val="style0"/>
        <w:spacing w:after="0"/>
        <w:rPr/>
      </w:pPr>
    </w:p>
    <w:p>
      <w:pPr>
        <w:pStyle w:val="style179"/>
        <w:numPr>
          <w:ilvl w:val="0"/>
          <w:numId w:val="3"/>
        </w:numPr>
        <w:spacing w:after="0"/>
        <w:ind w:left="360"/>
        <w:rPr>
          <w:b/>
          <w:bCs/>
        </w:rPr>
      </w:pPr>
      <w:r>
        <w:rPr>
          <w:b/>
          <w:bCs/>
        </w:rPr>
        <w:t>Station 5, Pinetop</w:t>
      </w:r>
      <w:r>
        <w:rPr>
          <w:b/>
          <w:bCs/>
        </w:rPr>
        <w:tab/>
      </w:r>
      <w:r>
        <w:rPr>
          <w:b/>
          <w:bCs/>
        </w:rPr>
        <w:tab/>
      </w:r>
      <w:r>
        <w:rPr>
          <w:b/>
          <w:bCs/>
        </w:rPr>
        <w:t>22725 N. Pine Top Rd</w:t>
      </w:r>
    </w:p>
    <w:p>
      <w:pPr>
        <w:pStyle w:val="style179"/>
        <w:numPr>
          <w:ilvl w:val="0"/>
          <w:numId w:val="3"/>
        </w:numPr>
        <w:spacing w:after="0"/>
        <w:rPr/>
      </w:pPr>
      <w:r>
        <w:rPr>
          <w:lang w:val="en-US"/>
        </w:rPr>
        <w:t>heater having issue staying lit</w:t>
      </w:r>
    </w:p>
    <w:p>
      <w:pPr>
        <w:pStyle w:val="style179"/>
        <w:numPr>
          <w:ilvl w:val="0"/>
          <w:numId w:val="3"/>
        </w:numPr>
        <w:spacing w:after="0"/>
        <w:rPr/>
      </w:pPr>
      <w:r>
        <w:rPr>
          <w:lang w:val="en-US"/>
        </w:rPr>
        <w:t xml:space="preserve">both trucks here will be turned in to county in exchange for a replacement. There is no rush on turning these trucks in it will be at PPFD convenience. Once I pick up the new truck I will rearrange trucks at stations to best accomodate the area. as a whole. </w:t>
      </w:r>
    </w:p>
    <w:p>
      <w:pPr>
        <w:pStyle w:val="style179"/>
        <w:ind w:left="2160"/>
        <w:rPr/>
      </w:pPr>
    </w:p>
    <w:p>
      <w:pPr>
        <w:pStyle w:val="style179"/>
        <w:ind w:left="2160"/>
        <w:rPr/>
      </w:pPr>
    </w:p>
    <w:p>
      <w:pPr>
        <w:pStyle w:val="style179"/>
        <w:ind w:left="2160"/>
        <w:rPr/>
      </w:pPr>
    </w:p>
    <w:p>
      <w:pPr>
        <w:pStyle w:val="style179"/>
        <w:ind w:left="2160"/>
        <w:rPr/>
      </w:pPr>
    </w:p>
    <w:p>
      <w:pPr>
        <w:pStyle w:val="style179"/>
        <w:ind w:left="2160"/>
        <w:rPr/>
      </w:pPr>
    </w:p>
    <w:p>
      <w:pPr>
        <w:pStyle w:val="style179"/>
        <w:ind w:left="2160"/>
        <w:rPr/>
      </w:pPr>
    </w:p>
    <w:p>
      <w:pPr>
        <w:pStyle w:val="style179"/>
        <w:ind w:left="2160"/>
        <w:rPr/>
      </w:pPr>
    </w:p>
    <w:p>
      <w:pPr>
        <w:pStyle w:val="style179"/>
        <w:ind w:left="2160"/>
        <w:rPr/>
      </w:pPr>
    </w:p>
    <w:p>
      <w:pPr>
        <w:pStyle w:val="style179"/>
        <w:ind w:left="2160"/>
        <w:rPr/>
      </w:pPr>
    </w:p>
    <w:p>
      <w:pPr>
        <w:pStyle w:val="style179"/>
        <w:numPr>
          <w:ilvl w:val="0"/>
          <w:numId w:val="3"/>
        </w:numPr>
        <w:spacing w:after="0"/>
        <w:ind w:left="360"/>
        <w:rPr>
          <w:b/>
          <w:bCs/>
        </w:rPr>
      </w:pPr>
      <w:r>
        <w:rPr>
          <w:b/>
          <w:bCs/>
        </w:rPr>
        <w:t>Future Station 1</w:t>
      </w:r>
      <w:r>
        <w:rPr>
          <w:b/>
          <w:bCs/>
        </w:rPr>
        <w:tab/>
      </w:r>
      <w:r>
        <w:rPr>
          <w:b/>
          <w:bCs/>
        </w:rPr>
        <w:tab/>
      </w:r>
      <w:r>
        <w:rPr>
          <w:b/>
          <w:bCs/>
        </w:rPr>
        <w:t>10400 Piney Road</w:t>
      </w:r>
    </w:p>
    <w:bookmarkEnd w:id="0"/>
    <w:p>
      <w:pPr>
        <w:pStyle w:val="style0"/>
        <w:spacing w:after="0"/>
        <w:ind w:left="-360" w:firstLine="720"/>
        <w:rPr>
          <w:lang w:val="en-US"/>
        </w:rPr>
      </w:pPr>
      <w:r>
        <w:rPr>
          <w:lang w:val="en-US"/>
        </w:rPr>
        <w:t>The local citizen who has offered to help with demo has had a family illness come up with some delays to this first week of novemeber start date. As his family matter improves, the demo will be back on. No additional updates at this time</w:t>
      </w:r>
    </w:p>
    <w:p>
      <w:pPr>
        <w:pStyle w:val="style0"/>
        <w:spacing w:after="0"/>
        <w:ind w:left="-360" w:firstLine="720"/>
        <w:rPr/>
      </w:pPr>
    </w:p>
    <w:p>
      <w:pPr>
        <w:pStyle w:val="style0"/>
        <w:spacing w:after="0"/>
        <w:ind w:left="-360" w:firstLine="720"/>
        <w:rPr/>
      </w:pPr>
    </w:p>
    <w:p>
      <w:pPr>
        <w:pStyle w:val="style0"/>
        <w:spacing w:after="0"/>
        <w:ind w:left="-360" w:firstLine="720"/>
        <w:rPr>
          <w:lang w:val="en-US"/>
        </w:rPr>
      </w:pPr>
      <w:r>
        <w:rPr>
          <w:lang w:val="en-US"/>
        </w:rPr>
        <w:t xml:space="preserve">Station 2- it is still my recommendation to connect the two buildings at station 2 with living quarters and a common space. It will allow us to be a competive bidder to house an EMS unit when bids for the county come up again and will allow a monthly source of income and be used as a classroom and meeting room in the meantime. </w:t>
      </w:r>
    </w:p>
    <w:p>
      <w:pPr>
        <w:pStyle w:val="style0"/>
        <w:spacing w:after="0"/>
        <w:ind w:left="-360" w:firstLine="720"/>
        <w:rPr/>
      </w:pPr>
    </w:p>
    <w:p>
      <w:pPr>
        <w:pStyle w:val="style0"/>
        <w:spacing w:after="0"/>
        <w:ind w:left="-360" w:firstLine="720"/>
        <w:rPr/>
      </w:pPr>
    </w:p>
    <w:p>
      <w:pPr>
        <w:pStyle w:val="style0"/>
        <w:spacing w:after="0"/>
        <w:ind w:left="-360" w:firstLine="720"/>
        <w:rPr/>
      </w:pPr>
      <w:r>
        <w:rPr>
          <w:lang w:val="en-US"/>
        </w:rPr>
        <w:t>I have had a nonstop schedule, I will push out the equipments needs list as soon as possible. For now, SCBAs are on hold pending and we do not need to overhaul the two engines at Station 5.</w:t>
      </w:r>
    </w:p>
    <w:sectPr>
      <w:headerReference w:type="default" r:id="rId6"/>
      <w:footerReference w:type="default" r:id="rId7"/>
      <w:pgSz w:w="12240" w:h="15840" w:orient="portrait"/>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t xml:space="preserve">Dated: </w:t>
    </w:r>
    <w:r>
      <w:t>Nov</w:t>
    </w:r>
    <w:r>
      <w:t xml:space="preserve"> 1, 202</w:t>
    </w:r>
    <w:r>
      <w:t>1</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t>Piney Point Chiefs Report</w:t>
    </w:r>
  </w:p>
  <w:p>
    <w:pPr>
      <w:pStyle w:val="style31"/>
      <w:jc w:val="center"/>
      <w:rPr/>
    </w:pPr>
    <w:r>
      <w:t>Chief Blake Ballou</w:t>
    </w:r>
  </w:p>
  <w:p>
    <w:pPr>
      <w:pStyle w:val="style31"/>
      <w:rPr/>
    </w:pPr>
    <w:r>
      <w:tab/>
    </w:r>
    <w:r>
      <w:t>October</w:t>
    </w:r>
    <w:r>
      <w:t xml:space="preserve"> Updates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89C0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16563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619272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24B46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B21A1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F33865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9348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22F67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4"/>
  </w:num>
  <w:num w:numId="5">
    <w:abstractNumId w:val="0"/>
  </w:num>
  <w:num w:numId="6">
    <w:abstractNumId w:val="3"/>
  </w:num>
  <w:num w:numId="7">
    <w:abstractNumId w:val="6"/>
  </w:num>
  <w:num w:numId="8">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27dbe36-d68f-4b05-84fd-1aa59d5b915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6936193d-7997-443d-b22e-5ace682807ab"/>
    <w:basedOn w:val="style65"/>
    <w:next w:val="style4098"/>
    <w:link w:val="style32"/>
    <w:uiPriority w:val="9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634</Words>
  <Pages>5</Pages>
  <Characters>2865</Characters>
  <Application>WPS Office</Application>
  <DocSecurity>0</DocSecurity>
  <Paragraphs>116</Paragraphs>
  <ScaleCrop>false</ScaleCrop>
  <LinksUpToDate>false</LinksUpToDate>
  <CharactersWithSpaces>3494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2021-11-02T15:03:07Z</dcterms:created>
  <dc:creator>Jim Cantrell</dc:creator>
  <lastModifiedBy>TangoTab_X</lastModifiedBy>
  <dcterms:modified xsi:type="dcterms:W3CDTF">2021-11-02T15:03:07Z</dcterms:modified>
  <revision>4</revision>
</coreProperties>
</file>

<file path=docProps/custom.xml><?xml version="1.0" encoding="utf-8"?>
<Properties xmlns="http://schemas.openxmlformats.org/officeDocument/2006/custom-properties" xmlns:vt="http://schemas.openxmlformats.org/officeDocument/2006/docPropsVTypes"/>
</file>