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03CF" w14:textId="229DB3C4" w:rsidR="003E0C26" w:rsidRDefault="003E0C26">
      <w:r>
        <w:tab/>
      </w:r>
      <w:r>
        <w:tab/>
      </w:r>
      <w:r>
        <w:tab/>
        <w:t xml:space="preserve"> </w:t>
      </w:r>
      <w:r w:rsidR="00F44663">
        <w:t xml:space="preserve">  </w:t>
      </w:r>
      <w:r>
        <w:t xml:space="preserve"> </w:t>
      </w:r>
      <w:r w:rsidRPr="00F44663">
        <w:rPr>
          <w:noProof/>
          <w:bdr w:val="thinThickThinSmallGap" w:sz="24" w:space="0" w:color="FF9900"/>
        </w:rPr>
        <w:drawing>
          <wp:inline distT="0" distB="0" distL="0" distR="0" wp14:anchorId="53D5EF69" wp14:editId="514E6EE7">
            <wp:extent cx="2691446" cy="2095646"/>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r w:rsidR="00F44663">
        <w:t xml:space="preserve"> </w:t>
      </w:r>
    </w:p>
    <w:p w14:paraId="490F70A2" w14:textId="29A5B6AB" w:rsidR="003E0C26" w:rsidRPr="005726FC" w:rsidRDefault="009D5393" w:rsidP="003E0C26">
      <w:pPr>
        <w:rPr>
          <w:color w:val="00B050"/>
        </w:rPr>
      </w:pPr>
      <w:r>
        <w:rPr>
          <w:rFonts w:ascii="Engravers MT" w:hAnsi="Engravers MT" w:cs="Calibri"/>
          <w:b/>
          <w:bCs/>
          <w:color w:val="00B050"/>
          <w:sz w:val="36"/>
          <w:szCs w:val="36"/>
        </w:rPr>
        <w:t xml:space="preserve">    </w:t>
      </w:r>
      <w:r w:rsidR="003E0C26" w:rsidRPr="00F44663">
        <w:rPr>
          <w:rFonts w:ascii="Engravers MT" w:hAnsi="Engravers MT" w:cs="Calibri"/>
          <w:b/>
          <w:bCs/>
          <w:color w:val="538135" w:themeColor="accent6" w:themeShade="BF"/>
          <w:sz w:val="36"/>
          <w:szCs w:val="36"/>
        </w:rPr>
        <w:t xml:space="preserve">Alexandria Celebrates Women </w:t>
      </w:r>
    </w:p>
    <w:p w14:paraId="7060DDF3" w14:textId="50FD8A0B" w:rsidR="003E0C26" w:rsidRPr="00F44663" w:rsidRDefault="003E0C26" w:rsidP="003E0C26">
      <w:pPr>
        <w:rPr>
          <w:color w:val="FF9900"/>
        </w:rPr>
      </w:pPr>
      <w:r w:rsidRPr="00924037">
        <w:rPr>
          <w:color w:val="C45911" w:themeColor="accent2" w:themeShade="BF"/>
        </w:rPr>
        <w:t xml:space="preserve">                            </w:t>
      </w:r>
      <w:r w:rsidR="00F44663">
        <w:rPr>
          <w:color w:val="C45911" w:themeColor="accent2" w:themeShade="BF"/>
        </w:rPr>
        <w:t xml:space="preserve">   </w:t>
      </w:r>
      <w:r w:rsidR="009D5393" w:rsidRPr="00F44663">
        <w:rPr>
          <w:rFonts w:ascii="Engravers MT" w:hAnsi="Engravers MT"/>
          <w:b/>
          <w:bCs/>
          <w:color w:val="FF9900"/>
          <w:sz w:val="32"/>
          <w:szCs w:val="32"/>
        </w:rPr>
        <w:t>October</w:t>
      </w:r>
      <w:r w:rsidRPr="00F44663">
        <w:rPr>
          <w:rFonts w:ascii="Engravers MT" w:hAnsi="Engravers MT"/>
          <w:b/>
          <w:bCs/>
          <w:color w:val="FF9900"/>
          <w:sz w:val="32"/>
          <w:szCs w:val="32"/>
        </w:rPr>
        <w:t xml:space="preserve"> 2021 Newsletter</w:t>
      </w:r>
    </w:p>
    <w:p w14:paraId="4F2FB115" w14:textId="031257DC" w:rsidR="003E0C26" w:rsidRPr="00924037" w:rsidRDefault="003E0C26" w:rsidP="003E0C26">
      <w:pPr>
        <w:spacing w:after="0" w:line="240" w:lineRule="auto"/>
        <w:rPr>
          <w:sz w:val="18"/>
          <w:szCs w:val="18"/>
        </w:rPr>
      </w:pPr>
      <w:r w:rsidRPr="00924037">
        <w:rPr>
          <w:b/>
          <w:bCs/>
        </w:rPr>
        <w:t xml:space="preserve">                                                                                                 </w:t>
      </w:r>
      <w:r w:rsidR="00F44663">
        <w:rPr>
          <w:b/>
          <w:bCs/>
        </w:rPr>
        <w:tab/>
      </w:r>
      <w:r w:rsidR="00F44663">
        <w:rPr>
          <w:b/>
          <w:bCs/>
        </w:rPr>
        <w:tab/>
      </w:r>
      <w:r w:rsidR="00F44663">
        <w:rPr>
          <w:b/>
          <w:bCs/>
        </w:rPr>
        <w:tab/>
      </w:r>
      <w:r w:rsidR="00F44663">
        <w:rPr>
          <w:b/>
          <w:bCs/>
        </w:rPr>
        <w:tab/>
      </w:r>
      <w:r w:rsidRPr="00924037">
        <w:rPr>
          <w:b/>
          <w:bCs/>
          <w:sz w:val="18"/>
          <w:szCs w:val="18"/>
        </w:rPr>
        <w:t xml:space="preserve">Editor:  </w:t>
      </w:r>
      <w:r w:rsidRPr="00924037">
        <w:rPr>
          <w:sz w:val="18"/>
          <w:szCs w:val="18"/>
        </w:rPr>
        <w:t xml:space="preserve">Gayle Converse </w:t>
      </w:r>
    </w:p>
    <w:p w14:paraId="73A94B91" w14:textId="77777777" w:rsidR="003E0C26" w:rsidRPr="00924037" w:rsidRDefault="003E0C26" w:rsidP="003E0C26">
      <w:pPr>
        <w:spacing w:after="0" w:line="240" w:lineRule="auto"/>
        <w:rPr>
          <w:sz w:val="18"/>
          <w:szCs w:val="18"/>
        </w:rPr>
      </w:pPr>
    </w:p>
    <w:p w14:paraId="40C4EAD1" w14:textId="77777777" w:rsidR="003E0C26" w:rsidRPr="00924037" w:rsidRDefault="003E0C26" w:rsidP="003E0C26">
      <w:pPr>
        <w:spacing w:after="0" w:line="240" w:lineRule="auto"/>
        <w:rPr>
          <w:rFonts w:ascii="&amp;quot" w:eastAsia="Times New Roman" w:hAnsi="&amp;quot" w:cs="Times New Roman"/>
          <w:b/>
          <w:bCs/>
          <w:sz w:val="28"/>
          <w:szCs w:val="28"/>
        </w:rPr>
      </w:pPr>
      <w:r w:rsidRPr="00924037">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5D71388E" w14:textId="77777777" w:rsidR="003E0C26" w:rsidRDefault="003E0C26" w:rsidP="003E0C26">
      <w:pPr>
        <w:spacing w:after="0" w:line="240" w:lineRule="auto"/>
        <w:ind w:left="2160" w:firstLine="720"/>
        <w:rPr>
          <w:rFonts w:ascii="&amp;quot" w:eastAsia="Times New Roman" w:hAnsi="&amp;quot" w:cs="Times New Roman"/>
          <w:b/>
          <w:bCs/>
          <w:i/>
          <w:iCs/>
          <w:sz w:val="24"/>
          <w:szCs w:val="24"/>
        </w:rPr>
      </w:pPr>
      <w:r w:rsidRPr="00924037">
        <w:rPr>
          <w:rFonts w:ascii="&amp;quot" w:eastAsia="Times New Roman" w:hAnsi="&amp;quot" w:cs="Times New Roman"/>
          <w:b/>
          <w:bCs/>
          <w:i/>
          <w:iCs/>
          <w:sz w:val="24"/>
          <w:szCs w:val="24"/>
        </w:rPr>
        <w:t xml:space="preserve">           - 19th Amendment to the United States Constitution</w:t>
      </w:r>
    </w:p>
    <w:p w14:paraId="5B937740" w14:textId="77777777" w:rsidR="003E0C26" w:rsidRDefault="003E0C26" w:rsidP="003E0C26">
      <w:pPr>
        <w:spacing w:after="0" w:line="240" w:lineRule="auto"/>
        <w:rPr>
          <w:rFonts w:ascii="&amp;quot" w:eastAsia="Times New Roman" w:hAnsi="&amp;quot" w:cs="Times New Roman"/>
          <w:b/>
          <w:bCs/>
          <w:i/>
          <w:iCs/>
          <w:sz w:val="24"/>
          <w:szCs w:val="24"/>
        </w:rPr>
      </w:pPr>
    </w:p>
    <w:p w14:paraId="4352C005" w14:textId="65B2E044" w:rsidR="003E0C26" w:rsidRPr="00626F25" w:rsidRDefault="00F44663" w:rsidP="003E0C26">
      <w:pPr>
        <w:spacing w:after="0" w:line="240" w:lineRule="auto"/>
      </w:pPr>
      <w:r w:rsidRPr="00D1240F">
        <w:rPr>
          <w:rFonts w:ascii="Engravers MT" w:hAnsi="Engravers MT"/>
          <w:b/>
          <w:bCs/>
          <w:noProof/>
          <w:color w:val="379179"/>
          <w:sz w:val="40"/>
          <w:szCs w:val="40"/>
          <w:bdr w:val="thinThickThinSmallGap" w:sz="24" w:space="0" w:color="ED7D31" w:themeColor="accent2"/>
        </w:rPr>
        <w:drawing>
          <wp:inline distT="0" distB="0" distL="0" distR="0" wp14:anchorId="06756158" wp14:editId="07E64A2F">
            <wp:extent cx="1837690" cy="1152559"/>
            <wp:effectExtent l="0" t="0" r="0" b="952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140" cy="1172284"/>
                    </a:xfrm>
                    <a:prstGeom prst="rect">
                      <a:avLst/>
                    </a:prstGeom>
                    <a:noFill/>
                    <a:ln>
                      <a:noFill/>
                    </a:ln>
                  </pic:spPr>
                </pic:pic>
              </a:graphicData>
            </a:graphic>
          </wp:inline>
        </w:drawing>
      </w:r>
      <w:r>
        <w:rPr>
          <w:rFonts w:ascii="Engravers MT" w:hAnsi="Engravers MT"/>
          <w:b/>
          <w:bCs/>
          <w:color w:val="ED7D31" w:themeColor="accent2"/>
          <w:sz w:val="40"/>
          <w:szCs w:val="40"/>
        </w:rPr>
        <w:t xml:space="preserve"> </w:t>
      </w:r>
      <w:r w:rsidR="003E0C26" w:rsidRPr="009D5393">
        <w:rPr>
          <w:rFonts w:ascii="Engravers MT" w:hAnsi="Engravers MT"/>
          <w:b/>
          <w:bCs/>
          <w:color w:val="ED7D31" w:themeColor="accent2"/>
          <w:sz w:val="40"/>
          <w:szCs w:val="40"/>
        </w:rPr>
        <w:t>W</w:t>
      </w:r>
      <w:r w:rsidR="003E0C26" w:rsidRPr="00626F25">
        <w:rPr>
          <w:rFonts w:ascii="Engravers MT" w:hAnsi="Engravers MT"/>
          <w:b/>
          <w:bCs/>
          <w:sz w:val="24"/>
          <w:szCs w:val="24"/>
        </w:rPr>
        <w:t>elcome</w:t>
      </w:r>
      <w:r w:rsidR="003E0C26" w:rsidRPr="00626F25">
        <w:rPr>
          <w:sz w:val="24"/>
          <w:szCs w:val="24"/>
        </w:rPr>
        <w:t xml:space="preserve"> </w:t>
      </w:r>
      <w:r w:rsidR="003E0C26" w:rsidRPr="00626F25">
        <w:t xml:space="preserve">to the </w:t>
      </w:r>
      <w:r w:rsidR="009D5393">
        <w:t xml:space="preserve">October </w:t>
      </w:r>
      <w:r w:rsidR="003E0C26">
        <w:t xml:space="preserve"> </w:t>
      </w:r>
      <w:r w:rsidR="003E0C26" w:rsidRPr="00626F25">
        <w:t xml:space="preserve">2021 </w:t>
      </w:r>
      <w:r w:rsidR="003E0C26">
        <w:t xml:space="preserve">issue </w:t>
      </w:r>
      <w:r w:rsidR="003E0C26" w:rsidRPr="00626F25">
        <w:t xml:space="preserve">of </w:t>
      </w:r>
      <w:r w:rsidR="003E0C26">
        <w:t xml:space="preserve">the </w:t>
      </w:r>
      <w:r w:rsidR="003E0C26" w:rsidRPr="00626F25">
        <w:t>Alexandria Celebrates Women (ACW)</w:t>
      </w:r>
      <w:r w:rsidR="003E0C26">
        <w:t xml:space="preserve"> newsletter</w:t>
      </w:r>
      <w:r w:rsidR="003E0C26" w:rsidRPr="00626F25">
        <w:t xml:space="preserve">.  </w:t>
      </w:r>
    </w:p>
    <w:p w14:paraId="589D5DA0" w14:textId="77777777" w:rsidR="003E0C26" w:rsidRPr="00626F25" w:rsidRDefault="003E0C26" w:rsidP="003E0C26">
      <w:pPr>
        <w:spacing w:after="0" w:line="240" w:lineRule="auto"/>
      </w:pPr>
    </w:p>
    <w:p w14:paraId="49840CEB" w14:textId="1E5E5A91" w:rsidR="00A65119" w:rsidRPr="00A65119" w:rsidRDefault="009D5393" w:rsidP="00A65119">
      <w:pPr>
        <w:pStyle w:val="NormalWeb"/>
        <w:shd w:val="clear" w:color="auto" w:fill="FFFFFF"/>
        <w:spacing w:before="0" w:beforeAutospacing="0"/>
        <w:rPr>
          <w:rFonts w:asciiTheme="minorHAnsi" w:hAnsiTheme="minorHAnsi" w:cstheme="minorHAnsi"/>
          <w:b/>
          <w:bCs/>
          <w:color w:val="000000"/>
        </w:rPr>
      </w:pPr>
      <w:r>
        <w:t xml:space="preserve">October </w:t>
      </w:r>
      <w:r w:rsidR="00786125">
        <w:t xml:space="preserve">is </w:t>
      </w:r>
      <w:r w:rsidR="00A65119" w:rsidRPr="00786125">
        <w:rPr>
          <w:rStyle w:val="Strong"/>
          <w:rFonts w:asciiTheme="minorHAnsi" w:hAnsiTheme="minorHAnsi" w:cstheme="minorHAnsi"/>
          <w:b w:val="0"/>
          <w:bCs w:val="0"/>
          <w:color w:val="000000"/>
          <w:sz w:val="22"/>
          <w:szCs w:val="22"/>
          <w:shd w:val="clear" w:color="auto" w:fill="FFFFFF"/>
        </w:rPr>
        <w:t xml:space="preserve">National Domestic Violence Awareness Month, </w:t>
      </w:r>
      <w:r w:rsidR="00786125" w:rsidRPr="00786125">
        <w:rPr>
          <w:rStyle w:val="Strong"/>
          <w:rFonts w:asciiTheme="minorHAnsi" w:hAnsiTheme="minorHAnsi" w:cstheme="minorHAnsi"/>
          <w:b w:val="0"/>
          <w:bCs w:val="0"/>
          <w:color w:val="000000"/>
          <w:sz w:val="22"/>
          <w:szCs w:val="22"/>
        </w:rPr>
        <w:t>Health Literacy Month</w:t>
      </w:r>
      <w:r w:rsidR="00786125" w:rsidRPr="00786125">
        <w:rPr>
          <w:rFonts w:asciiTheme="minorHAnsi" w:hAnsiTheme="minorHAnsi" w:cstheme="minorHAnsi"/>
          <w:b/>
          <w:bCs/>
          <w:color w:val="000000"/>
          <w:sz w:val="22"/>
          <w:szCs w:val="22"/>
        </w:rPr>
        <w:t xml:space="preserve"> </w:t>
      </w:r>
      <w:r w:rsidR="008D728D" w:rsidRPr="008D728D">
        <w:rPr>
          <w:rFonts w:asciiTheme="minorHAnsi" w:hAnsiTheme="minorHAnsi" w:cstheme="minorHAnsi"/>
          <w:color w:val="000000"/>
          <w:sz w:val="22"/>
          <w:szCs w:val="22"/>
        </w:rPr>
        <w:t>and</w:t>
      </w:r>
      <w:r w:rsidR="008D728D">
        <w:rPr>
          <w:rFonts w:asciiTheme="minorHAnsi" w:hAnsiTheme="minorHAnsi" w:cstheme="minorHAnsi"/>
          <w:b/>
          <w:bCs/>
          <w:color w:val="000000"/>
          <w:sz w:val="22"/>
          <w:szCs w:val="22"/>
        </w:rPr>
        <w:t xml:space="preserve"> </w:t>
      </w:r>
      <w:r w:rsidR="00A65119" w:rsidRPr="00786125">
        <w:rPr>
          <w:rStyle w:val="Strong"/>
          <w:rFonts w:asciiTheme="minorHAnsi" w:hAnsiTheme="minorHAnsi" w:cstheme="minorHAnsi"/>
          <w:b w:val="0"/>
          <w:bCs w:val="0"/>
          <w:color w:val="000000"/>
          <w:sz w:val="22"/>
          <w:szCs w:val="22"/>
          <w:shd w:val="clear" w:color="auto" w:fill="FFFFFF"/>
        </w:rPr>
        <w:t>National Breast Cancer Awareness Month</w:t>
      </w:r>
      <w:r w:rsidR="00786125">
        <w:rPr>
          <w:rStyle w:val="Strong"/>
          <w:rFonts w:asciiTheme="minorHAnsi" w:hAnsiTheme="minorHAnsi" w:cstheme="minorHAnsi"/>
          <w:b w:val="0"/>
          <w:bCs w:val="0"/>
          <w:color w:val="000000"/>
          <w:sz w:val="22"/>
          <w:szCs w:val="22"/>
          <w:shd w:val="clear" w:color="auto" w:fill="FFFFFF"/>
        </w:rPr>
        <w:t xml:space="preserve"> (Oct. 15 is </w:t>
      </w:r>
      <w:r w:rsidR="00A65119" w:rsidRPr="00786125">
        <w:rPr>
          <w:rStyle w:val="Strong"/>
          <w:rFonts w:asciiTheme="minorHAnsi" w:hAnsiTheme="minorHAnsi" w:cstheme="minorHAnsi"/>
          <w:b w:val="0"/>
          <w:bCs w:val="0"/>
          <w:color w:val="000000"/>
          <w:sz w:val="22"/>
          <w:szCs w:val="22"/>
          <w:shd w:val="clear" w:color="auto" w:fill="FFFFFF"/>
        </w:rPr>
        <w:t>National Mammography Day</w:t>
      </w:r>
      <w:r w:rsidR="00786125">
        <w:rPr>
          <w:rStyle w:val="Strong"/>
          <w:rFonts w:asciiTheme="minorHAnsi" w:hAnsiTheme="minorHAnsi" w:cstheme="minorHAnsi"/>
          <w:b w:val="0"/>
          <w:bCs w:val="0"/>
          <w:color w:val="000000"/>
          <w:sz w:val="22"/>
          <w:szCs w:val="22"/>
          <w:shd w:val="clear" w:color="auto" w:fill="FFFFFF"/>
        </w:rPr>
        <w:t>).</w:t>
      </w:r>
      <w:r w:rsidR="00786125" w:rsidRPr="00786125">
        <w:rPr>
          <w:rStyle w:val="Strong"/>
          <w:rFonts w:asciiTheme="minorHAnsi" w:hAnsiTheme="minorHAnsi" w:cstheme="minorHAnsi"/>
          <w:b w:val="0"/>
          <w:bCs w:val="0"/>
          <w:color w:val="000000"/>
          <w:sz w:val="22"/>
          <w:szCs w:val="22"/>
          <w:shd w:val="clear" w:color="auto" w:fill="FFFFFF"/>
        </w:rPr>
        <w:t xml:space="preserve"> </w:t>
      </w:r>
      <w:r w:rsidR="00786125">
        <w:rPr>
          <w:rStyle w:val="Strong"/>
          <w:rFonts w:asciiTheme="minorHAnsi" w:hAnsiTheme="minorHAnsi" w:cstheme="minorHAnsi"/>
          <w:b w:val="0"/>
          <w:bCs w:val="0"/>
          <w:color w:val="000000"/>
          <w:sz w:val="22"/>
          <w:szCs w:val="22"/>
          <w:shd w:val="clear" w:color="auto" w:fill="FFFFFF"/>
        </w:rPr>
        <w:t xml:space="preserve"> The week of Oct. 3-9 is </w:t>
      </w:r>
      <w:r w:rsidR="00A65119" w:rsidRPr="00786125">
        <w:rPr>
          <w:rStyle w:val="Strong"/>
          <w:rFonts w:asciiTheme="minorHAnsi" w:hAnsiTheme="minorHAnsi" w:cstheme="minorHAnsi"/>
          <w:b w:val="0"/>
          <w:bCs w:val="0"/>
          <w:color w:val="000000"/>
          <w:sz w:val="22"/>
          <w:szCs w:val="22"/>
        </w:rPr>
        <w:t>Mental Illness Awareness Week.  National be Nice Day</w:t>
      </w:r>
      <w:r w:rsidR="00786125">
        <w:rPr>
          <w:rStyle w:val="Strong"/>
          <w:rFonts w:asciiTheme="minorHAnsi" w:hAnsiTheme="minorHAnsi" w:cstheme="minorHAnsi"/>
          <w:b w:val="0"/>
          <w:bCs w:val="0"/>
          <w:color w:val="000000"/>
          <w:sz w:val="22"/>
          <w:szCs w:val="22"/>
        </w:rPr>
        <w:t xml:space="preserve"> falls on Oct. 5</w:t>
      </w:r>
      <w:r w:rsidR="00786125" w:rsidRPr="00786125">
        <w:rPr>
          <w:rStyle w:val="Strong"/>
          <w:rFonts w:asciiTheme="minorHAnsi" w:hAnsiTheme="minorHAnsi" w:cstheme="minorHAnsi"/>
          <w:b w:val="0"/>
          <w:bCs w:val="0"/>
          <w:color w:val="000000"/>
          <w:sz w:val="22"/>
          <w:szCs w:val="22"/>
        </w:rPr>
        <w:t>.</w:t>
      </w:r>
      <w:r w:rsidR="00550F26">
        <w:rPr>
          <w:rStyle w:val="Strong"/>
          <w:rFonts w:asciiTheme="minorHAnsi" w:hAnsiTheme="minorHAnsi" w:cstheme="minorHAnsi"/>
          <w:b w:val="0"/>
          <w:bCs w:val="0"/>
          <w:color w:val="000000"/>
          <w:sz w:val="22"/>
          <w:szCs w:val="22"/>
        </w:rPr>
        <w:t xml:space="preserve"> Oct. 11 is</w:t>
      </w:r>
      <w:r w:rsidR="00786125" w:rsidRPr="00786125">
        <w:rPr>
          <w:rStyle w:val="Strong"/>
          <w:rFonts w:asciiTheme="minorHAnsi" w:hAnsiTheme="minorHAnsi" w:cstheme="minorHAnsi"/>
          <w:b w:val="0"/>
          <w:bCs w:val="0"/>
          <w:color w:val="000000"/>
          <w:sz w:val="22"/>
          <w:szCs w:val="22"/>
        </w:rPr>
        <w:t xml:space="preserve"> Indigenous People’s Day and National Day of the Girl Child.  Oct. 25 is National Mother-in-</w:t>
      </w:r>
      <w:r w:rsidR="00786125">
        <w:rPr>
          <w:rStyle w:val="Strong"/>
          <w:rFonts w:asciiTheme="minorHAnsi" w:hAnsiTheme="minorHAnsi" w:cstheme="minorHAnsi"/>
          <w:b w:val="0"/>
          <w:bCs w:val="0"/>
          <w:color w:val="000000"/>
          <w:sz w:val="22"/>
          <w:szCs w:val="22"/>
        </w:rPr>
        <w:t>L</w:t>
      </w:r>
      <w:r w:rsidR="00786125" w:rsidRPr="00786125">
        <w:rPr>
          <w:rStyle w:val="Strong"/>
          <w:rFonts w:asciiTheme="minorHAnsi" w:hAnsiTheme="minorHAnsi" w:cstheme="minorHAnsi"/>
          <w:b w:val="0"/>
          <w:bCs w:val="0"/>
          <w:color w:val="000000"/>
          <w:sz w:val="22"/>
          <w:szCs w:val="22"/>
        </w:rPr>
        <w:t>aw Day and of course, Oct. 31 is Hallowe’en.</w:t>
      </w:r>
    </w:p>
    <w:p w14:paraId="7029AF69" w14:textId="50A68BD0" w:rsidR="003E0C26" w:rsidRPr="000C50C4" w:rsidRDefault="003E0C26" w:rsidP="003E0C26">
      <w:pPr>
        <w:spacing w:after="0" w:line="240" w:lineRule="auto"/>
        <w:rPr>
          <w:b/>
          <w:bCs/>
        </w:rPr>
      </w:pPr>
      <w:r w:rsidRPr="00626F25">
        <w:t xml:space="preserve">ACW has continued its </w:t>
      </w:r>
      <w:r w:rsidR="00786125">
        <w:t xml:space="preserve">tradition of bringing you </w:t>
      </w:r>
      <w:r w:rsidRPr="00626F25">
        <w:t xml:space="preserve">history information, including the milestones in the fight for women’s suffrage, in our newsletters this year.   </w:t>
      </w:r>
      <w:r w:rsidR="009D5393">
        <w:t xml:space="preserve">You can find </w:t>
      </w:r>
      <w:r>
        <w:t xml:space="preserve">information </w:t>
      </w:r>
      <w:r w:rsidRPr="00626F25">
        <w:t xml:space="preserve">regarding Alexandria’s women of past and current history in the ACW monthly </w:t>
      </w:r>
      <w:r w:rsidRPr="00626F25">
        <w:rPr>
          <w:i/>
          <w:iCs/>
        </w:rPr>
        <w:t>Alexandria Times</w:t>
      </w:r>
      <w:r w:rsidRPr="00626F25">
        <w:t xml:space="preserve"> column and on the ACW Website</w:t>
      </w:r>
      <w:r w:rsidRPr="00626F25">
        <w:rPr>
          <w:color w:val="0563C1" w:themeColor="hyperlink"/>
          <w:u w:val="single"/>
        </w:rPr>
        <w:t xml:space="preserve"> </w:t>
      </w:r>
      <w:hyperlink r:id="rId9" w:history="1">
        <w:r w:rsidRPr="00626F25">
          <w:rPr>
            <w:color w:val="0000FF"/>
            <w:u w:val="single"/>
          </w:rPr>
          <w:t>Alexandria Celebrates Women</w:t>
        </w:r>
      </w:hyperlink>
    </w:p>
    <w:p w14:paraId="0A3B2F95" w14:textId="77777777" w:rsidR="003E0C26" w:rsidRPr="00626F25" w:rsidRDefault="003E0C26" w:rsidP="003E0C26">
      <w:pPr>
        <w:pStyle w:val="NoSpacing"/>
        <w:rPr>
          <w:rFonts w:eastAsia="Times New Roman" w:cstheme="minorHAnsi"/>
          <w:color w:val="111111"/>
        </w:rPr>
      </w:pPr>
    </w:p>
    <w:p w14:paraId="1B9D11EA" w14:textId="77777777" w:rsidR="003E0C26" w:rsidRPr="00626F25" w:rsidRDefault="003E0C26" w:rsidP="003E0C26">
      <w:pPr>
        <w:pStyle w:val="NoSpacing"/>
        <w:rPr>
          <w:rFonts w:eastAsia="Times New Roman" w:cstheme="minorHAnsi"/>
          <w:color w:val="333333"/>
        </w:rPr>
      </w:pPr>
      <w:r w:rsidRPr="00626F25">
        <w:lastRenderedPageBreak/>
        <w:t>We hope that you, your family and friends are well and safe during this time</w:t>
      </w:r>
      <w:r w:rsidRPr="00626F25">
        <w:rPr>
          <w:rFonts w:cstheme="minorHAnsi"/>
        </w:rPr>
        <w:t xml:space="preserve"> and we </w:t>
      </w:r>
      <w:r w:rsidRPr="00626F25">
        <w:t xml:space="preserve">hope </w:t>
      </w:r>
      <w:r w:rsidRPr="00626F25">
        <w:rPr>
          <w:rFonts w:eastAsia="Times New Roman" w:cstheme="minorHAnsi"/>
          <w:color w:val="333333"/>
        </w:rPr>
        <w:t xml:space="preserve">the and educational links and stories that follow can serve as a part of a plan to encourage your family’s enthusiasm for American history. </w:t>
      </w:r>
    </w:p>
    <w:p w14:paraId="73C50CFB" w14:textId="77777777" w:rsidR="003E0C26" w:rsidRDefault="003E0C26" w:rsidP="003E0C26">
      <w:pPr>
        <w:rPr>
          <w:rFonts w:ascii="Engravers MT" w:hAnsi="Engravers MT" w:cstheme="minorHAnsi"/>
          <w:b/>
          <w:bCs/>
          <w:sz w:val="28"/>
          <w:szCs w:val="28"/>
        </w:rPr>
      </w:pPr>
    </w:p>
    <w:p w14:paraId="698FE441" w14:textId="01516E3A" w:rsidR="003E0C26" w:rsidRDefault="00D1240F" w:rsidP="003E0C26">
      <w:pPr>
        <w:rPr>
          <w:rFonts w:ascii="Engravers MT" w:hAnsi="Engravers MT" w:cstheme="minorHAnsi"/>
          <w:b/>
          <w:bCs/>
        </w:rPr>
      </w:pPr>
      <w:r w:rsidRPr="00D1240F">
        <w:rPr>
          <w:noProof/>
          <w:bdr w:val="thinThickThinSmallGap" w:sz="24" w:space="0" w:color="ED7D31" w:themeColor="accent2"/>
        </w:rPr>
        <w:drawing>
          <wp:inline distT="0" distB="0" distL="0" distR="0" wp14:anchorId="2BFE62A4" wp14:editId="49EF12C7">
            <wp:extent cx="1412346" cy="1495425"/>
            <wp:effectExtent l="0" t="0" r="0" b="0"/>
            <wp:docPr id="41" name="Picture 41" descr="Image result for Autumn Begin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Autumn Begin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455" cy="1509305"/>
                    </a:xfrm>
                    <a:prstGeom prst="rect">
                      <a:avLst/>
                    </a:prstGeom>
                    <a:noFill/>
                    <a:ln>
                      <a:noFill/>
                    </a:ln>
                  </pic:spPr>
                </pic:pic>
              </a:graphicData>
            </a:graphic>
          </wp:inline>
        </w:drawing>
      </w:r>
      <w:r w:rsidR="003E0C26">
        <w:rPr>
          <w:rFonts w:ascii="Engravers MT" w:hAnsi="Engravers MT" w:cstheme="minorHAnsi"/>
          <w:b/>
          <w:bCs/>
          <w:sz w:val="28"/>
          <w:szCs w:val="28"/>
        </w:rPr>
        <w:t xml:space="preserve">  </w:t>
      </w:r>
      <w:r w:rsidR="009D5393">
        <w:rPr>
          <w:rFonts w:ascii="Engravers MT" w:hAnsi="Engravers MT" w:cstheme="minorHAnsi"/>
          <w:b/>
          <w:bCs/>
          <w:sz w:val="28"/>
          <w:szCs w:val="28"/>
        </w:rPr>
        <w:t xml:space="preserve"> </w:t>
      </w:r>
      <w:r w:rsidR="003E0C26" w:rsidRPr="0002190F">
        <w:rPr>
          <w:rFonts w:ascii="Engravers MT" w:hAnsi="Engravers MT" w:cstheme="minorHAnsi"/>
          <w:b/>
          <w:bCs/>
          <w:sz w:val="28"/>
          <w:szCs w:val="28"/>
        </w:rPr>
        <w:t>Events &amp; Items of Interest</w:t>
      </w:r>
      <w:r w:rsidR="003E0C26" w:rsidRPr="0002190F">
        <w:rPr>
          <w:rFonts w:ascii="Engravers MT" w:hAnsi="Engravers MT" w:cstheme="minorHAnsi"/>
          <w:b/>
          <w:bCs/>
        </w:rPr>
        <w:t xml:space="preserve">   </w:t>
      </w:r>
    </w:p>
    <w:p w14:paraId="08E916AF" w14:textId="77777777" w:rsidR="003E0C26" w:rsidRPr="00626F25" w:rsidRDefault="003E0C26" w:rsidP="003E0C26">
      <w:pPr>
        <w:spacing w:after="0" w:line="240" w:lineRule="auto"/>
        <w:rPr>
          <w:rFonts w:eastAsia="Times New Roman" w:cstheme="minorHAnsi"/>
          <w:color w:val="333333"/>
        </w:rPr>
      </w:pPr>
    </w:p>
    <w:p w14:paraId="67DB2E61" w14:textId="0198FD2F" w:rsidR="003E0C26" w:rsidRDefault="003E0C26" w:rsidP="00F44663">
      <w:pPr>
        <w:spacing w:after="0" w:line="240" w:lineRule="auto"/>
        <w:rPr>
          <w:rFonts w:ascii="Engravers MT" w:hAnsi="Engravers MT" w:cstheme="minorHAnsi"/>
          <w:b/>
          <w:bCs/>
          <w:color w:val="ED7D31" w:themeColor="accent2"/>
          <w:u w:val="single"/>
        </w:rPr>
      </w:pPr>
      <w:r w:rsidRPr="00F44663">
        <w:rPr>
          <w:rFonts w:ascii="Engravers MT" w:hAnsi="Engravers MT" w:cstheme="minorHAnsi"/>
          <w:b/>
          <w:bCs/>
          <w:color w:val="ED7D31" w:themeColor="accent2"/>
          <w:u w:val="single"/>
        </w:rPr>
        <w:t xml:space="preserve">New Alexandria Women’s History Walk </w:t>
      </w:r>
    </w:p>
    <w:p w14:paraId="6535A5C0" w14:textId="77777777" w:rsidR="00D1240F" w:rsidRPr="00F44663" w:rsidRDefault="00D1240F" w:rsidP="00F44663">
      <w:pPr>
        <w:spacing w:after="0" w:line="240" w:lineRule="auto"/>
        <w:rPr>
          <w:rFonts w:ascii="Engravers MT" w:hAnsi="Engravers MT"/>
          <w:b/>
          <w:bCs/>
          <w:color w:val="ED7D31" w:themeColor="accent2"/>
          <w:sz w:val="24"/>
          <w:szCs w:val="24"/>
        </w:rPr>
      </w:pPr>
    </w:p>
    <w:p w14:paraId="5E8F255D" w14:textId="6C0D0F5D" w:rsidR="003E0C26" w:rsidRDefault="003E0C26" w:rsidP="003E0C26">
      <w:pPr>
        <w:rPr>
          <w:rFonts w:cstheme="minorHAnsi"/>
        </w:rPr>
      </w:pPr>
      <w:r>
        <w:rPr>
          <w:rFonts w:cstheme="minorHAnsi"/>
        </w:rPr>
        <w:t xml:space="preserve">Discover where Alexandria’s women of the past and present have lived, worked and made history on </w:t>
      </w:r>
      <w:r w:rsidRPr="00377FBC">
        <w:rPr>
          <w:rFonts w:cstheme="minorHAnsi"/>
        </w:rPr>
        <w:t>Alexandria Celebrates Women</w:t>
      </w:r>
      <w:r>
        <w:rPr>
          <w:rFonts w:cstheme="minorHAnsi"/>
        </w:rPr>
        <w:t xml:space="preserve">’s </w:t>
      </w:r>
      <w:r w:rsidRPr="00377FBC">
        <w:rPr>
          <w:rFonts w:cstheme="minorHAnsi"/>
        </w:rPr>
        <w:t>new Women’s History Walk</w:t>
      </w:r>
      <w:r>
        <w:rPr>
          <w:rFonts w:cstheme="minorHAnsi"/>
        </w:rPr>
        <w:t xml:space="preserve">!  The extensive self-guided journey is designed to enable history seekers to explore </w:t>
      </w:r>
      <w:r w:rsidRPr="00017D00">
        <w:rPr>
          <w:rFonts w:cstheme="minorHAnsi"/>
          <w:i/>
          <w:iCs/>
        </w:rPr>
        <w:t>as little or as much as you like at your own pace.</w:t>
      </w:r>
      <w:r>
        <w:rPr>
          <w:rFonts w:cstheme="minorHAnsi"/>
        </w:rPr>
        <w:t xml:space="preserve">  The new Walk includes an optional extended tour.  ACW will post the route soon!  If you would like a guided tour, please contact Gayle Converse at </w:t>
      </w:r>
      <w:r w:rsidR="007270FB" w:rsidRPr="00924037">
        <w:rPr>
          <w:rFonts w:eastAsia="Times New Roman" w:cstheme="minorHAnsi"/>
          <w:color w:val="555555"/>
          <w:u w:val="single"/>
        </w:rPr>
        <w:t xml:space="preserve"> </w:t>
      </w:r>
      <w:hyperlink r:id="rId11" w:history="1">
        <w:r w:rsidR="007270FB" w:rsidRPr="00924037">
          <w:rPr>
            <w:rFonts w:cs="Helvetica"/>
            <w:color w:val="0563C1" w:themeColor="hyperlink"/>
            <w:sz w:val="20"/>
            <w:szCs w:val="20"/>
            <w:u w:val="single"/>
          </w:rPr>
          <w:t>AlexandriaCelebratesWomen@gmail.com</w:t>
        </w:r>
      </w:hyperlink>
    </w:p>
    <w:p w14:paraId="349950BB" w14:textId="77777777" w:rsidR="003E0C26" w:rsidRPr="00F44663" w:rsidRDefault="003E0C26" w:rsidP="003E0C26">
      <w:pPr>
        <w:rPr>
          <w:rFonts w:cstheme="minorHAnsi"/>
          <w:color w:val="538135" w:themeColor="accent6" w:themeShade="BF"/>
        </w:rPr>
      </w:pPr>
      <w:r w:rsidRPr="00F44663">
        <w:rPr>
          <w:rFonts w:ascii="Engravers MT" w:hAnsi="Engravers MT" w:cstheme="minorHAnsi"/>
          <w:b/>
          <w:bCs/>
          <w:color w:val="538135" w:themeColor="accent6" w:themeShade="BF"/>
          <w:u w:val="single"/>
        </w:rPr>
        <w:t xml:space="preserve">Replay of Celebrate Women Awards </w:t>
      </w:r>
    </w:p>
    <w:p w14:paraId="78BAD7A4" w14:textId="77777777" w:rsidR="003E0C26" w:rsidRPr="00626F25" w:rsidRDefault="003E0C26" w:rsidP="003E0C26">
      <w:pPr>
        <w:rPr>
          <w:rFonts w:eastAsia="Times New Roman" w:cstheme="minorHAnsi"/>
          <w:color w:val="333333"/>
        </w:rPr>
      </w:pPr>
      <w:r w:rsidRPr="005F5E0A">
        <w:t xml:space="preserve">Alexandria Celebrates Women was proud to host the first </w:t>
      </w:r>
      <w:r w:rsidRPr="005F5E0A">
        <w:rPr>
          <w:i/>
          <w:iCs/>
        </w:rPr>
        <w:t>Celebrate Women Awards</w:t>
      </w:r>
      <w:r w:rsidRPr="005F5E0A">
        <w:t xml:space="preserve"> March 29, 2021.</w:t>
      </w:r>
      <w:r w:rsidRPr="005F5E0A">
        <w:rPr>
          <w:rFonts w:ascii="Engravers MT" w:hAnsi="Engravers MT" w:cstheme="minorHAnsi"/>
          <w:b/>
          <w:bCs/>
          <w:color w:val="333333"/>
        </w:rPr>
        <w:t xml:space="preserve"> </w:t>
      </w:r>
      <w:r w:rsidRPr="005F5E0A">
        <w:t xml:space="preserve">The virtual event  </w:t>
      </w:r>
      <w:r w:rsidRPr="005F5E0A">
        <w:rPr>
          <w:lang w:eastAsia="en-CA"/>
        </w:rPr>
        <w:t xml:space="preserve">honored women who have had a hand in caring for all Alexandrians during the COVID-19 pandemic.  The Awards show benefited </w:t>
      </w:r>
      <w:r w:rsidRPr="005F5E0A">
        <w:rPr>
          <w:rFonts w:eastAsia="Times New Roman" w:cstheme="minorHAnsi"/>
          <w:color w:val="333333"/>
        </w:rPr>
        <w:t xml:space="preserve">the </w:t>
      </w:r>
      <w:bookmarkStart w:id="0" w:name="_Hlk65091251"/>
      <w:r w:rsidRPr="005F5E0A">
        <w:rPr>
          <w:rFonts w:eastAsia="Times New Roman" w:cstheme="minorHAnsi"/>
          <w:color w:val="333333"/>
        </w:rPr>
        <w:t>Alexandria Domestic Violence Safehouse</w:t>
      </w:r>
      <w:bookmarkEnd w:id="0"/>
      <w:r>
        <w:rPr>
          <w:rFonts w:eastAsia="Times New Roman" w:cstheme="minorHAnsi"/>
          <w:color w:val="333333"/>
        </w:rPr>
        <w:t xml:space="preserve">.  </w:t>
      </w:r>
      <w:r w:rsidRPr="005F5E0A">
        <w:t xml:space="preserve">A replay of the Awards show can be found at </w:t>
      </w:r>
      <w:hyperlink r:id="rId12" w:history="1">
        <w:r w:rsidRPr="005F5E0A">
          <w:rPr>
            <w:color w:val="0000FF"/>
            <w:u w:val="single"/>
          </w:rPr>
          <w:t>Alexandria Celebrates Women</w:t>
        </w:r>
      </w:hyperlink>
      <w:r w:rsidRPr="005F5E0A">
        <w:rPr>
          <w:color w:val="0000FF"/>
          <w:u w:val="single"/>
        </w:rPr>
        <w:t>.</w:t>
      </w:r>
      <w:r w:rsidRPr="005F5E0A">
        <w:rPr>
          <w:color w:val="0000FF"/>
        </w:rPr>
        <w:t xml:space="preserve">  </w:t>
      </w:r>
    </w:p>
    <w:p w14:paraId="32EFBA3F" w14:textId="77777777" w:rsidR="003E0C26" w:rsidRPr="00F44663" w:rsidRDefault="003E0C26" w:rsidP="003E0C26">
      <w:pPr>
        <w:pStyle w:val="NormalWeb"/>
        <w:spacing w:before="0" w:beforeAutospacing="0" w:after="240" w:afterAutospacing="0"/>
        <w:rPr>
          <w:rFonts w:ascii="Engravers MT" w:hAnsi="Engravers MT" w:cstheme="minorHAnsi"/>
          <w:b/>
          <w:bCs/>
          <w:color w:val="ED7D31" w:themeColor="accent2"/>
          <w:sz w:val="22"/>
          <w:szCs w:val="22"/>
          <w:u w:val="single"/>
        </w:rPr>
      </w:pPr>
      <w:r w:rsidRPr="00F44663">
        <w:rPr>
          <w:rFonts w:ascii="Engravers MT" w:hAnsi="Engravers MT" w:cstheme="minorHAnsi"/>
          <w:b/>
          <w:bCs/>
          <w:color w:val="ED7D31" w:themeColor="accent2"/>
          <w:sz w:val="22"/>
          <w:szCs w:val="22"/>
          <w:u w:val="single"/>
        </w:rPr>
        <w:t>Women Impacted by Pandemic Need Your Help</w:t>
      </w:r>
    </w:p>
    <w:p w14:paraId="31C8CC8B" w14:textId="77777777" w:rsidR="003E0C26" w:rsidRPr="00626F25" w:rsidRDefault="003E0C26" w:rsidP="003E0C26">
      <w:pPr>
        <w:pStyle w:val="NormalWeb"/>
        <w:spacing w:before="0" w:beforeAutospacing="0" w:after="240" w:afterAutospacing="0"/>
        <w:rPr>
          <w:rFonts w:asciiTheme="minorHAnsi" w:hAnsiTheme="minorHAnsi" w:cstheme="minorHAnsi"/>
          <w:b/>
          <w:bCs/>
          <w:sz w:val="22"/>
          <w:szCs w:val="22"/>
          <w:u w:val="single"/>
        </w:rPr>
      </w:pPr>
      <w:r w:rsidRPr="00626F25">
        <w:rPr>
          <w:rFonts w:asciiTheme="minorHAnsi" w:hAnsiTheme="minorHAnsi" w:cstheme="minorHAnsi"/>
          <w:sz w:val="22"/>
          <w:szCs w:val="22"/>
        </w:rPr>
        <w:t>The Alexandria Domestic Violence Safehouse – a place of refuge for many women impacted by the pandemic – needs your help.  When women and their families are able to leave the shelter, there is a</w:t>
      </w:r>
      <w:r w:rsidRPr="00626F25">
        <w:rPr>
          <w:rFonts w:asciiTheme="minorHAnsi" w:hAnsiTheme="minorHAnsi" w:cstheme="minorHAnsi"/>
          <w:b/>
          <w:bCs/>
          <w:sz w:val="22"/>
          <w:szCs w:val="22"/>
        </w:rPr>
        <w:t xml:space="preserve"> need for housewares -- silverware, pots and pans, dishes.  You can assist  by clicking here</w:t>
      </w:r>
      <w:r w:rsidRPr="00626F25">
        <w:rPr>
          <w:rFonts w:asciiTheme="minorHAnsi" w:hAnsiTheme="minorHAnsi" w:cstheme="minorHAnsi"/>
          <w:sz w:val="22"/>
          <w:szCs w:val="22"/>
        </w:rPr>
        <w:t xml:space="preserve"> </w:t>
      </w:r>
      <w:hyperlink r:id="rId13" w:tgtFrame="_blank" w:history="1">
        <w:r w:rsidRPr="00626F25">
          <w:rPr>
            <w:rFonts w:asciiTheme="minorHAnsi" w:hAnsiTheme="minorHAnsi" w:cstheme="minorHAnsi"/>
            <w:color w:val="0000FF"/>
            <w:sz w:val="22"/>
            <w:szCs w:val="22"/>
            <w:u w:val="single"/>
            <w:shd w:val="clear" w:color="auto" w:fill="FFFFFF"/>
          </w:rPr>
          <w:t>http://www.target.com/gift-registry/gift/effb54910b8145f2ba507c26a79eb5a6</w:t>
        </w:r>
      </w:hyperlink>
    </w:p>
    <w:p w14:paraId="7F5BB92C" w14:textId="77777777" w:rsidR="003E0C26" w:rsidRPr="00F44663" w:rsidRDefault="003E0C26" w:rsidP="003E0C26">
      <w:pPr>
        <w:spacing w:after="0" w:line="240" w:lineRule="auto"/>
        <w:rPr>
          <w:rFonts w:ascii="Engravers MT" w:eastAsia="Times New Roman" w:hAnsi="Engravers MT" w:cstheme="minorHAnsi"/>
          <w:b/>
          <w:bCs/>
          <w:color w:val="538135" w:themeColor="accent6" w:themeShade="BF"/>
        </w:rPr>
      </w:pPr>
      <w:r w:rsidRPr="00F44663">
        <w:rPr>
          <w:rFonts w:ascii="Engravers MT" w:eastAsia="Times New Roman" w:hAnsi="Engravers MT" w:cstheme="minorHAnsi"/>
          <w:b/>
          <w:bCs/>
          <w:color w:val="538135" w:themeColor="accent6" w:themeShade="BF"/>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F44663" w:rsidRPr="00F44663" w14:paraId="387A4F24" w14:textId="77777777" w:rsidTr="00B57F8B">
        <w:trPr>
          <w:jc w:val="center"/>
          <w:hidden/>
        </w:trPr>
        <w:tc>
          <w:tcPr>
            <w:tcW w:w="5000" w:type="pct"/>
          </w:tcPr>
          <w:p w14:paraId="7CDBD487" w14:textId="77777777" w:rsidR="003E0C26" w:rsidRPr="00F44663" w:rsidRDefault="003E0C26" w:rsidP="00B57F8B">
            <w:pPr>
              <w:rPr>
                <w:rFonts w:ascii="Calibri" w:eastAsia="Times New Roman" w:hAnsi="Calibri"/>
                <w:vanish/>
                <w:color w:val="538135" w:themeColor="accent6" w:themeShade="BF"/>
              </w:rPr>
            </w:pPr>
          </w:p>
          <w:tbl>
            <w:tblPr>
              <w:tblW w:w="5000" w:type="pct"/>
              <w:tblCellMar>
                <w:left w:w="0" w:type="dxa"/>
                <w:right w:w="0" w:type="dxa"/>
              </w:tblCellMar>
              <w:tblLook w:val="04A0" w:firstRow="1" w:lastRow="0" w:firstColumn="1" w:lastColumn="0" w:noHBand="0" w:noVBand="1"/>
            </w:tblPr>
            <w:tblGrid>
              <w:gridCol w:w="9360"/>
            </w:tblGrid>
            <w:tr w:rsidR="00F44663" w:rsidRPr="00F44663" w14:paraId="62AC80CA" w14:textId="77777777" w:rsidTr="00B57F8B">
              <w:tc>
                <w:tcPr>
                  <w:tcW w:w="0" w:type="auto"/>
                  <w:hideMark/>
                </w:tcPr>
                <w:p w14:paraId="18752F83" w14:textId="77777777" w:rsidR="003E0C26" w:rsidRPr="00F44663" w:rsidRDefault="003E0C26" w:rsidP="00B57F8B">
                  <w:pPr>
                    <w:jc w:val="center"/>
                    <w:rPr>
                      <w:rFonts w:eastAsia="Times New Roman"/>
                      <w:color w:val="538135" w:themeColor="accent6" w:themeShade="BF"/>
                    </w:rPr>
                  </w:pPr>
                </w:p>
              </w:tc>
            </w:tr>
          </w:tbl>
          <w:p w14:paraId="0ED5BB2C" w14:textId="77777777" w:rsidR="003E0C26" w:rsidRPr="00F44663" w:rsidRDefault="003E0C26" w:rsidP="00B57F8B">
            <w:pPr>
              <w:rPr>
                <w:rFonts w:ascii="Times New Roman" w:eastAsia="Times New Roman" w:hAnsi="Times New Roman"/>
                <w:color w:val="538135" w:themeColor="accent6" w:themeShade="BF"/>
                <w:sz w:val="20"/>
                <w:szCs w:val="20"/>
              </w:rPr>
            </w:pPr>
          </w:p>
        </w:tc>
      </w:tr>
    </w:tbl>
    <w:p w14:paraId="473AEED8" w14:textId="77777777" w:rsidR="003E0C26" w:rsidRPr="00F44663" w:rsidRDefault="003E0C26" w:rsidP="003E0C26">
      <w:pPr>
        <w:jc w:val="center"/>
        <w:rPr>
          <w:rFonts w:ascii="Calibri" w:eastAsia="Times New Roman" w:hAnsi="Calibri"/>
          <w:vanish/>
          <w:color w:val="538135" w:themeColor="accent6" w:themeShade="BF"/>
        </w:rPr>
      </w:pPr>
    </w:p>
    <w:tbl>
      <w:tblPr>
        <w:tblW w:w="5000" w:type="pct"/>
        <w:jc w:val="center"/>
        <w:tblCellMar>
          <w:left w:w="0" w:type="dxa"/>
          <w:right w:w="0" w:type="dxa"/>
        </w:tblCellMar>
        <w:tblLook w:val="04A0" w:firstRow="1" w:lastRow="0" w:firstColumn="1" w:lastColumn="0" w:noHBand="0" w:noVBand="1"/>
      </w:tblPr>
      <w:tblGrid>
        <w:gridCol w:w="9360"/>
      </w:tblGrid>
      <w:tr w:rsidR="003E0C26" w14:paraId="33C507DF" w14:textId="77777777" w:rsidTr="00B57F8B">
        <w:trPr>
          <w:jc w:val="center"/>
        </w:trPr>
        <w:tc>
          <w:tcPr>
            <w:tcW w:w="5000" w:type="pct"/>
            <w:hideMark/>
          </w:tcPr>
          <w:p w14:paraId="3AE9BB59" w14:textId="77777777" w:rsidR="003E0C26" w:rsidRDefault="003E0C26" w:rsidP="00B57F8B">
            <w:pPr>
              <w:rPr>
                <w:rFonts w:ascii="Times New Roman" w:eastAsia="Times New Roman" w:hAnsi="Times New Roman" w:cs="Times New Roman"/>
                <w:sz w:val="20"/>
                <w:szCs w:val="20"/>
              </w:rPr>
            </w:pPr>
          </w:p>
        </w:tc>
      </w:tr>
    </w:tbl>
    <w:p w14:paraId="28CBB4E1" w14:textId="77777777" w:rsidR="003E0C26" w:rsidRDefault="003E0C26" w:rsidP="003E0C26">
      <w:pPr>
        <w:jc w:val="center"/>
        <w:rPr>
          <w:rFonts w:ascii="Calibri" w:eastAsia="Times New Roman" w:hAnsi="Calibri"/>
          <w:vanish/>
        </w:rPr>
      </w:pPr>
    </w:p>
    <w:p w14:paraId="29E6DE6D" w14:textId="77777777" w:rsidR="003E0C26" w:rsidRPr="009E2866" w:rsidRDefault="003E0C26" w:rsidP="003E0C26">
      <w:pPr>
        <w:spacing w:after="0" w:line="240" w:lineRule="auto"/>
        <w:rPr>
          <w:rFonts w:eastAsia="Times New Roman" w:cstheme="minorHAnsi"/>
          <w:b/>
          <w:bCs/>
        </w:rPr>
      </w:pPr>
      <w:r w:rsidRPr="009E2866">
        <w:rPr>
          <w:rFonts w:eastAsia="Times New Roman" w:cstheme="minorHAnsi"/>
        </w:rPr>
        <w:t>Enjoy the NWHM free virtual museum at</w:t>
      </w:r>
      <w:hyperlink r:id="rId14" w:history="1">
        <w:r w:rsidRPr="009E2866">
          <w:rPr>
            <w:rStyle w:val="Hyperlink"/>
            <w:rFonts w:eastAsia="Times New Roman" w:cstheme="minorHAnsi"/>
          </w:rPr>
          <w:t xml:space="preserve"> www.womenshistory.org</w:t>
        </w:r>
      </w:hyperlink>
    </w:p>
    <w:p w14:paraId="18EFC867" w14:textId="77777777" w:rsidR="003E0C26" w:rsidRPr="00AB3A43" w:rsidRDefault="003E0C26" w:rsidP="003E0C26">
      <w:pPr>
        <w:pStyle w:val="NoSpacing"/>
        <w:rPr>
          <w:rFonts w:eastAsia="Times New Roman" w:cstheme="minorHAnsi"/>
          <w:color w:val="333333"/>
        </w:rPr>
      </w:pPr>
    </w:p>
    <w:p w14:paraId="41E7D1DD" w14:textId="77777777" w:rsidR="003E0C26" w:rsidRPr="00924037" w:rsidRDefault="003E0C26" w:rsidP="003E0C26">
      <w:pPr>
        <w:spacing w:after="0" w:line="240" w:lineRule="auto"/>
        <w:rPr>
          <w:rFonts w:eastAsia="Times New Roman" w:cstheme="minorHAnsi"/>
          <w:color w:val="333333"/>
          <w:sz w:val="24"/>
          <w:szCs w:val="24"/>
        </w:rPr>
      </w:pPr>
      <w:r w:rsidRPr="00924037">
        <w:rPr>
          <w:noProof/>
        </w:rPr>
        <w:t xml:space="preserve">   </w:t>
      </w:r>
      <w:r w:rsidRPr="0068044B">
        <w:rPr>
          <w:noProof/>
        </w:rPr>
        <w:t xml:space="preserve">     </w:t>
      </w:r>
      <w:r w:rsidRPr="00676237">
        <w:rPr>
          <w:noProof/>
        </w:rPr>
        <w:t xml:space="preserve">  </w:t>
      </w:r>
      <w:r w:rsidRPr="00924037">
        <w:rPr>
          <w:sz w:val="24"/>
          <w:szCs w:val="24"/>
        </w:rPr>
        <w:t xml:space="preserve"> </w:t>
      </w:r>
      <w:r w:rsidRPr="00676237">
        <w:rPr>
          <w:noProof/>
        </w:rPr>
        <w:t xml:space="preserve"> </w:t>
      </w:r>
      <w:r w:rsidRPr="00924037">
        <w:rPr>
          <w:sz w:val="24"/>
          <w:szCs w:val="24"/>
        </w:rPr>
        <w:t xml:space="preserve"> </w:t>
      </w:r>
      <w:r w:rsidRPr="00924037">
        <w:rPr>
          <w:rFonts w:eastAsia="Times New Roman" w:cstheme="minorHAnsi"/>
          <w:color w:val="333333"/>
          <w:sz w:val="24"/>
          <w:szCs w:val="24"/>
        </w:rPr>
        <w:t xml:space="preserve"> </w:t>
      </w:r>
    </w:p>
    <w:p w14:paraId="756AD8D5" w14:textId="0A283056" w:rsidR="003E0C26" w:rsidRDefault="003E0C26" w:rsidP="003E0C26">
      <w:pPr>
        <w:spacing w:after="0" w:line="240" w:lineRule="auto"/>
        <w:rPr>
          <w:rFonts w:ascii="Engravers MT" w:hAnsi="Engravers MT" w:cstheme="minorHAnsi"/>
          <w:b/>
          <w:bCs/>
          <w:sz w:val="32"/>
          <w:szCs w:val="32"/>
        </w:rPr>
      </w:pPr>
      <w:r>
        <w:rPr>
          <w:rFonts w:ascii="Engravers MT" w:hAnsi="Engravers MT" w:cstheme="minorHAnsi"/>
          <w:b/>
          <w:bCs/>
          <w:sz w:val="32"/>
          <w:szCs w:val="32"/>
        </w:rPr>
        <w:lastRenderedPageBreak/>
        <w:t xml:space="preserve"> </w:t>
      </w:r>
      <w:r w:rsidR="007270FB" w:rsidRPr="007270FB">
        <w:rPr>
          <w:noProof/>
          <w:bdr w:val="thinThickThinSmallGap" w:sz="24" w:space="0" w:color="ED7D31" w:themeColor="accent2"/>
        </w:rPr>
        <w:drawing>
          <wp:inline distT="0" distB="0" distL="0" distR="0" wp14:anchorId="5061C8AB" wp14:editId="2F9C84D4">
            <wp:extent cx="1914308" cy="1271835"/>
            <wp:effectExtent l="0" t="0" r="0" b="5080"/>
            <wp:docPr id="14" name="Picture 14" descr="Image result for Fall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all Sign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0371" cy="1289151"/>
                    </a:xfrm>
                    <a:prstGeom prst="rect">
                      <a:avLst/>
                    </a:prstGeom>
                    <a:noFill/>
                    <a:ln>
                      <a:noFill/>
                    </a:ln>
                  </pic:spPr>
                </pic:pic>
              </a:graphicData>
            </a:graphic>
          </wp:inline>
        </w:drawing>
      </w:r>
      <w:r w:rsidR="007270FB">
        <w:rPr>
          <w:rFonts w:ascii="Engravers MT" w:hAnsi="Engravers MT" w:cstheme="minorHAnsi"/>
          <w:b/>
          <w:bCs/>
          <w:sz w:val="32"/>
          <w:szCs w:val="32"/>
        </w:rPr>
        <w:t xml:space="preserve"> </w:t>
      </w:r>
      <w:r w:rsidRPr="00924037">
        <w:rPr>
          <w:rFonts w:ascii="Engravers MT" w:hAnsi="Engravers MT" w:cstheme="minorHAnsi"/>
          <w:b/>
          <w:bCs/>
          <w:sz w:val="32"/>
          <w:szCs w:val="32"/>
        </w:rPr>
        <w:t xml:space="preserve">History </w:t>
      </w:r>
    </w:p>
    <w:p w14:paraId="1F0D6382" w14:textId="77777777" w:rsidR="003E0C26" w:rsidRDefault="003E0C26" w:rsidP="003E0C26">
      <w:pPr>
        <w:spacing w:after="0" w:line="240" w:lineRule="auto"/>
        <w:rPr>
          <w:rFonts w:ascii="Engravers MT" w:hAnsi="Engravers MT" w:cstheme="minorHAnsi"/>
          <w:b/>
          <w:bCs/>
          <w:sz w:val="32"/>
          <w:szCs w:val="32"/>
        </w:rPr>
      </w:pPr>
    </w:p>
    <w:p w14:paraId="5FAF3D14" w14:textId="77777777" w:rsidR="003E0C26" w:rsidRPr="00D1240F" w:rsidRDefault="003E0C26" w:rsidP="003E0C26">
      <w:pPr>
        <w:spacing w:after="0" w:line="240" w:lineRule="auto"/>
        <w:rPr>
          <w:rFonts w:ascii="Engravers MT" w:hAnsi="Engravers MT" w:cstheme="minorHAnsi"/>
          <w:b/>
          <w:bCs/>
          <w:color w:val="ED7D31" w:themeColor="accent2"/>
          <w:sz w:val="32"/>
          <w:szCs w:val="32"/>
        </w:rPr>
      </w:pPr>
      <w:r w:rsidRPr="00D1240F">
        <w:rPr>
          <w:rFonts w:ascii="Engravers MT" w:hAnsi="Engravers MT" w:cstheme="minorHAnsi"/>
          <w:b/>
          <w:bCs/>
          <w:color w:val="ED7D31" w:themeColor="accent2"/>
        </w:rPr>
        <w:t>From the National Women’s History Alliance</w:t>
      </w:r>
      <w:r w:rsidRPr="00D1240F">
        <w:rPr>
          <w:rFonts w:ascii="Engravers MT" w:hAnsi="Engravers MT" w:cstheme="minorHAnsi"/>
          <w:b/>
          <w:bCs/>
          <w:color w:val="ED7D31" w:themeColor="accent2"/>
          <w:sz w:val="32"/>
          <w:szCs w:val="32"/>
        </w:rPr>
        <w:t xml:space="preserve">  </w:t>
      </w:r>
    </w:p>
    <w:p w14:paraId="504C1917" w14:textId="3F5FA5D5" w:rsidR="003E0C26" w:rsidRDefault="009767B3" w:rsidP="003E0C26">
      <w:pPr>
        <w:spacing w:after="0" w:line="240" w:lineRule="auto"/>
        <w:rPr>
          <w:rFonts w:ascii="Engravers MT" w:hAnsi="Engravers MT" w:cstheme="minorHAnsi"/>
          <w:b/>
          <w:bCs/>
          <w:sz w:val="32"/>
          <w:szCs w:val="32"/>
        </w:rPr>
      </w:pPr>
      <w:hyperlink r:id="rId16" w:anchor=":~:text=Women%E2%80%99s%20History%201%20October%203%2C%201904%20%E2%80%93%20Mary,Ginsburg%20joins%20the%20U.S.%20...%20More%20items...%20" w:history="1">
        <w:r w:rsidR="00A65119" w:rsidRPr="00A65119">
          <w:rPr>
            <w:color w:val="0000FF"/>
            <w:u w:val="single"/>
          </w:rPr>
          <w:t>October - National Women's History Alliance (nationalwomenshistoryalliance.org)</w:t>
        </w:r>
      </w:hyperlink>
    </w:p>
    <w:p w14:paraId="7BCD6B8C" w14:textId="77777777" w:rsidR="003E0C26" w:rsidRPr="0025498A" w:rsidRDefault="003E0C26" w:rsidP="003E0C26">
      <w:pPr>
        <w:spacing w:after="0" w:line="240" w:lineRule="auto"/>
        <w:rPr>
          <w:rFonts w:ascii="Engravers MT" w:hAnsi="Engravers MT" w:cstheme="minorHAnsi"/>
          <w:b/>
          <w:bCs/>
          <w:u w:val="single"/>
        </w:rPr>
      </w:pPr>
    </w:p>
    <w:p w14:paraId="5A64D687" w14:textId="6152CA88"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3, 1904</w:t>
      </w:r>
      <w:r w:rsidRPr="00A65119">
        <w:rPr>
          <w:rFonts w:eastAsia="Times New Roman" w:cstheme="minorHAnsi"/>
          <w:color w:val="333333"/>
        </w:rPr>
        <w:t> – Mary McLeod Bethune opens her first school for African</w:t>
      </w:r>
      <w:r>
        <w:rPr>
          <w:rFonts w:eastAsia="Times New Roman" w:cstheme="minorHAnsi"/>
          <w:color w:val="333333"/>
        </w:rPr>
        <w:t xml:space="preserve"> </w:t>
      </w:r>
      <w:r w:rsidRPr="00A65119">
        <w:rPr>
          <w:rFonts w:eastAsia="Times New Roman" w:cstheme="minorHAnsi"/>
          <w:color w:val="333333"/>
        </w:rPr>
        <w:t>American students in Daytona Beach, Florida</w:t>
      </w:r>
    </w:p>
    <w:p w14:paraId="6986DDBF"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4, 1976 –</w:t>
      </w:r>
      <w:r w:rsidRPr="00A65119">
        <w:rPr>
          <w:rFonts w:eastAsia="Times New Roman" w:cstheme="minorHAnsi"/>
          <w:color w:val="333333"/>
        </w:rPr>
        <w:t> Barbara Walters becomes the first woman co-anchor of the evening news (at ABC)</w:t>
      </w:r>
    </w:p>
    <w:p w14:paraId="75F5C705"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4, 1993</w:t>
      </w:r>
      <w:r w:rsidRPr="00A65119">
        <w:rPr>
          <w:rFonts w:eastAsia="Times New Roman" w:cstheme="minorHAnsi"/>
          <w:color w:val="333333"/>
        </w:rPr>
        <w:t> – Ruth Bader Ginsburg joins the U.S. Supreme Court as its second woman Justice</w:t>
      </w:r>
    </w:p>
    <w:p w14:paraId="70E0F476"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8, 1993 –</w:t>
      </w:r>
      <w:r w:rsidRPr="00A65119">
        <w:rPr>
          <w:rFonts w:eastAsia="Times New Roman" w:cstheme="minorHAnsi"/>
          <w:color w:val="333333"/>
        </w:rPr>
        <w:t> Toni Morrison becomes the first African American woman to win the Nobel Prize for Literature</w:t>
      </w:r>
    </w:p>
    <w:p w14:paraId="010F5792"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10, 1983</w:t>
      </w:r>
      <w:r w:rsidRPr="00A65119">
        <w:rPr>
          <w:rFonts w:eastAsia="Times New Roman" w:cstheme="minorHAnsi"/>
          <w:color w:val="333333"/>
        </w:rPr>
        <w:t> – Dr. Barbara McClintock receives the Nobel Prize for Medicine for her discovery in genetics about mobile genetic elements</w:t>
      </w:r>
    </w:p>
    <w:p w14:paraId="449F2387"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11, 1984</w:t>
      </w:r>
      <w:r w:rsidRPr="00A65119">
        <w:rPr>
          <w:rFonts w:eastAsia="Times New Roman" w:cstheme="minorHAnsi"/>
          <w:color w:val="333333"/>
        </w:rPr>
        <w:t> – Dr. Kathryn D. Sullivan is the first U.S. woman astronaut to “walk” in space during Challenger flight</w:t>
      </w:r>
    </w:p>
    <w:p w14:paraId="2822C152"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15, 1948</w:t>
      </w:r>
      <w:r w:rsidRPr="00A65119">
        <w:rPr>
          <w:rFonts w:eastAsia="Times New Roman" w:cstheme="minorHAnsi"/>
          <w:color w:val="333333"/>
        </w:rPr>
        <w:t> – Dr. Frances L. Willoughby is the first woman doctor in the regular U.S. Navy</w:t>
      </w:r>
    </w:p>
    <w:p w14:paraId="585F2C79"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16, 1916</w:t>
      </w:r>
      <w:r w:rsidRPr="00A65119">
        <w:rPr>
          <w:rFonts w:eastAsia="Times New Roman" w:cstheme="minorHAnsi"/>
          <w:color w:val="333333"/>
        </w:rPr>
        <w:t> – Margaret Sanger opens the U.S.’s first birth control clinic in Brooklyn, New York</w:t>
      </w:r>
    </w:p>
    <w:p w14:paraId="5639F4F3"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23, 1910</w:t>
      </w:r>
      <w:r w:rsidRPr="00A65119">
        <w:rPr>
          <w:rFonts w:eastAsia="Times New Roman" w:cstheme="minorHAnsi"/>
          <w:color w:val="333333"/>
        </w:rPr>
        <w:t> – Blanche Stuart Scott is the first American woman pilot to make a public flight</w:t>
      </w:r>
    </w:p>
    <w:p w14:paraId="0876E3B3" w14:textId="77777777" w:rsidR="00A65119" w:rsidRPr="00A65119" w:rsidRDefault="00A65119" w:rsidP="00A65119">
      <w:pPr>
        <w:numPr>
          <w:ilvl w:val="0"/>
          <w:numId w:val="3"/>
        </w:numPr>
        <w:spacing w:after="0" w:line="390" w:lineRule="atLeast"/>
        <w:textAlignment w:val="baseline"/>
        <w:rPr>
          <w:rFonts w:eastAsia="Times New Roman" w:cstheme="minorHAnsi"/>
          <w:color w:val="333333"/>
        </w:rPr>
      </w:pPr>
      <w:r w:rsidRPr="00A65119">
        <w:rPr>
          <w:rFonts w:eastAsia="Times New Roman" w:cstheme="minorHAnsi"/>
          <w:b/>
          <w:bCs/>
          <w:color w:val="333333"/>
          <w:bdr w:val="none" w:sz="0" w:space="0" w:color="auto" w:frame="1"/>
        </w:rPr>
        <w:t>October 24, 1956 –</w:t>
      </w:r>
      <w:r w:rsidRPr="00A65119">
        <w:rPr>
          <w:rFonts w:eastAsia="Times New Roman" w:cstheme="minorHAnsi"/>
          <w:color w:val="333333"/>
        </w:rPr>
        <w:t> Reverend Margaret Towner is the first woman ordained a minister in the Presbyterian Church</w:t>
      </w:r>
    </w:p>
    <w:p w14:paraId="540A0033" w14:textId="77777777" w:rsidR="00A65119" w:rsidRPr="00A65119" w:rsidRDefault="00A65119" w:rsidP="00A65119">
      <w:pPr>
        <w:numPr>
          <w:ilvl w:val="0"/>
          <w:numId w:val="3"/>
        </w:numPr>
        <w:spacing w:after="0" w:line="390" w:lineRule="atLeast"/>
        <w:textAlignment w:val="baseline"/>
        <w:rPr>
          <w:rFonts w:ascii="Open Sans" w:eastAsia="Times New Roman" w:hAnsi="Open Sans" w:cs="Open Sans"/>
          <w:color w:val="333333"/>
          <w:sz w:val="27"/>
          <w:szCs w:val="27"/>
        </w:rPr>
      </w:pPr>
      <w:r w:rsidRPr="00A65119">
        <w:rPr>
          <w:rFonts w:eastAsia="Times New Roman" w:cstheme="minorHAnsi"/>
          <w:b/>
          <w:bCs/>
          <w:color w:val="333333"/>
          <w:bdr w:val="none" w:sz="0" w:space="0" w:color="auto" w:frame="1"/>
        </w:rPr>
        <w:t>October 28, 1958</w:t>
      </w:r>
      <w:r w:rsidRPr="00A65119">
        <w:rPr>
          <w:rFonts w:eastAsia="Times New Roman" w:cstheme="minorHAnsi"/>
          <w:color w:val="333333"/>
        </w:rPr>
        <w:t> – Mary Roebling is the first woman director of a stock exchange (American Stock Exchange)</w:t>
      </w:r>
    </w:p>
    <w:p w14:paraId="12A3D1E6" w14:textId="77777777" w:rsidR="003E0C26" w:rsidRPr="00227283" w:rsidRDefault="003E0C26" w:rsidP="003E0C26">
      <w:pPr>
        <w:spacing w:after="0" w:line="240" w:lineRule="auto"/>
        <w:rPr>
          <w:rFonts w:ascii="Engravers MT" w:hAnsi="Engravers MT" w:cstheme="minorHAnsi"/>
          <w:b/>
          <w:bCs/>
          <w:u w:val="single"/>
        </w:rPr>
      </w:pPr>
    </w:p>
    <w:p w14:paraId="31B817BB" w14:textId="17875D56" w:rsidR="003E0C26" w:rsidRDefault="009767B3" w:rsidP="003E0C26">
      <w:pPr>
        <w:spacing w:after="0" w:line="240" w:lineRule="auto"/>
        <w:rPr>
          <w:rFonts w:ascii="Engravers MT" w:hAnsi="Engravers MT" w:cstheme="minorHAnsi"/>
          <w:b/>
          <w:bCs/>
          <w:sz w:val="32"/>
          <w:szCs w:val="32"/>
        </w:rPr>
      </w:pPr>
      <w:hyperlink r:id="rId17" w:history="1">
        <w:r w:rsidR="003E0C26" w:rsidRPr="00626F25">
          <w:rPr>
            <w:rFonts w:eastAsia="Times New Roman" w:cs="Times New Roman"/>
            <w:color w:val="1A0DAB"/>
            <w:u w:val="single"/>
            <w:shd w:val="clear" w:color="auto" w:fill="FFFFFF"/>
          </w:rPr>
          <w:br/>
        </w:r>
      </w:hyperlink>
      <w:r w:rsidR="003E0C26">
        <w:rPr>
          <w:rFonts w:eastAsia="Times New Roman" w:cs="Times New Roman"/>
          <w:color w:val="1A0DAB"/>
          <w:u w:val="single"/>
          <w:shd w:val="clear" w:color="auto" w:fill="FFFFFF"/>
        </w:rPr>
        <w:t xml:space="preserve"> </w:t>
      </w:r>
      <w:r w:rsidR="007270FB" w:rsidRPr="007270FB">
        <w:rPr>
          <w:noProof/>
          <w:bdr w:val="thinThickThinSmallGap" w:sz="24" w:space="0" w:color="ED7D31" w:themeColor="accent2"/>
        </w:rPr>
        <w:drawing>
          <wp:inline distT="0" distB="0" distL="0" distR="0" wp14:anchorId="46C7B196" wp14:editId="32BB5C75">
            <wp:extent cx="1647497" cy="1283764"/>
            <wp:effectExtent l="0" t="0" r="0" b="0"/>
            <wp:docPr id="9" name="Picture 9" descr="Image result for Fall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all Sign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4142" cy="1296734"/>
                    </a:xfrm>
                    <a:prstGeom prst="rect">
                      <a:avLst/>
                    </a:prstGeom>
                    <a:noFill/>
                    <a:ln>
                      <a:noFill/>
                    </a:ln>
                  </pic:spPr>
                </pic:pic>
              </a:graphicData>
            </a:graphic>
          </wp:inline>
        </w:drawing>
      </w:r>
      <w:r w:rsidR="007270FB" w:rsidRPr="007270FB">
        <w:rPr>
          <w:rFonts w:eastAsia="Times New Roman" w:cs="Times New Roman"/>
          <w:color w:val="1A0DAB"/>
          <w:shd w:val="clear" w:color="auto" w:fill="FFFFFF"/>
        </w:rPr>
        <w:t xml:space="preserve">   </w:t>
      </w:r>
      <w:r w:rsidR="003E0C26" w:rsidRPr="00924037">
        <w:rPr>
          <w:rFonts w:ascii="Engravers MT" w:hAnsi="Engravers MT" w:cstheme="minorHAnsi"/>
          <w:b/>
          <w:bCs/>
          <w:sz w:val="32"/>
          <w:szCs w:val="32"/>
        </w:rPr>
        <w:t xml:space="preserve">NEWS </w:t>
      </w:r>
    </w:p>
    <w:p w14:paraId="7E733D18" w14:textId="77777777" w:rsidR="003E0C26" w:rsidRDefault="003E0C26" w:rsidP="003E0C26">
      <w:pPr>
        <w:spacing w:after="0" w:line="240" w:lineRule="auto"/>
        <w:rPr>
          <w:rFonts w:ascii="Engravers MT" w:hAnsi="Engravers MT" w:cstheme="minorHAnsi"/>
          <w:b/>
          <w:bCs/>
          <w:sz w:val="32"/>
          <w:szCs w:val="32"/>
        </w:rPr>
      </w:pPr>
    </w:p>
    <w:p w14:paraId="22E11C8A" w14:textId="54AA174C" w:rsidR="001C346A" w:rsidRPr="008D728D" w:rsidRDefault="001C346A" w:rsidP="001C346A">
      <w:r w:rsidRPr="008D728D">
        <w:rPr>
          <w:b/>
          <w:bCs/>
          <w:i/>
          <w:iCs/>
        </w:rPr>
        <w:t>Alexandria Times</w:t>
      </w:r>
      <w:r w:rsidRPr="008D728D">
        <w:t xml:space="preserve">, September 23, 2021 – </w:t>
      </w:r>
      <w:r w:rsidR="007270FB" w:rsidRPr="008D728D">
        <w:t xml:space="preserve"> </w:t>
      </w:r>
      <w:r w:rsidRPr="008D728D">
        <w:t xml:space="preserve">“The Art of Protest”  </w:t>
      </w:r>
      <w:hyperlink r:id="rId19" w:history="1">
        <w:r w:rsidRPr="008D728D">
          <w:rPr>
            <w:color w:val="0000FF"/>
            <w:u w:val="single"/>
          </w:rPr>
          <w:t>ThursdaySeptember232021.pdf (alextimes.com)</w:t>
        </w:r>
      </w:hyperlink>
    </w:p>
    <w:p w14:paraId="3110916E" w14:textId="56E61B17" w:rsidR="001C346A" w:rsidRPr="008D728D" w:rsidRDefault="009767B3" w:rsidP="001C346A">
      <w:pPr>
        <w:shd w:val="clear" w:color="auto" w:fill="FFFFFF"/>
        <w:spacing w:after="0" w:line="240" w:lineRule="auto"/>
        <w:rPr>
          <w:rFonts w:eastAsia="Times New Roman" w:cstheme="minorHAnsi"/>
          <w:caps/>
        </w:rPr>
      </w:pPr>
      <w:hyperlink r:id="rId20" w:tgtFrame="_self" w:history="1">
        <w:r w:rsidR="001C346A" w:rsidRPr="008D728D">
          <w:rPr>
            <w:rFonts w:eastAsia="Times New Roman" w:cstheme="minorHAnsi"/>
            <w:b/>
            <w:bCs/>
            <w:color w:val="000000"/>
          </w:rPr>
          <w:t>Associated Press</w:t>
        </w:r>
      </w:hyperlink>
      <w:r w:rsidR="001C346A" w:rsidRPr="008D728D">
        <w:rPr>
          <w:rFonts w:eastAsia="Times New Roman" w:cstheme="minorHAnsi"/>
          <w:b/>
          <w:bCs/>
          <w:caps/>
          <w:color w:val="333333"/>
        </w:rPr>
        <w:t>,</w:t>
      </w:r>
      <w:r w:rsidR="001C346A" w:rsidRPr="008D728D">
        <w:rPr>
          <w:rFonts w:eastAsia="Times New Roman" w:cstheme="minorHAnsi"/>
          <w:caps/>
          <w:color w:val="333333"/>
        </w:rPr>
        <w:t xml:space="preserve"> </w:t>
      </w:r>
      <w:r w:rsidR="007270FB" w:rsidRPr="008D728D">
        <w:rPr>
          <w:rFonts w:eastAsia="Times New Roman" w:cstheme="minorHAnsi"/>
          <w:kern w:val="36"/>
        </w:rPr>
        <w:t>September 24, 2021 --</w:t>
      </w:r>
      <w:r w:rsidR="007270FB" w:rsidRPr="008D728D">
        <w:rPr>
          <w:rFonts w:eastAsia="Times New Roman" w:cstheme="minorHAnsi"/>
          <w:caps/>
        </w:rPr>
        <w:t xml:space="preserve"> </w:t>
      </w:r>
      <w:r w:rsidR="001C346A" w:rsidRPr="008D728D">
        <w:rPr>
          <w:rFonts w:eastAsia="Times New Roman" w:cstheme="minorHAnsi"/>
          <w:kern w:val="36"/>
        </w:rPr>
        <w:t>“Women's voices at UN General Assembly growing”</w:t>
      </w:r>
      <w:r w:rsidR="007270FB" w:rsidRPr="008D728D">
        <w:rPr>
          <w:rFonts w:eastAsia="Times New Roman" w:cstheme="minorHAnsi"/>
          <w:kern w:val="36"/>
        </w:rPr>
        <w:t xml:space="preserve"> </w:t>
      </w:r>
    </w:p>
    <w:p w14:paraId="63A804BF" w14:textId="77777777" w:rsidR="001C346A" w:rsidRPr="008D728D" w:rsidRDefault="009767B3" w:rsidP="001C346A">
      <w:pPr>
        <w:rPr>
          <w:b/>
          <w:bCs/>
        </w:rPr>
      </w:pPr>
      <w:hyperlink r:id="rId21" w:history="1">
        <w:r w:rsidR="001C346A" w:rsidRPr="008D728D">
          <w:rPr>
            <w:color w:val="0000FF"/>
            <w:u w:val="single"/>
          </w:rPr>
          <w:t>Women's voices at UN General Assembly growing (msn.com)</w:t>
        </w:r>
      </w:hyperlink>
    </w:p>
    <w:p w14:paraId="30652360" w14:textId="77777777" w:rsidR="007270FB" w:rsidRPr="008D728D" w:rsidRDefault="007270FB" w:rsidP="007270FB">
      <w:pPr>
        <w:keepNext/>
        <w:keepLines/>
        <w:spacing w:after="0"/>
        <w:outlineLvl w:val="0"/>
        <w:rPr>
          <w:rFonts w:eastAsia="Times New Roman" w:cstheme="minorHAnsi"/>
          <w:b/>
          <w:bCs/>
          <w:color w:val="2A2A2A"/>
          <w:kern w:val="36"/>
        </w:rPr>
      </w:pPr>
      <w:r w:rsidRPr="008D728D">
        <w:rPr>
          <w:rFonts w:eastAsiaTheme="majorEastAsia" w:cstheme="minorHAnsi"/>
          <w:b/>
          <w:bCs/>
          <w:i/>
          <w:iCs/>
        </w:rPr>
        <w:t>Washington Post,</w:t>
      </w:r>
      <w:r w:rsidRPr="008D728D">
        <w:rPr>
          <w:rFonts w:eastAsiaTheme="majorEastAsia" w:cstheme="minorHAnsi"/>
        </w:rPr>
        <w:t xml:space="preserve"> September 29, 2021 --  “</w:t>
      </w:r>
      <w:r w:rsidRPr="008D728D">
        <w:rPr>
          <w:rFonts w:eastAsia="Times New Roman" w:cstheme="minorHAnsi"/>
          <w:kern w:val="36"/>
        </w:rPr>
        <w:t>Fueled by the pandemic, the child-care crisis is keeping moms out of work”</w:t>
      </w:r>
      <w:r w:rsidRPr="008D728D">
        <w:rPr>
          <w:rFonts w:eastAsia="Times New Roman" w:cstheme="minorHAnsi"/>
          <w:b/>
          <w:bCs/>
          <w:kern w:val="36"/>
        </w:rPr>
        <w:t xml:space="preserve">   </w:t>
      </w:r>
      <w:r w:rsidRPr="008D728D">
        <w:rPr>
          <w:rFonts w:eastAsiaTheme="majorEastAsia" w:cstheme="minorHAnsi"/>
        </w:rPr>
        <w:t xml:space="preserve">Economic turmoil during in the first pandemic phases pushed women out of the workforce, and the lack of available </w:t>
      </w:r>
      <w:proofErr w:type="gramStart"/>
      <w:r w:rsidRPr="008D728D">
        <w:rPr>
          <w:rFonts w:eastAsiaTheme="majorEastAsia" w:cstheme="minorHAnsi"/>
        </w:rPr>
        <w:t>child care</w:t>
      </w:r>
      <w:proofErr w:type="gramEnd"/>
      <w:r w:rsidRPr="008D728D">
        <w:rPr>
          <w:rFonts w:eastAsiaTheme="majorEastAsia" w:cstheme="minorHAnsi"/>
        </w:rPr>
        <w:t xml:space="preserve"> is keeping mothers out of work. Labor Department data indicate there are </w:t>
      </w:r>
      <w:hyperlink r:id="rId22" w:history="1">
        <w:r w:rsidRPr="008D728D">
          <w:rPr>
            <w:rFonts w:eastAsiaTheme="majorEastAsia" w:cstheme="minorHAnsi"/>
          </w:rPr>
          <w:t>126,700 fewer workers in the child-care industry</w:t>
        </w:r>
      </w:hyperlink>
      <w:r w:rsidRPr="008D728D">
        <w:rPr>
          <w:rFonts w:eastAsiaTheme="majorEastAsia" w:cstheme="minorHAnsi"/>
        </w:rPr>
        <w:t xml:space="preserve"> compared with pre-pandemic levels. One mother told The Post she cannot commit to new employers because she was unable to find supervision for her son. </w:t>
      </w:r>
      <w:hyperlink r:id="rId23" w:history="1">
        <w:r w:rsidRPr="008D728D">
          <w:rPr>
            <w:rFonts w:cstheme="minorHAnsi"/>
            <w:color w:val="0000FF"/>
            <w:u w:val="single"/>
          </w:rPr>
          <w:t>The child-care shortage that is keeping moms from getting back to work - The Washington Post</w:t>
        </w:r>
      </w:hyperlink>
    </w:p>
    <w:p w14:paraId="0890AF0B" w14:textId="77777777" w:rsidR="003E0C26" w:rsidRDefault="003E0C26" w:rsidP="003E0C26">
      <w:pPr>
        <w:rPr>
          <w:rFonts w:eastAsiaTheme="majorEastAsia" w:cstheme="minorHAnsi"/>
          <w:b/>
          <w:bCs/>
          <w:i/>
          <w:iCs/>
        </w:rPr>
      </w:pPr>
    </w:p>
    <w:p w14:paraId="3197DE63" w14:textId="632BB44F" w:rsidR="003E0C26" w:rsidRPr="00924037" w:rsidRDefault="003E0C26" w:rsidP="003E0C26">
      <w:pPr>
        <w:spacing w:after="0" w:line="240" w:lineRule="auto"/>
        <w:rPr>
          <w:b/>
          <w:bCs/>
          <w:sz w:val="24"/>
          <w:szCs w:val="24"/>
        </w:rPr>
      </w:pPr>
      <w:r w:rsidRPr="007270FB">
        <w:rPr>
          <w:noProof/>
          <w:bdr w:val="thinThickThinSmallGap" w:sz="24" w:space="0" w:color="ED7D31" w:themeColor="accent2"/>
        </w:rPr>
        <w:drawing>
          <wp:inline distT="0" distB="0" distL="0" distR="0" wp14:anchorId="14DFBC38" wp14:editId="66446DA2">
            <wp:extent cx="1123950" cy="1117941"/>
            <wp:effectExtent l="0" t="0" r="0" b="6350"/>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896" cy="1142754"/>
                    </a:xfrm>
                    <a:prstGeom prst="rect">
                      <a:avLst/>
                    </a:prstGeom>
                    <a:noFill/>
                    <a:ln>
                      <a:noFill/>
                    </a:ln>
                  </pic:spPr>
                </pic:pic>
              </a:graphicData>
            </a:graphic>
          </wp:inline>
        </w:drawing>
      </w:r>
      <w:r w:rsidRPr="00924037">
        <w:rPr>
          <w:b/>
          <w:bCs/>
          <w:sz w:val="24"/>
          <w:szCs w:val="24"/>
        </w:rPr>
        <w:t xml:space="preserve"> </w:t>
      </w:r>
      <w:r>
        <w:rPr>
          <w:b/>
          <w:bCs/>
          <w:sz w:val="24"/>
          <w:szCs w:val="24"/>
        </w:rPr>
        <w:t xml:space="preserve"> </w:t>
      </w:r>
    </w:p>
    <w:p w14:paraId="3F43C96F" w14:textId="77777777" w:rsidR="003E0C26" w:rsidRPr="007270FB" w:rsidRDefault="003E0C26" w:rsidP="003E0C26">
      <w:pPr>
        <w:spacing w:after="0" w:line="240" w:lineRule="auto"/>
        <w:rPr>
          <w:rFonts w:ascii="Engravers MT" w:hAnsi="Engravers MT"/>
          <w:b/>
          <w:bCs/>
          <w:color w:val="538135" w:themeColor="accent6" w:themeShade="BF"/>
        </w:rPr>
      </w:pPr>
      <w:r w:rsidRPr="007270FB">
        <w:rPr>
          <w:rFonts w:ascii="Engravers MT" w:hAnsi="Engravers MT"/>
          <w:b/>
          <w:bCs/>
          <w:color w:val="538135" w:themeColor="accent6" w:themeShade="BF"/>
        </w:rPr>
        <w:t xml:space="preserve">From the U.S. Department of Health and Human Services (HHS) </w:t>
      </w:r>
      <w:r w:rsidRPr="007270FB">
        <w:rPr>
          <w:rFonts w:ascii="Engravers MT" w:hAnsi="Engravers MT" w:cstheme="minorHAnsi"/>
          <w:b/>
          <w:bCs/>
          <w:color w:val="538135" w:themeColor="accent6" w:themeShade="BF"/>
        </w:rPr>
        <w:t>Office on Women’s Health</w:t>
      </w:r>
    </w:p>
    <w:p w14:paraId="3D8BB2FF" w14:textId="77777777" w:rsidR="001C346A" w:rsidRPr="001C346A" w:rsidRDefault="001C346A" w:rsidP="001C346A">
      <w:pPr>
        <w:pStyle w:val="Heading3"/>
        <w:spacing w:before="240" w:beforeAutospacing="0" w:after="255" w:afterAutospacing="0"/>
        <w:rPr>
          <w:rFonts w:asciiTheme="minorHAnsi" w:eastAsia="Times New Roman" w:hAnsiTheme="minorHAnsi" w:cstheme="minorHAnsi"/>
          <w:sz w:val="24"/>
          <w:szCs w:val="24"/>
        </w:rPr>
      </w:pPr>
      <w:r w:rsidRPr="001C346A">
        <w:rPr>
          <w:rFonts w:asciiTheme="minorHAnsi" w:eastAsia="Times New Roman" w:hAnsiTheme="minorHAnsi" w:cstheme="minorHAnsi"/>
          <w:sz w:val="24"/>
          <w:szCs w:val="24"/>
        </w:rPr>
        <w:t>30th Anniversary</w:t>
      </w:r>
    </w:p>
    <w:p w14:paraId="335EC544" w14:textId="73EB2DEA" w:rsidR="001C346A" w:rsidRPr="008D728D" w:rsidRDefault="001C346A" w:rsidP="001C346A">
      <w:pPr>
        <w:pStyle w:val="NormalWeb"/>
        <w:spacing w:before="0" w:beforeAutospacing="0" w:after="225" w:afterAutospacing="0"/>
        <w:rPr>
          <w:rFonts w:asciiTheme="minorHAnsi" w:eastAsiaTheme="minorHAnsi" w:hAnsiTheme="minorHAnsi" w:cstheme="minorHAnsi"/>
          <w:sz w:val="22"/>
          <w:szCs w:val="22"/>
        </w:rPr>
      </w:pPr>
      <w:r w:rsidRPr="008D728D">
        <w:rPr>
          <w:rFonts w:asciiTheme="minorHAnsi" w:hAnsiTheme="minorHAnsi" w:cstheme="minorHAnsi"/>
          <w:sz w:val="22"/>
          <w:szCs w:val="22"/>
        </w:rPr>
        <w:t>This year the Office on Women’s Health (OWH) celebrates its 30-year anniversary. From the beginning, the mission of the OWH has involved connecting women and girls with up-to-date, actionable health information. Today, the OWH continues that tradition using a variety of digital platforms. We invite you to explore the OWH website (</w:t>
      </w:r>
      <w:hyperlink r:id="rId25" w:tgtFrame="_blank" w:history="1">
        <w:r w:rsidRPr="008D728D">
          <w:rPr>
            <w:rStyle w:val="Hyperlink"/>
            <w:rFonts w:asciiTheme="minorHAnsi" w:hAnsiTheme="minorHAnsi" w:cstheme="minorHAnsi"/>
            <w:color w:val="1D5782"/>
            <w:sz w:val="22"/>
            <w:szCs w:val="22"/>
          </w:rPr>
          <w:t>womenshealth.gov</w:t>
        </w:r>
      </w:hyperlink>
      <w:r w:rsidRPr="008D728D">
        <w:rPr>
          <w:rFonts w:asciiTheme="minorHAnsi" w:hAnsiTheme="minorHAnsi" w:cstheme="minorHAnsi"/>
          <w:sz w:val="22"/>
          <w:szCs w:val="22"/>
        </w:rPr>
        <w:t>), Twitter (</w:t>
      </w:r>
      <w:hyperlink r:id="rId26" w:tgtFrame="_blank" w:history="1">
        <w:r w:rsidRPr="008D728D">
          <w:rPr>
            <w:rStyle w:val="Hyperlink"/>
            <w:rFonts w:asciiTheme="minorHAnsi" w:hAnsiTheme="minorHAnsi" w:cstheme="minorHAnsi"/>
            <w:color w:val="1D5782"/>
            <w:sz w:val="22"/>
            <w:szCs w:val="22"/>
          </w:rPr>
          <w:t>@womenshealth</w:t>
        </w:r>
      </w:hyperlink>
      <w:r w:rsidRPr="008D728D">
        <w:rPr>
          <w:rFonts w:asciiTheme="minorHAnsi" w:hAnsiTheme="minorHAnsi" w:cstheme="minorHAnsi"/>
          <w:sz w:val="22"/>
          <w:szCs w:val="22"/>
        </w:rPr>
        <w:t xml:space="preserve">), or sign up to receive the </w:t>
      </w:r>
      <w:hyperlink r:id="rId27" w:tgtFrame="_blank" w:history="1">
        <w:r w:rsidRPr="008D728D">
          <w:rPr>
            <w:rStyle w:val="Hyperlink"/>
            <w:rFonts w:asciiTheme="minorHAnsi" w:hAnsiTheme="minorHAnsi" w:cstheme="minorHAnsi"/>
            <w:color w:val="1D5782"/>
            <w:sz w:val="22"/>
            <w:szCs w:val="22"/>
          </w:rPr>
          <w:t>OWH blog</w:t>
        </w:r>
      </w:hyperlink>
      <w:r w:rsidRPr="008D728D">
        <w:rPr>
          <w:rFonts w:asciiTheme="minorHAnsi" w:hAnsiTheme="minorHAnsi" w:cstheme="minorHAnsi"/>
          <w:sz w:val="22"/>
          <w:szCs w:val="22"/>
        </w:rPr>
        <w:t xml:space="preserve"> for the latest news, updates and health guidelines.</w:t>
      </w:r>
    </w:p>
    <w:p w14:paraId="1CD7D6AE" w14:textId="77777777" w:rsidR="00550F26" w:rsidRPr="00550F26" w:rsidRDefault="00550F26" w:rsidP="003E0C26">
      <w:pPr>
        <w:spacing w:before="150" w:after="150" w:line="240" w:lineRule="auto"/>
        <w:rPr>
          <w:rFonts w:ascii="Engravers MT" w:hAnsi="Engravers MT"/>
          <w:b/>
          <w:bCs/>
          <w:noProof/>
          <w:color w:val="ED7D31" w:themeColor="accent2"/>
          <w:sz w:val="28"/>
          <w:szCs w:val="28"/>
        </w:rPr>
      </w:pPr>
      <w:r w:rsidRPr="00550F26">
        <w:rPr>
          <w:rFonts w:ascii="Engravers MT" w:hAnsi="Engravers MT" w:cstheme="minorHAnsi"/>
          <w:b/>
          <w:bCs/>
          <w:color w:val="ED7D31" w:themeColor="accent2"/>
          <w:sz w:val="28"/>
          <w:szCs w:val="28"/>
        </w:rPr>
        <w:t>COVID</w:t>
      </w:r>
      <w:r w:rsidRPr="00550F26">
        <w:rPr>
          <w:rFonts w:ascii="Engravers MT" w:hAnsi="Engravers MT"/>
          <w:b/>
          <w:bCs/>
          <w:noProof/>
          <w:color w:val="ED7D31" w:themeColor="accent2"/>
          <w:sz w:val="28"/>
          <w:szCs w:val="28"/>
        </w:rPr>
        <w:t xml:space="preserve">-19  </w:t>
      </w:r>
    </w:p>
    <w:p w14:paraId="26937BD8" w14:textId="60259527" w:rsidR="003E0C26" w:rsidRPr="001C346A" w:rsidRDefault="003E0C26" w:rsidP="003E0C26">
      <w:pPr>
        <w:spacing w:before="150" w:after="150" w:line="240" w:lineRule="auto"/>
        <w:rPr>
          <w:rFonts w:cstheme="minorHAnsi"/>
          <w:b/>
          <w:bCs/>
          <w:sz w:val="24"/>
          <w:szCs w:val="24"/>
        </w:rPr>
      </w:pPr>
      <w:r w:rsidRPr="001C346A">
        <w:rPr>
          <w:rFonts w:cstheme="minorHAnsi"/>
          <w:b/>
          <w:bCs/>
          <w:sz w:val="24"/>
          <w:szCs w:val="24"/>
        </w:rPr>
        <w:t xml:space="preserve">For the latest COVID-19 guidelines, please visit:  </w:t>
      </w:r>
    </w:p>
    <w:p w14:paraId="0302E31E" w14:textId="77777777" w:rsidR="003E0C26" w:rsidRPr="00924037" w:rsidRDefault="009767B3" w:rsidP="003E0C26">
      <w:pPr>
        <w:spacing w:before="150" w:after="150" w:line="240" w:lineRule="auto"/>
      </w:pPr>
      <w:hyperlink r:id="rId28" w:history="1">
        <w:r w:rsidR="003E0C26" w:rsidRPr="00924037">
          <w:rPr>
            <w:color w:val="0000FF"/>
            <w:u w:val="single"/>
          </w:rPr>
          <w:t>Office on Women's Health | womenshealth.gov</w:t>
        </w:r>
      </w:hyperlink>
      <w:r w:rsidR="003E0C26" w:rsidRPr="00924037">
        <w:t xml:space="preserve">   </w:t>
      </w:r>
    </w:p>
    <w:p w14:paraId="20CF9A9E" w14:textId="77777777" w:rsidR="003E0C26" w:rsidRPr="00924037" w:rsidRDefault="009767B3" w:rsidP="003E0C26">
      <w:pPr>
        <w:spacing w:before="150" w:after="150" w:line="240" w:lineRule="auto"/>
      </w:pPr>
      <w:hyperlink r:id="rId29" w:history="1">
        <w:r w:rsidR="003E0C26" w:rsidRPr="00924037">
          <w:rPr>
            <w:color w:val="0000FF"/>
            <w:u w:val="single"/>
          </w:rPr>
          <w:t>Coronavirus Disease 2019 (COVID-19) | CDC</w:t>
        </w:r>
      </w:hyperlink>
      <w:r w:rsidR="003E0C26" w:rsidRPr="00924037">
        <w:t xml:space="preserve">  </w:t>
      </w:r>
    </w:p>
    <w:p w14:paraId="576B5306" w14:textId="77777777" w:rsidR="003E0C26" w:rsidRPr="00924037" w:rsidRDefault="009767B3" w:rsidP="003E0C26">
      <w:pPr>
        <w:spacing w:before="150" w:after="150" w:line="240" w:lineRule="auto"/>
        <w:rPr>
          <w:rFonts w:cstheme="minorHAnsi"/>
          <w:color w:val="58595B"/>
        </w:rPr>
      </w:pPr>
      <w:hyperlink r:id="rId30" w:history="1">
        <w:r w:rsidR="003E0C26" w:rsidRPr="00924037">
          <w:rPr>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3E0C26" w:rsidRPr="00924037" w14:paraId="4A674AD4" w14:textId="77777777" w:rsidTr="00B57F8B">
        <w:tc>
          <w:tcPr>
            <w:tcW w:w="0" w:type="auto"/>
            <w:vAlign w:val="center"/>
            <w:hideMark/>
          </w:tcPr>
          <w:p w14:paraId="4B5D03CA" w14:textId="77777777" w:rsidR="003E0C26" w:rsidRPr="00924037" w:rsidRDefault="003E0C26" w:rsidP="00B57F8B">
            <w:pPr>
              <w:spacing w:after="0" w:line="240" w:lineRule="auto"/>
              <w:rPr>
                <w:b/>
                <w:bCs/>
              </w:rPr>
            </w:pPr>
          </w:p>
        </w:tc>
      </w:tr>
    </w:tbl>
    <w:p w14:paraId="77AE76D0" w14:textId="77777777" w:rsidR="003E0C26" w:rsidRPr="00924037" w:rsidRDefault="003E0C26" w:rsidP="003E0C26">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3E0C26" w:rsidRPr="00924037" w14:paraId="5482FA79" w14:textId="77777777" w:rsidTr="00B57F8B">
        <w:tc>
          <w:tcPr>
            <w:tcW w:w="0" w:type="auto"/>
            <w:vAlign w:val="center"/>
            <w:hideMark/>
          </w:tcPr>
          <w:p w14:paraId="7B10F48F" w14:textId="77777777" w:rsidR="003E0C26" w:rsidRPr="00924037" w:rsidRDefault="003E0C26" w:rsidP="00B57F8B">
            <w:pPr>
              <w:spacing w:after="0" w:line="240" w:lineRule="auto"/>
              <w:rPr>
                <w:b/>
                <w:bCs/>
                <w:color w:val="333333"/>
              </w:rPr>
            </w:pPr>
          </w:p>
        </w:tc>
      </w:tr>
    </w:tbl>
    <w:p w14:paraId="3FCFDCC8" w14:textId="331DFF4E" w:rsidR="003E0C26" w:rsidRDefault="003E0C26" w:rsidP="003E0C26">
      <w:pPr>
        <w:shd w:val="clear" w:color="auto" w:fill="FFFFFF"/>
        <w:spacing w:before="100" w:beforeAutospacing="1" w:after="100" w:afterAutospacing="1" w:line="240" w:lineRule="auto"/>
        <w:rPr>
          <w:rFonts w:ascii="Engravers MT" w:hAnsi="Engravers MT"/>
          <w:b/>
          <w:bCs/>
          <w:sz w:val="28"/>
          <w:szCs w:val="28"/>
        </w:rPr>
      </w:pPr>
      <w:r>
        <w:rPr>
          <w:rFonts w:ascii="Engravers MT" w:hAnsi="Engravers MT"/>
          <w:b/>
          <w:bCs/>
          <w:sz w:val="28"/>
          <w:szCs w:val="28"/>
        </w:rPr>
        <w:t xml:space="preserve"> </w:t>
      </w:r>
      <w:r w:rsidR="00D1240F" w:rsidRPr="00D1240F">
        <w:rPr>
          <w:noProof/>
          <w:bdr w:val="thinThickThinSmallGap" w:sz="24" w:space="0" w:color="ED7D31" w:themeColor="accent2"/>
        </w:rPr>
        <w:drawing>
          <wp:inline distT="0" distB="0" distL="0" distR="0" wp14:anchorId="20D811C1" wp14:editId="03BB59EC">
            <wp:extent cx="1790178" cy="1189048"/>
            <wp:effectExtent l="0" t="0" r="635" b="0"/>
            <wp:docPr id="36" name="Picture 36" descr="Image result for Autumn Begin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Autumn Begins Clip 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1541" cy="1196595"/>
                    </a:xfrm>
                    <a:prstGeom prst="rect">
                      <a:avLst/>
                    </a:prstGeom>
                    <a:noFill/>
                    <a:ln>
                      <a:noFill/>
                    </a:ln>
                  </pic:spPr>
                </pic:pic>
              </a:graphicData>
            </a:graphic>
          </wp:inline>
        </w:drawing>
      </w:r>
      <w:r>
        <w:rPr>
          <w:rFonts w:ascii="Engravers MT" w:hAnsi="Engravers MT"/>
          <w:b/>
          <w:bCs/>
          <w:sz w:val="28"/>
          <w:szCs w:val="28"/>
        </w:rPr>
        <w:t xml:space="preserve">  </w:t>
      </w:r>
      <w:r w:rsidRPr="00924037">
        <w:rPr>
          <w:rFonts w:ascii="Engravers MT" w:hAnsi="Engravers MT"/>
          <w:b/>
          <w:bCs/>
          <w:sz w:val="28"/>
          <w:szCs w:val="28"/>
        </w:rPr>
        <w:t>Career</w:t>
      </w:r>
    </w:p>
    <w:p w14:paraId="40C766FA" w14:textId="77777777" w:rsidR="00550F26" w:rsidRDefault="00550F26" w:rsidP="003E0C26">
      <w:pPr>
        <w:shd w:val="clear" w:color="auto" w:fill="FFFFFF"/>
        <w:spacing w:before="100" w:beforeAutospacing="1" w:after="100" w:afterAutospacing="1" w:line="240" w:lineRule="auto"/>
        <w:rPr>
          <w:rFonts w:ascii="Engravers MT" w:hAnsi="Engravers MT" w:cstheme="minorHAnsi"/>
          <w:color w:val="538135" w:themeColor="accent6" w:themeShade="BF"/>
          <w:sz w:val="20"/>
          <w:szCs w:val="20"/>
        </w:rPr>
      </w:pPr>
      <w:r>
        <w:rPr>
          <w:rFonts w:ascii="Engravers MT" w:hAnsi="Engravers MT" w:cstheme="minorHAnsi"/>
          <w:color w:val="538135" w:themeColor="accent6" w:themeShade="BF"/>
          <w:sz w:val="20"/>
          <w:szCs w:val="20"/>
        </w:rPr>
        <w:t>October 27 is National Mentoring Day!</w:t>
      </w:r>
    </w:p>
    <w:p w14:paraId="0923782F" w14:textId="211BC0FD" w:rsidR="003E0C26" w:rsidRPr="001B44DF" w:rsidRDefault="003E0C26" w:rsidP="003E0C26">
      <w:pPr>
        <w:shd w:val="clear" w:color="auto" w:fill="FFFFFF"/>
        <w:spacing w:before="100" w:beforeAutospacing="1" w:after="100" w:afterAutospacing="1" w:line="240" w:lineRule="auto"/>
        <w:rPr>
          <w:rFonts w:ascii="Engravers MT" w:hAnsi="Engravers MT"/>
          <w:b/>
          <w:bCs/>
        </w:rPr>
      </w:pPr>
      <w:r w:rsidRPr="00924037">
        <w:rPr>
          <w:rFonts w:eastAsia="Times New Roman" w:cstheme="minorHAnsi"/>
          <w:b/>
          <w:bCs/>
          <w:sz w:val="24"/>
          <w:szCs w:val="24"/>
        </w:rPr>
        <w:t>Most</w:t>
      </w:r>
      <w:r w:rsidRPr="00924037">
        <w:rPr>
          <w:rFonts w:eastAsia="Times New Roman" w:cstheme="minorHAnsi"/>
          <w:sz w:val="24"/>
          <w:szCs w:val="24"/>
        </w:rPr>
        <w:t xml:space="preserve"> </w:t>
      </w:r>
      <w:r w:rsidRPr="00924037">
        <w:rPr>
          <w:rFonts w:eastAsia="Times New Roman" w:cstheme="minorHAnsi"/>
          <w:b/>
          <w:bCs/>
          <w:sz w:val="24"/>
          <w:szCs w:val="24"/>
        </w:rPr>
        <w:t>essential</w:t>
      </w:r>
      <w:r w:rsidRPr="00924037">
        <w:rPr>
          <w:rFonts w:eastAsia="Times New Roman" w:cstheme="minorHAnsi"/>
          <w:sz w:val="24"/>
          <w:szCs w:val="24"/>
        </w:rPr>
        <w:t xml:space="preserve"> workers in the United States are </w:t>
      </w:r>
      <w:r w:rsidRPr="00924037">
        <w:rPr>
          <w:rFonts w:eastAsia="Times New Roman" w:cstheme="minorHAnsi"/>
          <w:i/>
          <w:iCs/>
          <w:sz w:val="24"/>
          <w:szCs w:val="24"/>
        </w:rPr>
        <w:t>women</w:t>
      </w:r>
      <w:r w:rsidRPr="00924037">
        <w:rPr>
          <w:rFonts w:eastAsia="Times New Roman" w:cstheme="minorHAnsi"/>
          <w:sz w:val="24"/>
          <w:szCs w:val="24"/>
        </w:rPr>
        <w:t>.</w:t>
      </w:r>
      <w:r w:rsidRPr="00924037">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w:t>
      </w:r>
      <w:r>
        <w:rPr>
          <w:rFonts w:eastAsia="Times New Roman" w:cstheme="minorHAnsi"/>
        </w:rPr>
        <w:t xml:space="preserve">have affected </w:t>
      </w:r>
      <w:r w:rsidRPr="00924037">
        <w:rPr>
          <w:rFonts w:eastAsia="Times New Roman" w:cstheme="minorHAnsi"/>
        </w:rPr>
        <w:t>most of us.</w:t>
      </w:r>
      <w:r w:rsidRPr="00924037">
        <w:rPr>
          <w:rFonts w:ascii="Arial" w:eastAsia="Times New Roman" w:hAnsi="Arial" w:cs="Arial"/>
          <w:sz w:val="26"/>
          <w:szCs w:val="26"/>
        </w:rPr>
        <w:t xml:space="preserve"> </w:t>
      </w:r>
    </w:p>
    <w:p w14:paraId="30C64924" w14:textId="77777777" w:rsidR="003E0C26" w:rsidRPr="00924037" w:rsidRDefault="003E0C26" w:rsidP="003E0C26">
      <w:pPr>
        <w:spacing w:after="0" w:line="240" w:lineRule="auto"/>
        <w:ind w:left="720"/>
        <w:contextualSpacing/>
        <w:rPr>
          <w:rFonts w:cstheme="minorHAnsi"/>
          <w:sz w:val="24"/>
          <w:szCs w:val="24"/>
        </w:rPr>
      </w:pPr>
    </w:p>
    <w:p w14:paraId="41F0A80B" w14:textId="77777777" w:rsidR="003E0C26" w:rsidRPr="00924037" w:rsidRDefault="003E0C26" w:rsidP="003E0C26">
      <w:pPr>
        <w:spacing w:after="0" w:line="240" w:lineRule="auto"/>
      </w:pPr>
      <w:r w:rsidRPr="00924037">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486B9027" w14:textId="77777777" w:rsidR="003E0C26" w:rsidRPr="00924037" w:rsidRDefault="003E0C26" w:rsidP="003E0C26">
      <w:pPr>
        <w:spacing w:after="0" w:line="240" w:lineRule="auto"/>
      </w:pPr>
    </w:p>
    <w:p w14:paraId="6186000F" w14:textId="77777777" w:rsidR="003E0C26" w:rsidRPr="00924037" w:rsidRDefault="003E0C26" w:rsidP="003E0C26">
      <w:pPr>
        <w:shd w:val="clear" w:color="auto" w:fill="FFFFFF"/>
        <w:spacing w:before="45" w:after="45" w:line="240" w:lineRule="auto"/>
        <w:rPr>
          <w:rFonts w:eastAsia="Times New Roman" w:cstheme="minorHAnsi"/>
          <w:color w:val="000000"/>
        </w:rPr>
      </w:pPr>
      <w:r w:rsidRPr="00924037">
        <w:rPr>
          <w:rFonts w:eastAsia="Times New Roman" w:cstheme="minorHAnsi"/>
          <w:b/>
          <w:bCs/>
          <w:color w:val="000000"/>
        </w:rPr>
        <w:t>If you are looking for employment:</w:t>
      </w:r>
      <w:r w:rsidRPr="00924037">
        <w:rPr>
          <w:rFonts w:eastAsia="Times New Roman" w:cstheme="minorHAnsi"/>
          <w:color w:val="000000"/>
        </w:rPr>
        <w:t xml:space="preserve">  T</w:t>
      </w:r>
      <w:r w:rsidRPr="00924037">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2" w:history="1">
        <w:r w:rsidRPr="00924037">
          <w:rPr>
            <w:rFonts w:eastAsia="Times New Roman" w:cstheme="minorHAnsi"/>
            <w:color w:val="0000FF"/>
            <w:u w:val="single"/>
          </w:rPr>
          <w:t>https://www.alexandriava.gov/WorkforceDevelopment</w:t>
        </w:r>
      </w:hyperlink>
      <w:r w:rsidRPr="00924037">
        <w:rPr>
          <w:rFonts w:eastAsia="Times New Roman" w:cstheme="minorHAnsi"/>
        </w:rPr>
        <w:t xml:space="preserve">   </w:t>
      </w:r>
      <w:r w:rsidRPr="00924037">
        <w:rPr>
          <w:rFonts w:eastAsia="Times New Roman" w:cstheme="minorHAnsi"/>
          <w:color w:val="333333"/>
        </w:rPr>
        <w:t xml:space="preserve">  </w:t>
      </w:r>
      <w:hyperlink r:id="rId33" w:history="1">
        <w:r w:rsidRPr="00924037">
          <w:rPr>
            <w:rFonts w:eastAsia="Times New Roman" w:cstheme="minorHAnsi"/>
            <w:color w:val="0000FF"/>
            <w:u w:val="single"/>
          </w:rPr>
          <w:t>https://www.vec.virginia.gov/alexandria</w:t>
        </w:r>
      </w:hyperlink>
    </w:p>
    <w:p w14:paraId="6CBD1BC2" w14:textId="77777777" w:rsidR="003E0C26" w:rsidRPr="00924037" w:rsidRDefault="003E0C26" w:rsidP="003E0C26">
      <w:pPr>
        <w:shd w:val="clear" w:color="auto" w:fill="FFFFFF"/>
        <w:spacing w:before="45" w:after="45" w:line="240" w:lineRule="auto"/>
        <w:rPr>
          <w:rFonts w:eastAsia="Times New Roman" w:cstheme="minorHAnsi"/>
          <w:color w:val="000000"/>
        </w:rPr>
      </w:pPr>
      <w:r w:rsidRPr="00924037">
        <w:rPr>
          <w:rFonts w:eastAsia="Times New Roman" w:cstheme="minorHAnsi"/>
          <w:b/>
          <w:bCs/>
          <w:color w:val="333333"/>
        </w:rPr>
        <w:t>If you are a business looking for employees:</w:t>
      </w:r>
      <w:r w:rsidRPr="00924037">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1" w:name="_Hlk61873297"/>
      <w:r w:rsidRPr="00924037">
        <w:rPr>
          <w:rFonts w:eastAsia="Times New Roman" w:cstheme="minorHAnsi"/>
          <w:color w:val="333333"/>
        </w:rPr>
        <w:t xml:space="preserve">.  </w:t>
      </w:r>
      <w:hyperlink r:id="rId34" w:history="1">
        <w:r w:rsidRPr="00924037">
          <w:rPr>
            <w:rFonts w:eastAsia="Times New Roman" w:cstheme="minorHAnsi"/>
            <w:color w:val="0000FF"/>
            <w:u w:val="single"/>
          </w:rPr>
          <w:t>https://www.vec.virginia.gov/alexandria</w:t>
        </w:r>
      </w:hyperlink>
      <w:bookmarkEnd w:id="1"/>
    </w:p>
    <w:bookmarkStart w:id="2" w:name="_Hlk61873285"/>
    <w:p w14:paraId="2DDED94A" w14:textId="77777777" w:rsidR="003E0C26" w:rsidRPr="00924037" w:rsidRDefault="003E0C26" w:rsidP="003E0C26">
      <w:pPr>
        <w:shd w:val="clear" w:color="auto" w:fill="FFFFFF"/>
        <w:spacing w:before="45" w:after="45" w:line="240" w:lineRule="auto"/>
        <w:rPr>
          <w:rFonts w:eastAsia="Times New Roman" w:cstheme="minorHAnsi"/>
          <w:color w:val="000000"/>
        </w:rPr>
      </w:pPr>
      <w:r w:rsidRPr="00924037">
        <w:rPr>
          <w:rFonts w:eastAsia="Times New Roman" w:cstheme="minorHAnsi"/>
        </w:rPr>
        <w:fldChar w:fldCharType="begin"/>
      </w:r>
      <w:r w:rsidRPr="00924037">
        <w:rPr>
          <w:rFonts w:eastAsia="Times New Roman" w:cstheme="minorHAnsi"/>
        </w:rPr>
        <w:instrText xml:space="preserve"> HYPERLINK "https://www.alexandriava.gov/WorkforceDevelopment" </w:instrText>
      </w:r>
      <w:r w:rsidRPr="00924037">
        <w:rPr>
          <w:rFonts w:eastAsia="Times New Roman" w:cstheme="minorHAnsi"/>
        </w:rPr>
        <w:fldChar w:fldCharType="separate"/>
      </w:r>
      <w:r w:rsidRPr="00924037">
        <w:rPr>
          <w:rFonts w:eastAsia="Times New Roman" w:cstheme="minorHAnsi"/>
          <w:color w:val="0000FF"/>
          <w:u w:val="single"/>
        </w:rPr>
        <w:t>https://www.alexandriava.gov/WorkforceDevelopment</w:t>
      </w:r>
      <w:r w:rsidRPr="00924037">
        <w:rPr>
          <w:rFonts w:eastAsia="Times New Roman" w:cstheme="minorHAnsi"/>
        </w:rPr>
        <w:fldChar w:fldCharType="end"/>
      </w:r>
    </w:p>
    <w:bookmarkEnd w:id="2"/>
    <w:p w14:paraId="21D43F69" w14:textId="7F9E2E81" w:rsidR="00550F26" w:rsidRDefault="00550F26" w:rsidP="003E0C26">
      <w:pPr>
        <w:spacing w:after="240" w:line="240" w:lineRule="auto"/>
        <w:rPr>
          <w:rFonts w:eastAsia="Times New Roman" w:cstheme="minorHAnsi"/>
          <w:b/>
          <w:bCs/>
          <w:kern w:val="36"/>
          <w:sz w:val="24"/>
          <w:szCs w:val="24"/>
        </w:rPr>
      </w:pPr>
      <w:r>
        <w:rPr>
          <w:rFonts w:eastAsia="Times New Roman" w:cstheme="minorHAnsi"/>
          <w:b/>
          <w:bCs/>
          <w:color w:val="333333"/>
        </w:rPr>
        <w:t xml:space="preserve">Child Care:  </w:t>
      </w:r>
      <w:r>
        <w:rPr>
          <w:rFonts w:eastAsia="Times New Roman" w:cstheme="minorHAnsi"/>
          <w:color w:val="333333"/>
        </w:rPr>
        <w:t xml:space="preserve">Please see </w:t>
      </w:r>
      <w:r w:rsidRPr="007270FB">
        <w:rPr>
          <w:rFonts w:eastAsiaTheme="majorEastAsia" w:cstheme="minorHAnsi"/>
          <w:sz w:val="24"/>
          <w:szCs w:val="24"/>
        </w:rPr>
        <w:t>“</w:t>
      </w:r>
      <w:r w:rsidRPr="007270FB">
        <w:rPr>
          <w:rFonts w:eastAsia="Times New Roman" w:cstheme="minorHAnsi"/>
          <w:kern w:val="36"/>
          <w:sz w:val="24"/>
          <w:szCs w:val="24"/>
        </w:rPr>
        <w:t>Fueled by the pandemic, the child-care crisis is keeping moms out of work”</w:t>
      </w:r>
      <w:r w:rsidRPr="007270FB">
        <w:rPr>
          <w:rFonts w:eastAsia="Times New Roman" w:cstheme="minorHAnsi"/>
          <w:b/>
          <w:bCs/>
          <w:kern w:val="36"/>
          <w:sz w:val="24"/>
          <w:szCs w:val="24"/>
        </w:rPr>
        <w:t xml:space="preserve"> </w:t>
      </w:r>
      <w:r w:rsidRPr="00550F26">
        <w:rPr>
          <w:rFonts w:eastAsia="Times New Roman" w:cstheme="minorHAnsi"/>
          <w:kern w:val="36"/>
          <w:sz w:val="24"/>
          <w:szCs w:val="24"/>
        </w:rPr>
        <w:t>in our</w:t>
      </w:r>
      <w:r>
        <w:rPr>
          <w:rFonts w:eastAsia="Times New Roman" w:cstheme="minorHAnsi"/>
          <w:b/>
          <w:bCs/>
          <w:kern w:val="36"/>
          <w:sz w:val="24"/>
          <w:szCs w:val="24"/>
        </w:rPr>
        <w:t xml:space="preserve"> </w:t>
      </w:r>
      <w:r w:rsidRPr="00550F26">
        <w:rPr>
          <w:rFonts w:ascii="Engravers MT" w:eastAsia="Times New Roman" w:hAnsi="Engravers MT" w:cstheme="minorHAnsi"/>
          <w:b/>
          <w:bCs/>
          <w:kern w:val="36"/>
          <w:sz w:val="24"/>
          <w:szCs w:val="24"/>
        </w:rPr>
        <w:t xml:space="preserve">NEWS </w:t>
      </w:r>
      <w:r w:rsidRPr="00550F26">
        <w:rPr>
          <w:rFonts w:eastAsia="Times New Roman" w:cstheme="minorHAnsi"/>
          <w:kern w:val="36"/>
          <w:sz w:val="24"/>
          <w:szCs w:val="24"/>
        </w:rPr>
        <w:t>section above.</w:t>
      </w:r>
    </w:p>
    <w:p w14:paraId="5942B071" w14:textId="10B599A6" w:rsidR="003E0C26" w:rsidRDefault="003E0C26" w:rsidP="003E0C26">
      <w:pPr>
        <w:spacing w:after="240" w:line="240" w:lineRule="auto"/>
        <w:rPr>
          <w:rFonts w:eastAsia="Times New Roman" w:cstheme="minorHAnsi"/>
          <w:color w:val="0000FF"/>
          <w:u w:val="single"/>
        </w:rPr>
      </w:pPr>
      <w:r w:rsidRPr="00924037">
        <w:rPr>
          <w:rFonts w:eastAsia="Times New Roman" w:cstheme="minorHAnsi"/>
          <w:color w:val="333333"/>
        </w:rPr>
        <w:lastRenderedPageBreak/>
        <w:t xml:space="preserve">The Alexandria Emergency Child Care Collaborative supports all families in need of child care and works to match them with open providers. </w:t>
      </w:r>
      <w:hyperlink r:id="rId35" w:history="1">
        <w:r w:rsidRPr="00924037">
          <w:rPr>
            <w:rFonts w:eastAsia="Times New Roman" w:cstheme="minorHAnsi"/>
            <w:color w:val="0000FF"/>
            <w:u w:val="single"/>
          </w:rPr>
          <w:t>COVID-19 Emergency Child Care: Information for Parents and Providers | City of Alexandria, VA</w:t>
        </w:r>
      </w:hyperlink>
    </w:p>
    <w:p w14:paraId="6E77C09B" w14:textId="229AB338" w:rsidR="003E0C26" w:rsidRPr="00924037" w:rsidRDefault="003E0C26" w:rsidP="003E0C26">
      <w:pPr>
        <w:spacing w:before="100" w:beforeAutospacing="1" w:after="100" w:afterAutospacing="1" w:line="270" w:lineRule="atLeast"/>
        <w:rPr>
          <w:rFonts w:cstheme="minorHAnsi"/>
          <w:i/>
          <w:iCs/>
          <w:color w:val="000000"/>
        </w:rPr>
      </w:pPr>
      <w:r>
        <w:rPr>
          <w:rFonts w:ascii="Engravers MT" w:hAnsi="Engravers MT" w:cs="Calibri"/>
          <w:b/>
          <w:bCs/>
          <w:sz w:val="28"/>
          <w:szCs w:val="28"/>
        </w:rPr>
        <w:t xml:space="preserve"> </w:t>
      </w:r>
      <w:r w:rsidR="001D6B1D" w:rsidRPr="00D1240F">
        <w:rPr>
          <w:noProof/>
          <w:bdr w:val="thinThickThinSmallGap" w:sz="24" w:space="0" w:color="ED7D31" w:themeColor="accent2"/>
        </w:rPr>
        <w:drawing>
          <wp:inline distT="0" distB="0" distL="0" distR="0" wp14:anchorId="23DA2D48" wp14:editId="0599E4B2">
            <wp:extent cx="1809170" cy="1296225"/>
            <wp:effectExtent l="0" t="0" r="635" b="0"/>
            <wp:docPr id="2" name="Picture 2" descr="Image result for Fall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ll Sign Clip Ar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7074" cy="1301888"/>
                    </a:xfrm>
                    <a:prstGeom prst="rect">
                      <a:avLst/>
                    </a:prstGeom>
                    <a:noFill/>
                    <a:ln>
                      <a:noFill/>
                    </a:ln>
                  </pic:spPr>
                </pic:pic>
              </a:graphicData>
            </a:graphic>
          </wp:inline>
        </w:drawing>
      </w:r>
      <w:r>
        <w:rPr>
          <w:rFonts w:ascii="Engravers MT" w:hAnsi="Engravers MT" w:cs="Calibri"/>
          <w:b/>
          <w:bCs/>
          <w:sz w:val="28"/>
          <w:szCs w:val="28"/>
        </w:rPr>
        <w:t xml:space="preserve"> </w:t>
      </w:r>
      <w:r w:rsidRPr="00924037">
        <w:rPr>
          <w:rFonts w:ascii="Engravers MT" w:hAnsi="Engravers MT" w:cs="Calibri"/>
          <w:b/>
          <w:bCs/>
          <w:sz w:val="28"/>
          <w:szCs w:val="28"/>
        </w:rPr>
        <w:t>The Basics</w:t>
      </w:r>
      <w:r w:rsidRPr="00924037">
        <w:rPr>
          <w:rFonts w:ascii="Calibri" w:hAnsi="Calibri" w:cs="Calibri"/>
          <w:noProof/>
          <w:u w:val="single"/>
        </w:rPr>
        <w:t xml:space="preserve"> </w:t>
      </w:r>
    </w:p>
    <w:p w14:paraId="0324E72F" w14:textId="77777777" w:rsidR="003E0C26" w:rsidRPr="00924037" w:rsidRDefault="003E0C26" w:rsidP="003E0C26">
      <w:pPr>
        <w:rPr>
          <w:rFonts w:cstheme="minorHAnsi"/>
          <w:color w:val="0000FF"/>
          <w:spacing w:val="8"/>
          <w:sz w:val="20"/>
          <w:szCs w:val="20"/>
          <w:u w:val="single"/>
        </w:rPr>
      </w:pPr>
      <w:r w:rsidRPr="00924037">
        <w:t xml:space="preserve">The </w:t>
      </w:r>
      <w:r w:rsidRPr="00924037">
        <w:rPr>
          <w:b/>
          <w:bCs/>
        </w:rPr>
        <w:t>19th Amendment to the United States Constitution</w:t>
      </w:r>
      <w:r w:rsidRPr="00924037">
        <w:t xml:space="preserve"> </w:t>
      </w:r>
      <w:r w:rsidRPr="00924037">
        <w:rPr>
          <w:shd w:val="clear" w:color="auto" w:fill="FFFFFF"/>
        </w:rPr>
        <w:t xml:space="preserve">(Amendment XIX – often referred to an the “Susan B. Anthony Amendment”) </w:t>
      </w:r>
      <w:r w:rsidRPr="00924037">
        <w:t xml:space="preserve">granted American women the right to vote, a right known as women’s suffrage.  The Amendment </w:t>
      </w:r>
      <w:r w:rsidRPr="00924037">
        <w:rPr>
          <w:color w:val="222222"/>
        </w:rPr>
        <w:t xml:space="preserve">prohibits the states and the federal government from denying the </w:t>
      </w:r>
      <w:hyperlink r:id="rId37" w:tooltip="Suffrage" w:history="1">
        <w:r w:rsidRPr="00924037">
          <w:rPr>
            <w:rFonts w:cstheme="minorHAnsi"/>
          </w:rPr>
          <w:t>right to vote</w:t>
        </w:r>
      </w:hyperlink>
      <w:r w:rsidRPr="00924037">
        <w:rPr>
          <w:color w:val="222222"/>
        </w:rPr>
        <w:t xml:space="preserve"> to citizens of the United States on the basis of sex. </w:t>
      </w:r>
      <w:r w:rsidRPr="00924037">
        <w:t xml:space="preserve">When the Amendment was ratified August 18, 1920, it ended almost a century of protest. </w:t>
      </w:r>
      <w:hyperlink r:id="rId38" w:history="1">
        <w:r w:rsidRPr="00924037">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3E0C26" w:rsidRPr="00924037" w14:paraId="6E991CCF" w14:textId="77777777" w:rsidTr="00B57F8B">
        <w:trPr>
          <w:tblCellSpacing w:w="0" w:type="dxa"/>
        </w:trPr>
        <w:tc>
          <w:tcPr>
            <w:tcW w:w="0" w:type="auto"/>
            <w:vAlign w:val="center"/>
            <w:hideMark/>
          </w:tcPr>
          <w:p w14:paraId="39C5A6B4" w14:textId="77777777" w:rsidR="003E0C26" w:rsidRPr="00924037" w:rsidRDefault="003E0C26" w:rsidP="00B57F8B"/>
        </w:tc>
      </w:tr>
    </w:tbl>
    <w:p w14:paraId="02F324BE" w14:textId="77777777" w:rsidR="003E0C26" w:rsidRPr="00924037" w:rsidRDefault="003E0C26" w:rsidP="003E0C26">
      <w:pPr>
        <w:numPr>
          <w:ilvl w:val="0"/>
          <w:numId w:val="1"/>
        </w:numPr>
        <w:contextualSpacing/>
        <w:rPr>
          <w:rFonts w:ascii="Times New Roman" w:hAnsi="Times New Roman" w:cs="Times New Roman"/>
          <w:vanish/>
          <w:sz w:val="20"/>
          <w:szCs w:val="20"/>
        </w:rPr>
      </w:pPr>
    </w:p>
    <w:p w14:paraId="44D54419" w14:textId="77777777" w:rsidR="003E0C26" w:rsidRPr="00924037" w:rsidRDefault="003E0C26" w:rsidP="003E0C26">
      <w:pPr>
        <w:rPr>
          <w:rFonts w:ascii="Engravers MT" w:hAnsi="Engravers MT"/>
          <w:b/>
          <w:bCs/>
          <w:i/>
          <w:iCs/>
          <w:sz w:val="20"/>
          <w:szCs w:val="20"/>
        </w:rPr>
      </w:pPr>
      <w:r w:rsidRPr="00924037">
        <w:rPr>
          <w:rFonts w:ascii="Engravers MT" w:hAnsi="Engravers MT"/>
          <w:b/>
          <w:bCs/>
          <w:i/>
          <w:iCs/>
          <w:sz w:val="20"/>
          <w:szCs w:val="20"/>
          <w:u w:val="single"/>
        </w:rPr>
        <w:t>National</w:t>
      </w:r>
      <w:r w:rsidRPr="00924037">
        <w:rPr>
          <w:rFonts w:ascii="Engravers MT" w:hAnsi="Engravers MT"/>
          <w:b/>
          <w:bCs/>
          <w:sz w:val="20"/>
          <w:szCs w:val="20"/>
          <w:u w:val="single"/>
        </w:rPr>
        <w:t xml:space="preserve"> Key Dates:</w:t>
      </w:r>
    </w:p>
    <w:p w14:paraId="44A239F7" w14:textId="77777777" w:rsidR="003E0C26" w:rsidRPr="00924037" w:rsidRDefault="003E0C26" w:rsidP="003E0C26">
      <w:pPr>
        <w:numPr>
          <w:ilvl w:val="0"/>
          <w:numId w:val="1"/>
        </w:numPr>
        <w:contextualSpacing/>
        <w:rPr>
          <w:sz w:val="20"/>
          <w:szCs w:val="20"/>
        </w:rPr>
      </w:pPr>
      <w:r w:rsidRPr="00924037">
        <w:rPr>
          <w:b/>
          <w:bCs/>
          <w:sz w:val="20"/>
          <w:szCs w:val="20"/>
          <w:u w:val="single"/>
        </w:rPr>
        <w:t>1848:</w:t>
      </w:r>
      <w:r w:rsidRPr="00924037">
        <w:rPr>
          <w:sz w:val="20"/>
          <w:szCs w:val="20"/>
        </w:rPr>
        <w:t xml:space="preserve"> </w:t>
      </w:r>
      <w:r w:rsidRPr="00924037">
        <w:rPr>
          <w:b/>
          <w:bCs/>
          <w:sz w:val="20"/>
          <w:szCs w:val="20"/>
        </w:rPr>
        <w:t>Seneca Falls Convention – National-level launch of the movement for women’s rights</w:t>
      </w:r>
    </w:p>
    <w:p w14:paraId="1E96A322" w14:textId="77777777" w:rsidR="003E0C26" w:rsidRPr="00924037" w:rsidRDefault="003E0C26" w:rsidP="003E0C26">
      <w:pPr>
        <w:numPr>
          <w:ilvl w:val="0"/>
          <w:numId w:val="1"/>
        </w:numPr>
        <w:contextualSpacing/>
        <w:rPr>
          <w:sz w:val="20"/>
          <w:szCs w:val="20"/>
        </w:rPr>
      </w:pPr>
      <w:r w:rsidRPr="00924037">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13FD0022" w14:textId="77777777" w:rsidR="003E0C26" w:rsidRPr="00924037" w:rsidRDefault="003E0C26" w:rsidP="003E0C26">
      <w:pPr>
        <w:numPr>
          <w:ilvl w:val="0"/>
          <w:numId w:val="1"/>
        </w:numPr>
        <w:contextualSpacing/>
        <w:rPr>
          <w:b/>
          <w:bCs/>
          <w:sz w:val="20"/>
          <w:szCs w:val="20"/>
          <w:shd w:val="clear" w:color="auto" w:fill="FFFFFF"/>
        </w:rPr>
      </w:pPr>
      <w:r w:rsidRPr="00924037">
        <w:rPr>
          <w:b/>
          <w:bCs/>
          <w:sz w:val="20"/>
          <w:szCs w:val="20"/>
          <w:u w:val="single"/>
          <w:shd w:val="clear" w:color="auto" w:fill="FFFFFF"/>
        </w:rPr>
        <w:t>August 18, 1920:</w:t>
      </w:r>
      <w:r w:rsidRPr="00924037">
        <w:rPr>
          <w:b/>
          <w:bCs/>
          <w:sz w:val="20"/>
          <w:szCs w:val="20"/>
          <w:shd w:val="clear" w:color="auto" w:fill="FFFFFF"/>
        </w:rPr>
        <w:t xml:space="preserve">  Tennessee legislature ratifies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p>
    <w:p w14:paraId="6BFAD557" w14:textId="77777777" w:rsidR="003E0C26" w:rsidRPr="00924037" w:rsidRDefault="003E0C26" w:rsidP="003E0C26">
      <w:pPr>
        <w:numPr>
          <w:ilvl w:val="0"/>
          <w:numId w:val="1"/>
        </w:numPr>
        <w:contextualSpacing/>
        <w:rPr>
          <w:sz w:val="20"/>
          <w:szCs w:val="20"/>
          <w:shd w:val="clear" w:color="auto" w:fill="FFFFFF"/>
        </w:rPr>
      </w:pPr>
      <w:r w:rsidRPr="00924037">
        <w:rPr>
          <w:sz w:val="20"/>
          <w:szCs w:val="20"/>
          <w:shd w:val="clear" w:color="auto" w:fill="FFFFFF"/>
        </w:rPr>
        <w:t>Tennessee becomes the last of the necessary 36 states to secure ratification.</w:t>
      </w:r>
    </w:p>
    <w:p w14:paraId="10D76544" w14:textId="77777777" w:rsidR="003E0C26" w:rsidRPr="00924037" w:rsidRDefault="003E0C26" w:rsidP="003E0C26">
      <w:pPr>
        <w:numPr>
          <w:ilvl w:val="0"/>
          <w:numId w:val="1"/>
        </w:numPr>
        <w:contextualSpacing/>
        <w:rPr>
          <w:b/>
          <w:bCs/>
          <w:sz w:val="20"/>
          <w:szCs w:val="20"/>
          <w:u w:val="single"/>
          <w:shd w:val="clear" w:color="auto" w:fill="FFFFFF"/>
        </w:rPr>
      </w:pPr>
      <w:r w:rsidRPr="00924037">
        <w:rPr>
          <w:b/>
          <w:bCs/>
          <w:sz w:val="20"/>
          <w:szCs w:val="20"/>
          <w:u w:val="single"/>
          <w:shd w:val="clear" w:color="auto" w:fill="FFFFFF"/>
        </w:rPr>
        <w:t>August 26, 1920:</w:t>
      </w:r>
      <w:r w:rsidRPr="00924037">
        <w:rPr>
          <w:b/>
          <w:bCs/>
          <w:sz w:val="20"/>
          <w:szCs w:val="20"/>
          <w:shd w:val="clear" w:color="auto" w:fill="FFFFFF"/>
        </w:rPr>
        <w:t xml:space="preserve">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r w:rsidRPr="00924037">
        <w:rPr>
          <w:b/>
          <w:bCs/>
          <w:color w:val="000000"/>
          <w:sz w:val="20"/>
          <w:szCs w:val="20"/>
          <w:shd w:val="clear" w:color="auto" w:fill="FFFFFF"/>
        </w:rPr>
        <w:t>officially certified by the U.S. Secretary of State</w:t>
      </w:r>
    </w:p>
    <w:p w14:paraId="3254A284" w14:textId="77777777" w:rsidR="003E0C26" w:rsidRPr="00924037" w:rsidRDefault="003E0C26" w:rsidP="003E0C26">
      <w:pPr>
        <w:numPr>
          <w:ilvl w:val="0"/>
          <w:numId w:val="1"/>
        </w:numPr>
        <w:contextualSpacing/>
        <w:rPr>
          <w:color w:val="000000"/>
          <w:sz w:val="20"/>
          <w:szCs w:val="20"/>
          <w:shd w:val="clear" w:color="auto" w:fill="FFFFFF"/>
        </w:rPr>
      </w:pPr>
      <w:r w:rsidRPr="00924037">
        <w:rPr>
          <w:sz w:val="20"/>
          <w:szCs w:val="20"/>
          <w:shd w:val="clear" w:color="auto" w:fill="FFFFFF"/>
        </w:rPr>
        <w:t xml:space="preserve">U.S. Secretary of State Bainbridge Colby </w:t>
      </w:r>
      <w:r w:rsidRPr="00924037">
        <w:rPr>
          <w:b/>
          <w:bCs/>
          <w:sz w:val="20"/>
          <w:szCs w:val="20"/>
          <w:shd w:val="clear" w:color="auto" w:fill="FFFFFF"/>
        </w:rPr>
        <w:t xml:space="preserve">certified </w:t>
      </w:r>
      <w:r w:rsidRPr="00924037">
        <w:rPr>
          <w:sz w:val="20"/>
          <w:szCs w:val="20"/>
          <w:shd w:val="clear" w:color="auto" w:fill="FFFFFF"/>
        </w:rPr>
        <w:t>the 19</w:t>
      </w:r>
      <w:r w:rsidRPr="00924037">
        <w:rPr>
          <w:sz w:val="20"/>
          <w:szCs w:val="20"/>
          <w:shd w:val="clear" w:color="auto" w:fill="FFFFFF"/>
          <w:vertAlign w:val="superscript"/>
        </w:rPr>
        <w:t>th</w:t>
      </w:r>
      <w:r w:rsidRPr="00924037">
        <w:rPr>
          <w:sz w:val="20"/>
          <w:szCs w:val="20"/>
          <w:shd w:val="clear" w:color="auto" w:fill="FFFFFF"/>
        </w:rPr>
        <w:t xml:space="preserve"> Amendment and made the adoption of the Amendment official. </w:t>
      </w:r>
      <w:r w:rsidRPr="00924037">
        <w:rPr>
          <w:color w:val="000000"/>
          <w:sz w:val="20"/>
          <w:szCs w:val="20"/>
          <w:shd w:val="clear" w:color="auto" w:fill="FFFFFF"/>
        </w:rPr>
        <w:t xml:space="preserve">Every year on this date, we celebrate </w:t>
      </w:r>
      <w:r w:rsidRPr="00924037">
        <w:rPr>
          <w:b/>
          <w:bCs/>
          <w:i/>
          <w:iCs/>
          <w:color w:val="000000"/>
          <w:sz w:val="20"/>
          <w:szCs w:val="20"/>
          <w:shd w:val="clear" w:color="auto" w:fill="FFFFFF"/>
        </w:rPr>
        <w:t>Women’s Equality Day</w:t>
      </w:r>
      <w:r w:rsidRPr="00924037">
        <w:rPr>
          <w:color w:val="000000"/>
          <w:sz w:val="20"/>
          <w:szCs w:val="20"/>
          <w:shd w:val="clear" w:color="auto" w:fill="FFFFFF"/>
        </w:rPr>
        <w:t xml:space="preserve"> in commemoration.</w:t>
      </w:r>
    </w:p>
    <w:p w14:paraId="73EB805C" w14:textId="77777777" w:rsidR="003E0C26" w:rsidRPr="00924037" w:rsidRDefault="003E0C26" w:rsidP="003E0C26">
      <w:pPr>
        <w:spacing w:before="180" w:after="180" w:line="360" w:lineRule="atLeast"/>
        <w:rPr>
          <w:rFonts w:ascii="Engravers MT" w:eastAsia="Symbol" w:hAnsi="Engravers MT" w:cstheme="minorHAnsi"/>
          <w:b/>
          <w:bCs/>
          <w:color w:val="000000"/>
          <w:sz w:val="20"/>
          <w:szCs w:val="20"/>
          <w:u w:val="single"/>
        </w:rPr>
      </w:pPr>
      <w:r w:rsidRPr="00924037">
        <w:rPr>
          <w:rFonts w:ascii="Engravers MT" w:eastAsia="Symbol" w:hAnsi="Engravers MT" w:cstheme="minorHAnsi"/>
          <w:b/>
          <w:bCs/>
          <w:i/>
          <w:iCs/>
          <w:color w:val="000000"/>
          <w:sz w:val="20"/>
          <w:szCs w:val="20"/>
          <w:u w:val="single"/>
        </w:rPr>
        <w:t>Virginia</w:t>
      </w:r>
      <w:r w:rsidRPr="00924037">
        <w:rPr>
          <w:rFonts w:ascii="Engravers MT" w:eastAsia="Symbol" w:hAnsi="Engravers MT" w:cstheme="minorHAnsi"/>
          <w:b/>
          <w:bCs/>
          <w:color w:val="000000"/>
          <w:sz w:val="20"/>
          <w:szCs w:val="20"/>
          <w:u w:val="single"/>
        </w:rPr>
        <w:t xml:space="preserve"> Key Dates   </w:t>
      </w:r>
    </w:p>
    <w:p w14:paraId="2CA84488" w14:textId="77777777" w:rsidR="003E0C26" w:rsidRPr="00924037" w:rsidRDefault="003E0C26" w:rsidP="003E0C26">
      <w:pPr>
        <w:numPr>
          <w:ilvl w:val="0"/>
          <w:numId w:val="1"/>
        </w:numPr>
        <w:spacing w:after="0" w:line="240" w:lineRule="auto"/>
        <w:rPr>
          <w:sz w:val="20"/>
          <w:szCs w:val="20"/>
        </w:rPr>
      </w:pPr>
      <w:r w:rsidRPr="00924037">
        <w:rPr>
          <w:b/>
          <w:bCs/>
          <w:sz w:val="20"/>
          <w:szCs w:val="20"/>
          <w:u w:val="single"/>
        </w:rPr>
        <w:t>November 27, 1909</w:t>
      </w:r>
      <w:r w:rsidRPr="00924037">
        <w:rPr>
          <w:sz w:val="20"/>
          <w:szCs w:val="20"/>
        </w:rPr>
        <w:t> - A group of women, including Ellen Glasgow, Mary Johnston, Kate Langley Bosher, Adèle Clark, Nora Houston, Kate Waller Barrett, and Lila Meade Valentine, found the Equal Suffrage League of Virginia.</w:t>
      </w:r>
    </w:p>
    <w:p w14:paraId="4E59D9AA" w14:textId="77777777" w:rsidR="003E0C26" w:rsidRPr="00924037" w:rsidRDefault="003E0C26" w:rsidP="003E0C26">
      <w:pPr>
        <w:numPr>
          <w:ilvl w:val="0"/>
          <w:numId w:val="1"/>
        </w:numPr>
        <w:contextualSpacing/>
        <w:rPr>
          <w:rFonts w:cstheme="minorHAnsi"/>
          <w:b/>
          <w:bCs/>
          <w:sz w:val="20"/>
          <w:szCs w:val="20"/>
        </w:rPr>
      </w:pPr>
      <w:r w:rsidRPr="00924037">
        <w:rPr>
          <w:rFonts w:cstheme="minorHAnsi"/>
          <w:b/>
          <w:bCs/>
          <w:sz w:val="20"/>
          <w:szCs w:val="20"/>
          <w:u w:val="single"/>
        </w:rPr>
        <w:t>1917</w:t>
      </w:r>
      <w:r w:rsidRPr="00924037">
        <w:rPr>
          <w:rFonts w:cstheme="minorHAnsi"/>
          <w:b/>
          <w:bCs/>
          <w:sz w:val="20"/>
          <w:szCs w:val="20"/>
        </w:rPr>
        <w:t>-- Women suffragists force fed at the “Occoquan” Workhouse</w:t>
      </w:r>
    </w:p>
    <w:p w14:paraId="68003ACD" w14:textId="77777777" w:rsidR="003E0C26" w:rsidRPr="00924037" w:rsidRDefault="003E0C26" w:rsidP="003E0C26">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sz w:val="20"/>
          <w:szCs w:val="20"/>
          <w:u w:val="single"/>
        </w:rPr>
        <w:t>November 23, 1917</w:t>
      </w:r>
      <w:r w:rsidRPr="00924037">
        <w:rPr>
          <w:rFonts w:cstheme="minorHAnsi"/>
          <w:b/>
          <w:bCs/>
          <w:sz w:val="20"/>
          <w:szCs w:val="20"/>
        </w:rPr>
        <w:t xml:space="preserve"> -- Suffragist prisoners released from Workhouse to attend hearing in Federal Court in Alexandria, VA   </w:t>
      </w:r>
      <w:r w:rsidRPr="00924037">
        <w:rPr>
          <w:rFonts w:cstheme="minorHAnsi"/>
          <w:sz w:val="20"/>
          <w:szCs w:val="20"/>
        </w:rPr>
        <w:t>Judge ruled those women protesters had been unlawfully imprisoned at Workhouse</w:t>
      </w:r>
    </w:p>
    <w:p w14:paraId="6BDCC7D3" w14:textId="77777777" w:rsidR="003E0C26" w:rsidRPr="00924037" w:rsidRDefault="003E0C26" w:rsidP="003E0C26">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August 1920</w:t>
      </w:r>
      <w:r w:rsidRPr="00924037">
        <w:rPr>
          <w:rFonts w:cstheme="minorHAnsi"/>
          <w:color w:val="000000"/>
          <w:sz w:val="20"/>
          <w:szCs w:val="20"/>
        </w:rPr>
        <w:t> - Virginia women gain the right to vote after the Nineteenth Amendment to the U.S. Constitution becomes law.</w:t>
      </w:r>
    </w:p>
    <w:p w14:paraId="0FEAE570" w14:textId="77777777" w:rsidR="003E0C26" w:rsidRPr="00924037" w:rsidRDefault="003E0C26" w:rsidP="003E0C26">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1924</w:t>
      </w:r>
      <w:r w:rsidRPr="00924037">
        <w:rPr>
          <w:rFonts w:cstheme="minorHAnsi"/>
          <w:color w:val="000000"/>
          <w:sz w:val="20"/>
          <w:szCs w:val="20"/>
        </w:rPr>
        <w:t> - Kate Waller Barrett of Alexandria serves as a delegate to the Democratic National Convention.</w:t>
      </w:r>
    </w:p>
    <w:p w14:paraId="4170AFDC" w14:textId="77777777" w:rsidR="003E0C26" w:rsidRPr="00924037" w:rsidRDefault="003E0C26" w:rsidP="003E0C26">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February 21, 1952</w:t>
      </w:r>
      <w:r w:rsidRPr="00924037">
        <w:rPr>
          <w:rFonts w:cstheme="minorHAnsi"/>
          <w:color w:val="000000"/>
          <w:sz w:val="20"/>
          <w:szCs w:val="20"/>
        </w:rPr>
        <w:t> - The Virginia General Assembly ratifies the Nineteenth Amendment to the U.S. Constitution, thirty-two years after it became law.</w:t>
      </w:r>
    </w:p>
    <w:p w14:paraId="1B177147" w14:textId="77777777" w:rsidR="003E0C26" w:rsidRPr="00924037" w:rsidRDefault="003E0C26" w:rsidP="003E0C26">
      <w:pPr>
        <w:rPr>
          <w:rFonts w:ascii="Engravers MT" w:hAnsi="Engravers MT"/>
          <w:b/>
          <w:bCs/>
          <w:sz w:val="20"/>
          <w:szCs w:val="20"/>
          <w:u w:val="single"/>
        </w:rPr>
      </w:pPr>
      <w:r w:rsidRPr="00924037">
        <w:rPr>
          <w:rFonts w:ascii="Engravers MT" w:hAnsi="Engravers MT"/>
          <w:b/>
          <w:bCs/>
          <w:sz w:val="20"/>
          <w:szCs w:val="20"/>
          <w:u w:val="single"/>
        </w:rPr>
        <w:t>Resources</w:t>
      </w:r>
    </w:p>
    <w:p w14:paraId="6D6168E9" w14:textId="77777777" w:rsidR="003E0C26" w:rsidRPr="00924037" w:rsidRDefault="003E0C26" w:rsidP="003E0C26">
      <w:pPr>
        <w:numPr>
          <w:ilvl w:val="0"/>
          <w:numId w:val="1"/>
        </w:numPr>
        <w:shd w:val="clear" w:color="auto" w:fill="FFFFFF"/>
        <w:spacing w:line="270" w:lineRule="atLeast"/>
        <w:contextualSpacing/>
        <w:rPr>
          <w:rFonts w:eastAsia="Times New Roman" w:cs="Arial"/>
          <w:sz w:val="20"/>
          <w:szCs w:val="20"/>
        </w:rPr>
      </w:pPr>
      <w:r w:rsidRPr="00924037">
        <w:rPr>
          <w:rFonts w:eastAsia="Times New Roman" w:cs="Arial"/>
          <w:b/>
          <w:bCs/>
          <w:sz w:val="20"/>
          <w:szCs w:val="20"/>
        </w:rPr>
        <w:lastRenderedPageBreak/>
        <w:t>Virginia Museum of History and Culture</w:t>
      </w:r>
      <w:r w:rsidRPr="00924037">
        <w:rPr>
          <w:rFonts w:eastAsia="Times New Roman" w:cs="Arial"/>
          <w:sz w:val="20"/>
          <w:szCs w:val="20"/>
        </w:rPr>
        <w:t xml:space="preserve"> </w:t>
      </w:r>
      <w:hyperlink r:id="rId39" w:history="1">
        <w:r w:rsidRPr="00924037">
          <w:rPr>
            <w:rFonts w:eastAsia="Times New Roman" w:cs="Arial"/>
            <w:color w:val="0000FF"/>
            <w:sz w:val="20"/>
            <w:szCs w:val="20"/>
            <w:u w:val="single"/>
          </w:rPr>
          <w:t>https://www.virginiahistory.org/what-you-can-see/story-virginia/explore-story-virginia/1876-1924/virginia-and-women’s-suffrage</w:t>
        </w:r>
      </w:hyperlink>
    </w:p>
    <w:p w14:paraId="4D02B4B8" w14:textId="77777777" w:rsidR="003E0C26" w:rsidRPr="00924037" w:rsidRDefault="003E0C26" w:rsidP="003E0C26">
      <w:pPr>
        <w:numPr>
          <w:ilvl w:val="0"/>
          <w:numId w:val="1"/>
        </w:numPr>
        <w:contextualSpacing/>
        <w:textAlignment w:val="baseline"/>
        <w:rPr>
          <w:rFonts w:eastAsia="Times New Roman" w:cstheme="minorHAnsi"/>
          <w:b/>
          <w:bCs/>
          <w:color w:val="303030"/>
          <w:sz w:val="20"/>
          <w:szCs w:val="20"/>
          <w:bdr w:val="none" w:sz="0" w:space="0" w:color="auto" w:frame="1"/>
        </w:rPr>
      </w:pPr>
      <w:r w:rsidRPr="00924037">
        <w:rPr>
          <w:rFonts w:eastAsia="Times New Roman" w:cstheme="minorHAnsi"/>
          <w:b/>
          <w:bCs/>
          <w:color w:val="303030"/>
          <w:sz w:val="20"/>
          <w:szCs w:val="20"/>
          <w:bdr w:val="none" w:sz="0" w:space="0" w:color="auto" w:frame="1"/>
        </w:rPr>
        <w:t xml:space="preserve">Turning Point Suffragist Memorial Association  </w:t>
      </w:r>
      <w:hyperlink r:id="rId40" w:history="1">
        <w:r w:rsidRPr="00924037">
          <w:rPr>
            <w:rFonts w:eastAsia="Times New Roman" w:cstheme="minorHAnsi"/>
            <w:color w:val="0000FF"/>
            <w:sz w:val="20"/>
            <w:szCs w:val="20"/>
            <w:u w:val="single"/>
            <w:bdr w:val="none" w:sz="0" w:space="0" w:color="auto" w:frame="1"/>
          </w:rPr>
          <w:t>https://suffragistmemorial.org/suffragist-memorial-site-surroundings/</w:t>
        </w:r>
      </w:hyperlink>
    </w:p>
    <w:p w14:paraId="7BDBDD44" w14:textId="77777777" w:rsidR="003E0C26" w:rsidRPr="00924037" w:rsidRDefault="003E0C26" w:rsidP="003E0C26">
      <w:pPr>
        <w:numPr>
          <w:ilvl w:val="0"/>
          <w:numId w:val="1"/>
        </w:numPr>
        <w:contextualSpacing/>
        <w:textAlignment w:val="baseline"/>
        <w:rPr>
          <w:rFonts w:eastAsia="Times New Roman" w:cstheme="minorHAnsi"/>
          <w:sz w:val="20"/>
          <w:szCs w:val="20"/>
        </w:rPr>
      </w:pPr>
      <w:r w:rsidRPr="00924037">
        <w:rPr>
          <w:rFonts w:eastAsia="Times New Roman" w:cstheme="minorHAnsi"/>
          <w:b/>
          <w:bCs/>
          <w:sz w:val="20"/>
          <w:szCs w:val="20"/>
        </w:rPr>
        <w:t>Women’s Suffrage Museum (Lucy Burns Museum)</w:t>
      </w:r>
      <w:r w:rsidRPr="00924037">
        <w:rPr>
          <w:rFonts w:eastAsia="Times New Roman" w:cstheme="minorHAnsi"/>
          <w:sz w:val="20"/>
          <w:szCs w:val="20"/>
        </w:rPr>
        <w:t xml:space="preserve"> </w:t>
      </w:r>
      <w:r w:rsidRPr="00924037">
        <w:rPr>
          <w:rFonts w:eastAsia="Times New Roman" w:cstheme="minorHAnsi"/>
          <w:b/>
          <w:bCs/>
          <w:sz w:val="20"/>
          <w:szCs w:val="20"/>
          <w:bdr w:val="none" w:sz="0" w:space="0" w:color="auto" w:frame="1"/>
        </w:rPr>
        <w:t>“From the White House to the Workhouse to the Franchise”</w:t>
      </w:r>
      <w:r w:rsidRPr="00924037">
        <w:rPr>
          <w:rFonts w:eastAsia="Times New Roman" w:cstheme="minorHAnsi"/>
          <w:sz w:val="20"/>
          <w:szCs w:val="20"/>
        </w:rPr>
        <w:t xml:space="preserve">  </w:t>
      </w:r>
      <w:hyperlink r:id="rId41" w:history="1">
        <w:r w:rsidRPr="00924037">
          <w:rPr>
            <w:rFonts w:eastAsia="Times New Roman" w:cstheme="minorHAnsi"/>
            <w:color w:val="0000FF"/>
            <w:sz w:val="20"/>
            <w:szCs w:val="20"/>
            <w:u w:val="single"/>
          </w:rPr>
          <w:t>https://workhousemuseums.org/history/importance-of-womens-suffrage/</w:t>
        </w:r>
      </w:hyperlink>
    </w:p>
    <w:p w14:paraId="3CC48585" w14:textId="77777777" w:rsidR="003E0C26" w:rsidRPr="00924037" w:rsidRDefault="003E0C26" w:rsidP="003E0C26">
      <w:pPr>
        <w:numPr>
          <w:ilvl w:val="0"/>
          <w:numId w:val="1"/>
        </w:numPr>
        <w:shd w:val="clear" w:color="auto" w:fill="FFFFFF"/>
        <w:spacing w:line="270" w:lineRule="atLeast"/>
        <w:contextualSpacing/>
        <w:rPr>
          <w:rFonts w:eastAsia="Times New Roman" w:cstheme="minorHAnsi"/>
          <w:b/>
          <w:bCs/>
          <w:color w:val="006D21"/>
          <w:sz w:val="20"/>
          <w:szCs w:val="20"/>
        </w:rPr>
      </w:pPr>
      <w:r w:rsidRPr="00924037">
        <w:rPr>
          <w:rFonts w:eastAsia="Times New Roman" w:cstheme="minorHAnsi"/>
          <w:b/>
          <w:bCs/>
          <w:sz w:val="20"/>
          <w:szCs w:val="20"/>
          <w:u w:val="single"/>
        </w:rPr>
        <w:t>Encyclopedia Virginia</w:t>
      </w:r>
      <w:r w:rsidRPr="00924037">
        <w:rPr>
          <w:rFonts w:eastAsia="Times New Roman" w:cstheme="minorHAnsi"/>
          <w:sz w:val="20"/>
          <w:szCs w:val="20"/>
        </w:rPr>
        <w:t xml:space="preserve"> “</w:t>
      </w:r>
      <w:r w:rsidRPr="00924037">
        <w:rPr>
          <w:rFonts w:eastAsia="Times New Roman" w:cstheme="minorHAnsi"/>
          <w:b/>
          <w:bCs/>
          <w:sz w:val="20"/>
          <w:szCs w:val="20"/>
        </w:rPr>
        <w:t xml:space="preserve">Woman Suffrage in Virginia” </w:t>
      </w:r>
      <w:hyperlink r:id="rId42" w:history="1">
        <w:r w:rsidRPr="00924037">
          <w:rPr>
            <w:rFonts w:eastAsia="Times New Roman" w:cstheme="minorHAnsi"/>
            <w:color w:val="0000FF"/>
            <w:sz w:val="20"/>
            <w:szCs w:val="20"/>
            <w:u w:val="single"/>
          </w:rPr>
          <w:t>https://www.encyclopediavirginia.org/Woman_Suffrage_in_Virginia</w:t>
        </w:r>
      </w:hyperlink>
    </w:p>
    <w:p w14:paraId="5A43170E" w14:textId="77777777" w:rsidR="003E0C26" w:rsidRPr="00924037" w:rsidRDefault="003E0C26" w:rsidP="003E0C26">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924037">
        <w:rPr>
          <w:rFonts w:eastAsiaTheme="majorEastAsia" w:cstheme="minorHAnsi"/>
          <w:b/>
          <w:bCs/>
          <w:sz w:val="20"/>
          <w:szCs w:val="20"/>
          <w:u w:val="single"/>
        </w:rPr>
        <w:t>William &amp; Mary (W&amp;M) Women's Law Society  “</w:t>
      </w:r>
      <w:hyperlink r:id="rId43" w:history="1">
        <w:r w:rsidRPr="00924037">
          <w:rPr>
            <w:rFonts w:eastAsiaTheme="majorEastAsia" w:cstheme="minorHAnsi"/>
            <w:b/>
            <w:bCs/>
            <w:sz w:val="20"/>
            <w:szCs w:val="20"/>
            <w:u w:val="single"/>
          </w:rPr>
          <w:t xml:space="preserve">Women's Suffrage in Virginia” </w:t>
        </w:r>
      </w:hyperlink>
      <w:r w:rsidRPr="00924037">
        <w:rPr>
          <w:rFonts w:eastAsiaTheme="majorEastAsia" w:cstheme="minorHAnsi"/>
          <w:b/>
          <w:bCs/>
          <w:sz w:val="20"/>
          <w:szCs w:val="20"/>
          <w:u w:val="single"/>
        </w:rPr>
        <w:t xml:space="preserve">      </w:t>
      </w:r>
      <w:hyperlink r:id="rId44" w:history="1">
        <w:r w:rsidRPr="00924037">
          <w:rPr>
            <w:rFonts w:eastAsiaTheme="majorEastAsia" w:cstheme="minorHAnsi"/>
            <w:color w:val="0000FF"/>
            <w:sz w:val="20"/>
            <w:szCs w:val="20"/>
            <w:u w:val="single"/>
          </w:rPr>
          <w:t>http://wmpeople.wm.edu/site/page/wmws/womenssuffrageinvirginia</w:t>
        </w:r>
      </w:hyperlink>
    </w:p>
    <w:p w14:paraId="5AD868D3" w14:textId="77777777" w:rsidR="003E0C26" w:rsidRPr="00924037" w:rsidRDefault="003E0C26" w:rsidP="003E0C26">
      <w:pPr>
        <w:numPr>
          <w:ilvl w:val="0"/>
          <w:numId w:val="1"/>
        </w:numPr>
        <w:contextualSpacing/>
        <w:rPr>
          <w:rFonts w:cstheme="minorHAnsi"/>
          <w:b/>
          <w:bCs/>
          <w:sz w:val="20"/>
          <w:szCs w:val="20"/>
        </w:rPr>
      </w:pPr>
      <w:r w:rsidRPr="00924037">
        <w:rPr>
          <w:rFonts w:cstheme="minorHAnsi"/>
          <w:b/>
          <w:bCs/>
          <w:sz w:val="20"/>
          <w:szCs w:val="20"/>
          <w:u w:val="single"/>
        </w:rPr>
        <w:t>League of Women Voters of Fairfax Area (LWVFA)</w:t>
      </w:r>
      <w:r w:rsidRPr="00924037">
        <w:rPr>
          <w:rFonts w:cstheme="minorHAnsi"/>
          <w:b/>
          <w:bCs/>
          <w:sz w:val="20"/>
          <w:szCs w:val="20"/>
        </w:rPr>
        <w:t xml:space="preserve">  </w:t>
      </w:r>
      <w:hyperlink r:id="rId45" w:history="1">
        <w:r w:rsidRPr="00924037">
          <w:rPr>
            <w:rFonts w:cstheme="minorHAnsi"/>
            <w:color w:val="0000FF"/>
            <w:sz w:val="20"/>
            <w:szCs w:val="20"/>
            <w:u w:val="single"/>
          </w:rPr>
          <w:t>https://www.lwv-fairfax.org/</w:t>
        </w:r>
      </w:hyperlink>
    </w:p>
    <w:p w14:paraId="3B3A4058" w14:textId="77777777" w:rsidR="003E0C26" w:rsidRPr="00924037" w:rsidRDefault="003E0C26" w:rsidP="003E0C26">
      <w:pPr>
        <w:numPr>
          <w:ilvl w:val="0"/>
          <w:numId w:val="1"/>
        </w:numPr>
        <w:contextualSpacing/>
        <w:rPr>
          <w:rFonts w:cstheme="minorHAnsi"/>
          <w:color w:val="0563C1" w:themeColor="hyperlink"/>
          <w:sz w:val="20"/>
          <w:szCs w:val="20"/>
          <w:u w:val="single"/>
        </w:rPr>
      </w:pPr>
      <w:r w:rsidRPr="00924037">
        <w:rPr>
          <w:rFonts w:cstheme="minorHAnsi"/>
          <w:b/>
          <w:bCs/>
          <w:sz w:val="20"/>
          <w:szCs w:val="20"/>
          <w:u w:val="single"/>
        </w:rPr>
        <w:t>League of Women Voters Centennial</w:t>
      </w:r>
      <w:r w:rsidRPr="00924037">
        <w:rPr>
          <w:rFonts w:cstheme="minorHAnsi"/>
          <w:b/>
          <w:bCs/>
          <w:sz w:val="20"/>
          <w:szCs w:val="20"/>
        </w:rPr>
        <w:t xml:space="preserve">  </w:t>
      </w:r>
      <w:hyperlink r:id="rId46" w:history="1">
        <w:r w:rsidRPr="00924037">
          <w:rPr>
            <w:rFonts w:cstheme="minorHAnsi"/>
            <w:color w:val="0000FF"/>
            <w:sz w:val="20"/>
            <w:szCs w:val="20"/>
            <w:u w:val="single"/>
          </w:rPr>
          <w:t>http://www.lwvnca.org/Centennial.html</w:t>
        </w:r>
      </w:hyperlink>
    </w:p>
    <w:p w14:paraId="44C333B4" w14:textId="77777777" w:rsidR="003E0C26" w:rsidRPr="00924037" w:rsidRDefault="003E0C26" w:rsidP="003E0C26">
      <w:pPr>
        <w:numPr>
          <w:ilvl w:val="0"/>
          <w:numId w:val="1"/>
        </w:numPr>
        <w:spacing w:after="0" w:line="240" w:lineRule="auto"/>
        <w:rPr>
          <w:sz w:val="20"/>
          <w:szCs w:val="20"/>
        </w:rPr>
      </w:pPr>
      <w:r w:rsidRPr="00924037">
        <w:rPr>
          <w:b/>
          <w:bCs/>
          <w:sz w:val="20"/>
          <w:szCs w:val="20"/>
          <w:u w:val="single"/>
        </w:rPr>
        <w:t>The National Women’s History Museum</w:t>
      </w:r>
      <w:r w:rsidRPr="00924037">
        <w:rPr>
          <w:sz w:val="20"/>
          <w:szCs w:val="20"/>
        </w:rPr>
        <w:t xml:space="preserve"> “Crusade for the Vote: Suffrage Resource Center” </w:t>
      </w:r>
    </w:p>
    <w:p w14:paraId="0FA36207" w14:textId="77777777" w:rsidR="003E0C26" w:rsidRPr="00924037" w:rsidRDefault="003E0C26" w:rsidP="003E0C26">
      <w:pPr>
        <w:spacing w:after="0" w:line="240" w:lineRule="auto"/>
        <w:rPr>
          <w:color w:val="666666"/>
          <w:sz w:val="20"/>
          <w:szCs w:val="20"/>
        </w:rPr>
      </w:pPr>
      <w:r w:rsidRPr="00924037">
        <w:rPr>
          <w:rFonts w:ascii="Calibri" w:hAnsi="Calibri" w:cs="Calibri"/>
          <w:sz w:val="20"/>
          <w:szCs w:val="20"/>
        </w:rPr>
        <w:t xml:space="preserve">                 https://</w:t>
      </w:r>
      <w:hyperlink r:id="rId47" w:history="1">
        <w:r w:rsidRPr="00924037">
          <w:rPr>
            <w:color w:val="0000FF"/>
            <w:sz w:val="20"/>
            <w:szCs w:val="20"/>
            <w:u w:val="single"/>
          </w:rPr>
          <w:t>www.crusadeforthevote.org/educational-resources</w:t>
        </w:r>
      </w:hyperlink>
    </w:p>
    <w:p w14:paraId="09F44DA9" w14:textId="77777777" w:rsidR="003E0C26" w:rsidRPr="00924037" w:rsidRDefault="003E0C26" w:rsidP="003E0C26">
      <w:pPr>
        <w:spacing w:after="0" w:line="240" w:lineRule="auto"/>
        <w:rPr>
          <w:color w:val="006D21"/>
          <w:sz w:val="20"/>
          <w:szCs w:val="20"/>
        </w:rPr>
      </w:pPr>
      <w:r w:rsidRPr="00924037">
        <w:rPr>
          <w:sz w:val="20"/>
          <w:szCs w:val="20"/>
        </w:rPr>
        <w:t xml:space="preserve">                 https://</w:t>
      </w:r>
      <w:hyperlink r:id="rId48" w:history="1">
        <w:r w:rsidRPr="00924037">
          <w:rPr>
            <w:color w:val="0000FF"/>
            <w:sz w:val="20"/>
            <w:szCs w:val="20"/>
            <w:u w:val="single"/>
          </w:rPr>
          <w:t>www.crusadeforthevote.org/partners</w:t>
        </w:r>
      </w:hyperlink>
    </w:p>
    <w:p w14:paraId="7C53F8D3" w14:textId="77777777" w:rsidR="003E0C26" w:rsidRPr="00924037" w:rsidRDefault="003E0C26" w:rsidP="003E0C26">
      <w:pPr>
        <w:spacing w:after="0" w:line="240" w:lineRule="auto"/>
        <w:rPr>
          <w:color w:val="0000FF"/>
          <w:sz w:val="20"/>
          <w:szCs w:val="20"/>
          <w:u w:val="single"/>
        </w:rPr>
      </w:pPr>
      <w:r w:rsidRPr="00924037">
        <w:rPr>
          <w:sz w:val="20"/>
          <w:szCs w:val="20"/>
        </w:rPr>
        <w:t xml:space="preserve">                 </w:t>
      </w:r>
      <w:hyperlink r:id="rId49" w:history="1">
        <w:r w:rsidRPr="00924037">
          <w:rPr>
            <w:color w:val="0000FF"/>
            <w:sz w:val="20"/>
            <w:szCs w:val="20"/>
            <w:u w:val="single"/>
          </w:rPr>
          <w:t>https://www.womenshistory.org/womens-history/online-exhibits</w:t>
        </w:r>
      </w:hyperlink>
    </w:p>
    <w:p w14:paraId="3C7DABD7" w14:textId="77777777" w:rsidR="003E0C26" w:rsidRPr="00924037" w:rsidRDefault="003E0C26" w:rsidP="003E0C26">
      <w:pPr>
        <w:spacing w:after="0" w:line="240" w:lineRule="auto"/>
        <w:rPr>
          <w:color w:val="006D21"/>
          <w:sz w:val="20"/>
          <w:szCs w:val="20"/>
        </w:rPr>
      </w:pPr>
      <w:r w:rsidRPr="00924037">
        <w:rPr>
          <w:sz w:val="20"/>
          <w:szCs w:val="20"/>
        </w:rPr>
        <w:t xml:space="preserve">                 </w:t>
      </w:r>
      <w:hyperlink r:id="rId50" w:history="1">
        <w:r w:rsidRPr="00924037">
          <w:rPr>
            <w:rFonts w:cstheme="minorHAnsi"/>
            <w:color w:val="0000FF"/>
            <w:sz w:val="20"/>
            <w:szCs w:val="20"/>
            <w:u w:val="single"/>
          </w:rPr>
          <w:t>https://www.womenshistory.org/exhibits/creating-female-political-culture</w:t>
        </w:r>
      </w:hyperlink>
    </w:p>
    <w:p w14:paraId="3C36343E" w14:textId="77777777" w:rsidR="003E0C26" w:rsidRPr="00924037" w:rsidRDefault="009767B3" w:rsidP="003E0C26">
      <w:pPr>
        <w:numPr>
          <w:ilvl w:val="0"/>
          <w:numId w:val="1"/>
        </w:numPr>
        <w:contextualSpacing/>
        <w:rPr>
          <w:sz w:val="20"/>
          <w:szCs w:val="20"/>
        </w:rPr>
      </w:pPr>
      <w:hyperlink r:id="rId51" w:history="1">
        <w:r w:rsidR="003E0C26" w:rsidRPr="00924037">
          <w:rPr>
            <w:rFonts w:cstheme="minorHAnsi"/>
            <w:b/>
            <w:bCs/>
            <w:sz w:val="20"/>
            <w:szCs w:val="20"/>
            <w:u w:val="single"/>
          </w:rPr>
          <w:t>Women's Suffrage Centennial Commission</w:t>
        </w:r>
      </w:hyperlink>
      <w:r w:rsidR="003E0C26" w:rsidRPr="00924037">
        <w:rPr>
          <w:sz w:val="20"/>
          <w:szCs w:val="20"/>
        </w:rPr>
        <w:t xml:space="preserve">    </w:t>
      </w:r>
      <w:hyperlink r:id="rId52" w:history="1">
        <w:r w:rsidR="003E0C26" w:rsidRPr="00924037">
          <w:rPr>
            <w:color w:val="0000FF"/>
            <w:sz w:val="20"/>
            <w:szCs w:val="20"/>
            <w:u w:val="single"/>
          </w:rPr>
          <w:t>https://www.womensvote100.org/about</w:t>
        </w:r>
      </w:hyperlink>
    </w:p>
    <w:p w14:paraId="067EFFE6" w14:textId="77777777" w:rsidR="003E0C26" w:rsidRPr="00924037" w:rsidRDefault="003E0C26" w:rsidP="003E0C26">
      <w:pPr>
        <w:numPr>
          <w:ilvl w:val="0"/>
          <w:numId w:val="1"/>
        </w:numPr>
        <w:contextualSpacing/>
        <w:rPr>
          <w:rFonts w:cstheme="minorHAnsi"/>
          <w:i/>
          <w:iCs/>
          <w:sz w:val="20"/>
          <w:szCs w:val="20"/>
        </w:rPr>
      </w:pPr>
      <w:r w:rsidRPr="00924037">
        <w:rPr>
          <w:rFonts w:cstheme="minorHAnsi"/>
          <w:b/>
          <w:bCs/>
          <w:sz w:val="20"/>
          <w:szCs w:val="20"/>
          <w:u w:val="single"/>
        </w:rPr>
        <w:t>Suffrage Sisters</w:t>
      </w:r>
      <w:r w:rsidRPr="00924037">
        <w:rPr>
          <w:rFonts w:cstheme="minorHAnsi"/>
          <w:i/>
          <w:iCs/>
          <w:sz w:val="20"/>
          <w:szCs w:val="20"/>
          <w:u w:val="single"/>
        </w:rPr>
        <w:t xml:space="preserve"> </w:t>
      </w:r>
      <w:r w:rsidRPr="00924037">
        <w:rPr>
          <w:rFonts w:cstheme="minorHAnsi"/>
          <w:i/>
          <w:iCs/>
          <w:sz w:val="20"/>
          <w:szCs w:val="20"/>
        </w:rPr>
        <w:t xml:space="preserve">  </w:t>
      </w:r>
      <w:hyperlink r:id="rId53" w:history="1">
        <w:r w:rsidRPr="00924037">
          <w:rPr>
            <w:rFonts w:cstheme="minorHAnsi"/>
            <w:i/>
            <w:iCs/>
            <w:color w:val="0000FF"/>
            <w:sz w:val="20"/>
            <w:szCs w:val="20"/>
            <w:u w:val="single"/>
          </w:rPr>
          <w:t>media@womensvote100.org</w:t>
        </w:r>
      </w:hyperlink>
    </w:p>
    <w:p w14:paraId="512BD812" w14:textId="77777777" w:rsidR="003E0C26" w:rsidRPr="00924037" w:rsidRDefault="003E0C26" w:rsidP="003E0C26">
      <w:pPr>
        <w:numPr>
          <w:ilvl w:val="0"/>
          <w:numId w:val="1"/>
        </w:numPr>
        <w:contextualSpacing/>
        <w:rPr>
          <w:rFonts w:cstheme="minorHAnsi"/>
          <w:sz w:val="20"/>
          <w:szCs w:val="20"/>
        </w:rPr>
      </w:pPr>
      <w:r w:rsidRPr="00924037">
        <w:rPr>
          <w:rFonts w:cstheme="minorHAnsi"/>
          <w:b/>
          <w:bCs/>
          <w:spacing w:val="5"/>
          <w:sz w:val="20"/>
          <w:szCs w:val="20"/>
        </w:rPr>
        <w:t>General inquiries</w:t>
      </w:r>
      <w:r w:rsidRPr="00924037">
        <w:rPr>
          <w:rFonts w:cstheme="minorHAnsi"/>
          <w:sz w:val="20"/>
          <w:szCs w:val="20"/>
        </w:rPr>
        <w:t xml:space="preserve"> | </w:t>
      </w:r>
      <w:hyperlink r:id="rId54" w:history="1">
        <w:r w:rsidRPr="00924037">
          <w:rPr>
            <w:rFonts w:cstheme="minorHAnsi"/>
            <w:color w:val="0000FF"/>
            <w:sz w:val="20"/>
            <w:szCs w:val="20"/>
            <w:u w:val="single"/>
          </w:rPr>
          <w:t>staff@womensvote100.org</w:t>
        </w:r>
      </w:hyperlink>
    </w:p>
    <w:p w14:paraId="1A0D0940" w14:textId="77777777" w:rsidR="003E0C26" w:rsidRPr="00924037" w:rsidRDefault="003E0C26" w:rsidP="003E0C26">
      <w:pPr>
        <w:numPr>
          <w:ilvl w:val="0"/>
          <w:numId w:val="1"/>
        </w:numPr>
        <w:contextualSpacing/>
        <w:rPr>
          <w:rFonts w:cs="Segoe UI"/>
          <w:b/>
          <w:bCs/>
          <w:sz w:val="20"/>
          <w:szCs w:val="20"/>
          <w:shd w:val="clear" w:color="auto" w:fill="FFFFFF"/>
        </w:rPr>
      </w:pPr>
      <w:r w:rsidRPr="00924037">
        <w:rPr>
          <w:b/>
          <w:bCs/>
          <w:sz w:val="20"/>
          <w:szCs w:val="20"/>
        </w:rPr>
        <w:t>Virginia History</w:t>
      </w:r>
      <w:r w:rsidRPr="00924037">
        <w:rPr>
          <w:sz w:val="20"/>
          <w:szCs w:val="20"/>
        </w:rPr>
        <w:t xml:space="preserve">  </w:t>
      </w:r>
      <w:hyperlink r:id="rId55" w:history="1">
        <w:r w:rsidRPr="00924037">
          <w:rPr>
            <w:rFonts w:cstheme="minorHAnsi"/>
            <w:color w:val="4472C4" w:themeColor="accent1"/>
            <w:sz w:val="20"/>
            <w:szCs w:val="20"/>
            <w:u w:val="single"/>
          </w:rPr>
          <w:t>https://wmpeople.wm.edu/site/page/wmws/womenssuffrageinvirginia</w:t>
        </w:r>
      </w:hyperlink>
    </w:p>
    <w:p w14:paraId="0128A682" w14:textId="77777777" w:rsidR="003E0C26" w:rsidRPr="00924037" w:rsidRDefault="003E0C26" w:rsidP="003E0C26">
      <w:pPr>
        <w:spacing w:before="384" w:after="384" w:line="240" w:lineRule="auto"/>
        <w:textAlignment w:val="baseline"/>
        <w:rPr>
          <w:noProof/>
        </w:rPr>
      </w:pPr>
      <w:r w:rsidRPr="00924037">
        <w:rPr>
          <w:i/>
          <w:iCs/>
        </w:rPr>
        <w:t xml:space="preserve">Alexandria Celebrates Women (ACW) recognizes the accomplishments and contributions of Alexandria, Virginia’s women of the past, present and future. The </w:t>
      </w:r>
      <w:r w:rsidRPr="00924037">
        <w:rPr>
          <w:rFonts w:cstheme="minorHAnsi"/>
          <w:i/>
          <w:iCs/>
        </w:rPr>
        <w:t>volunteer 501(c)(3) charitable non-profit organization</w:t>
      </w:r>
      <w:r w:rsidRPr="00924037">
        <w:rPr>
          <w:i/>
          <w:iCs/>
        </w:rPr>
        <w:t xml:space="preserve"> acknowledges the distinguished history of Alexandria’s heroines while celebrating the empowerment of Alexandria’s modern woman. </w:t>
      </w:r>
      <w:hyperlink r:id="rId56" w:history="1">
        <w:r w:rsidRPr="00924037">
          <w:rPr>
            <w:i/>
            <w:iCs/>
            <w:color w:val="0000FF"/>
            <w:u w:val="single"/>
          </w:rPr>
          <w:t>https://alexandriacelebrateswomen.com/</w:t>
        </w:r>
      </w:hyperlink>
    </w:p>
    <w:p w14:paraId="0F887CEE" w14:textId="77777777" w:rsidR="003E0C26" w:rsidRDefault="003E0C26" w:rsidP="003E0C26">
      <w:pPr>
        <w:spacing w:before="384" w:after="384" w:line="240" w:lineRule="auto"/>
        <w:textAlignment w:val="baseline"/>
        <w:rPr>
          <w:rFonts w:cs="Helvetica"/>
          <w:color w:val="0563C1" w:themeColor="hyperlink"/>
          <w:sz w:val="20"/>
          <w:szCs w:val="20"/>
          <w:u w:val="single"/>
        </w:rPr>
      </w:pPr>
      <w:r w:rsidRPr="00924037">
        <w:rPr>
          <w:rFonts w:eastAsia="Times New Roman" w:cstheme="minorHAnsi"/>
          <w:color w:val="555555"/>
        </w:rPr>
        <w:t>For more information contact Pat Miller at</w:t>
      </w:r>
      <w:bookmarkStart w:id="3" w:name="_Hlk49796070"/>
      <w:r w:rsidRPr="00924037">
        <w:rPr>
          <w:rFonts w:eastAsia="Times New Roman" w:cstheme="minorHAnsi"/>
          <w:color w:val="555555"/>
          <w:u w:val="single"/>
        </w:rPr>
        <w:t xml:space="preserve"> </w:t>
      </w:r>
      <w:hyperlink r:id="rId57" w:history="1">
        <w:r w:rsidRPr="00924037">
          <w:rPr>
            <w:rFonts w:cs="Helvetica"/>
            <w:color w:val="0563C1" w:themeColor="hyperlink"/>
            <w:sz w:val="20"/>
            <w:szCs w:val="20"/>
            <w:u w:val="single"/>
          </w:rPr>
          <w:t>AlexandriaCelebratesWomen@gmail.com</w:t>
        </w:r>
      </w:hyperlink>
      <w:bookmarkEnd w:id="3"/>
    </w:p>
    <w:p w14:paraId="7DBE9448" w14:textId="71DE1104" w:rsidR="003E0C26" w:rsidRDefault="00D1240F" w:rsidP="00D1240F">
      <w:pPr>
        <w:ind w:firstLine="720"/>
      </w:pPr>
      <w:r>
        <w:t xml:space="preserve">                                            </w:t>
      </w:r>
      <w:r w:rsidRPr="00D1240F">
        <w:rPr>
          <w:noProof/>
          <w:bdr w:val="thinThickThinSmallGap" w:sz="24" w:space="0" w:color="ED7D31" w:themeColor="accent2"/>
        </w:rPr>
        <w:drawing>
          <wp:inline distT="0" distB="0" distL="0" distR="0" wp14:anchorId="0694B0EF" wp14:editId="266BD38A">
            <wp:extent cx="1457325" cy="1507578"/>
            <wp:effectExtent l="0" t="0" r="0" b="0"/>
            <wp:docPr id="5" name="Picture 5" descr="Image result for Fall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ll Sign Clip Ar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1420" cy="1511814"/>
                    </a:xfrm>
                    <a:prstGeom prst="rect">
                      <a:avLst/>
                    </a:prstGeom>
                    <a:noFill/>
                    <a:ln>
                      <a:noFill/>
                    </a:ln>
                  </pic:spPr>
                </pic:pic>
              </a:graphicData>
            </a:graphic>
          </wp:inline>
        </w:drawing>
      </w:r>
      <w:r>
        <w:t xml:space="preserve"> </w:t>
      </w:r>
    </w:p>
    <w:sectPr w:rsidR="003E0C26">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39DD" w14:textId="77777777" w:rsidR="009767B3" w:rsidRDefault="009767B3" w:rsidP="00550F26">
      <w:pPr>
        <w:spacing w:after="0" w:line="240" w:lineRule="auto"/>
      </w:pPr>
      <w:r>
        <w:separator/>
      </w:r>
    </w:p>
  </w:endnote>
  <w:endnote w:type="continuationSeparator" w:id="0">
    <w:p w14:paraId="61CECE76" w14:textId="77777777" w:rsidR="009767B3" w:rsidRDefault="009767B3" w:rsidP="0055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03133"/>
      <w:docPartObj>
        <w:docPartGallery w:val="Page Numbers (Bottom of Page)"/>
        <w:docPartUnique/>
      </w:docPartObj>
    </w:sdtPr>
    <w:sdtEndPr>
      <w:rPr>
        <w:noProof/>
      </w:rPr>
    </w:sdtEndPr>
    <w:sdtContent>
      <w:p w14:paraId="2F8ECD74" w14:textId="29C6AE97" w:rsidR="00550F26" w:rsidRDefault="00550F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AF0CD" w14:textId="77777777" w:rsidR="00550F26" w:rsidRDefault="0055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FEB8" w14:textId="77777777" w:rsidR="009767B3" w:rsidRDefault="009767B3" w:rsidP="00550F26">
      <w:pPr>
        <w:spacing w:after="0" w:line="240" w:lineRule="auto"/>
      </w:pPr>
      <w:r>
        <w:separator/>
      </w:r>
    </w:p>
  </w:footnote>
  <w:footnote w:type="continuationSeparator" w:id="0">
    <w:p w14:paraId="45EFD86C" w14:textId="77777777" w:rsidR="009767B3" w:rsidRDefault="009767B3" w:rsidP="00550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28F"/>
    <w:multiLevelType w:val="multilevel"/>
    <w:tmpl w:val="986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6215D5"/>
    <w:multiLevelType w:val="multilevel"/>
    <w:tmpl w:val="968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6"/>
    <w:rsid w:val="001C346A"/>
    <w:rsid w:val="001D6B1D"/>
    <w:rsid w:val="003E0C26"/>
    <w:rsid w:val="00550F26"/>
    <w:rsid w:val="0060688E"/>
    <w:rsid w:val="007270FB"/>
    <w:rsid w:val="00786125"/>
    <w:rsid w:val="008D728D"/>
    <w:rsid w:val="009767B3"/>
    <w:rsid w:val="009D5393"/>
    <w:rsid w:val="00A65119"/>
    <w:rsid w:val="00D1240F"/>
    <w:rsid w:val="00DA29DD"/>
    <w:rsid w:val="00E70B0A"/>
    <w:rsid w:val="00F4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BCF1"/>
  <w15:chartTrackingRefBased/>
  <w15:docId w15:val="{D031A346-4626-4D12-8BEA-A96985EB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C346A"/>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1C346A"/>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26"/>
    <w:rPr>
      <w:color w:val="0000FF"/>
      <w:u w:val="single"/>
    </w:rPr>
  </w:style>
  <w:style w:type="paragraph" w:styleId="NoSpacing">
    <w:name w:val="No Spacing"/>
    <w:uiPriority w:val="1"/>
    <w:qFormat/>
    <w:rsid w:val="003E0C26"/>
    <w:pPr>
      <w:spacing w:after="0" w:line="240" w:lineRule="auto"/>
    </w:pPr>
  </w:style>
  <w:style w:type="paragraph" w:styleId="NormalWeb">
    <w:name w:val="Normal (Web)"/>
    <w:basedOn w:val="Normal"/>
    <w:uiPriority w:val="99"/>
    <w:unhideWhenUsed/>
    <w:rsid w:val="003E0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C346A"/>
    <w:rPr>
      <w:rFonts w:ascii="Calibri" w:hAnsi="Calibri" w:cs="Calibri"/>
      <w:b/>
      <w:bCs/>
      <w:sz w:val="36"/>
      <w:szCs w:val="36"/>
    </w:rPr>
  </w:style>
  <w:style w:type="character" w:customStyle="1" w:styleId="Heading3Char">
    <w:name w:val="Heading 3 Char"/>
    <w:basedOn w:val="DefaultParagraphFont"/>
    <w:link w:val="Heading3"/>
    <w:uiPriority w:val="9"/>
    <w:semiHidden/>
    <w:rsid w:val="001C346A"/>
    <w:rPr>
      <w:rFonts w:ascii="Calibri" w:hAnsi="Calibri" w:cs="Calibri"/>
      <w:b/>
      <w:bCs/>
      <w:sz w:val="27"/>
      <w:szCs w:val="27"/>
    </w:rPr>
  </w:style>
  <w:style w:type="character" w:styleId="Strong">
    <w:name w:val="Strong"/>
    <w:basedOn w:val="DefaultParagraphFont"/>
    <w:uiPriority w:val="22"/>
    <w:qFormat/>
    <w:rsid w:val="00A65119"/>
    <w:rPr>
      <w:b/>
      <w:bCs/>
    </w:rPr>
  </w:style>
  <w:style w:type="paragraph" w:styleId="Header">
    <w:name w:val="header"/>
    <w:basedOn w:val="Normal"/>
    <w:link w:val="HeaderChar"/>
    <w:uiPriority w:val="99"/>
    <w:unhideWhenUsed/>
    <w:rsid w:val="0055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26"/>
  </w:style>
  <w:style w:type="paragraph" w:styleId="Footer">
    <w:name w:val="footer"/>
    <w:basedOn w:val="Normal"/>
    <w:link w:val="FooterChar"/>
    <w:uiPriority w:val="99"/>
    <w:unhideWhenUsed/>
    <w:rsid w:val="0055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3995">
      <w:bodyDiv w:val="1"/>
      <w:marLeft w:val="0"/>
      <w:marRight w:val="0"/>
      <w:marTop w:val="0"/>
      <w:marBottom w:val="0"/>
      <w:divBdr>
        <w:top w:val="none" w:sz="0" w:space="0" w:color="auto"/>
        <w:left w:val="none" w:sz="0" w:space="0" w:color="auto"/>
        <w:bottom w:val="none" w:sz="0" w:space="0" w:color="auto"/>
        <w:right w:val="none" w:sz="0" w:space="0" w:color="auto"/>
      </w:divBdr>
    </w:div>
    <w:div w:id="1053701793">
      <w:bodyDiv w:val="1"/>
      <w:marLeft w:val="0"/>
      <w:marRight w:val="0"/>
      <w:marTop w:val="0"/>
      <w:marBottom w:val="0"/>
      <w:divBdr>
        <w:top w:val="none" w:sz="0" w:space="0" w:color="auto"/>
        <w:left w:val="none" w:sz="0" w:space="0" w:color="auto"/>
        <w:bottom w:val="none" w:sz="0" w:space="0" w:color="auto"/>
        <w:right w:val="none" w:sz="0" w:space="0" w:color="auto"/>
      </w:divBdr>
    </w:div>
    <w:div w:id="17337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rget.com/gift-registry/gift/effb54910b8145f2ba507c26a79eb5a6" TargetMode="External"/><Relationship Id="rId18" Type="http://schemas.openxmlformats.org/officeDocument/2006/relationships/image" Target="media/image5.jpeg"/><Relationship Id="rId26" Type="http://schemas.openxmlformats.org/officeDocument/2006/relationships/hyperlink" Target="https://lnks.gd/l/eyJhbGciOiJIUzI1NiJ9.eyJidWxsZXRpbl9saW5rX2lkIjoxMDEsInVyaSI6ImJwMjpjbGljayIsImJ1bGxldGluX2lkIjoiMjAyMTA5MzAuNDY3MjA2NzEiLCJ1cmwiOiJodHRwczovL3R3aXR0ZXIuY29tL3dvbWVuc2hlYWx0aD9yZWZfc3JjPXR3c3JjJTVFdGZ3JTdDdHdjYW1wJTVFZW1iZWRkZWR0aW1lbGluZSU3Q3R3dGVybSU1RXByb2ZpbGUlM0F3b21lbnNoZWFsdGgmcmVmX3VybD1odHRwcyUzQSUyRiUyRnd3dy53b21lbnNoZWFsdGguZ292JTJGbm9kZSUyRjEyMzQlM0Z1dG1fbWVkaXVtJTNEZW1haWwlMjZ1dG1fc291cmNlJTNEZ292ZGVsaXZlcnkmdXRtX21lZGl1bT1lbWFpbCZ1dG1fc291cmNlPWdvdmRlbGl2ZXJ5In0.3az1JqnzLOTkRTtObX866b3V16QrPbyOCxgs18RBYBc/s/1190608154/br/113192388422-l" TargetMode="External"/><Relationship Id="rId39" Type="http://schemas.openxmlformats.org/officeDocument/2006/relationships/hyperlink" Target="https://www.virginiahistory.org/what-you-can-see/story-virginia/explore-story-virginia/1876-1924/virginia-and-women&#8217;s-suffrage" TargetMode="External"/><Relationship Id="rId21" Type="http://schemas.openxmlformats.org/officeDocument/2006/relationships/hyperlink" Target="https://www.msn.com/en-us/news/politics/womens-voices-at-un-general-assembly-growing/vi-AAON5oa?ocid=msedgdhp" TargetMode="External"/><Relationship Id="rId34" Type="http://schemas.openxmlformats.org/officeDocument/2006/relationships/hyperlink" Target="https://www.vec.virginia.gov/alexandria" TargetMode="External"/><Relationship Id="rId42" Type="http://schemas.openxmlformats.org/officeDocument/2006/relationships/hyperlink" Target="https://www.encyclopediavirginia.org/Woman_Suffrage_in_Virginia" TargetMode="External"/><Relationship Id="rId47" Type="http://schemas.openxmlformats.org/officeDocument/2006/relationships/hyperlink" Target="http://www.crusadeforthevote.org/educational-resources" TargetMode="External"/><Relationship Id="rId50" Type="http://schemas.openxmlformats.org/officeDocument/2006/relationships/hyperlink" Target="https://www.womenshistory.org/exhibits/creating-female-political-culture" TargetMode="External"/><Relationship Id="rId55" Type="http://schemas.openxmlformats.org/officeDocument/2006/relationships/hyperlink" Target="https://wmpeople.wm.edu/site/page/wmws/womenssuffrageinvirgini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nationalwomenshistoryalliance.org/events/october/" TargetMode="External"/><Relationship Id="rId20" Type="http://schemas.openxmlformats.org/officeDocument/2006/relationships/hyperlink" Target="http://www.ap.org/" TargetMode="External"/><Relationship Id="rId29" Type="http://schemas.openxmlformats.org/officeDocument/2006/relationships/hyperlink" Target="https://www.cdc.gov/coronavirus/2019-nCoV/index.html" TargetMode="External"/><Relationship Id="rId41" Type="http://schemas.openxmlformats.org/officeDocument/2006/relationships/hyperlink" Target="https://workhousemuseums.org/history/importance-of-womens-suffrage/" TargetMode="External"/><Relationship Id="rId54" Type="http://schemas.openxmlformats.org/officeDocument/2006/relationships/hyperlink" Target="mailto:staff@womensvote100.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iaCelebratesWomen@gmail.com" TargetMode="External"/><Relationship Id="rId24" Type="http://schemas.openxmlformats.org/officeDocument/2006/relationships/image" Target="media/image6.jpeg"/><Relationship Id="rId32" Type="http://schemas.openxmlformats.org/officeDocument/2006/relationships/hyperlink" Target="https://www.alexandriava.gov/WorkforceDevelopment" TargetMode="External"/><Relationship Id="rId37" Type="http://schemas.openxmlformats.org/officeDocument/2006/relationships/hyperlink" Target="https://en.wikipedia.org/wiki/Suffrage" TargetMode="External"/><Relationship Id="rId40" Type="http://schemas.openxmlformats.org/officeDocument/2006/relationships/hyperlink" Target="https://suffragistmemorial.org/suffragist-memorial-site-surroundings/" TargetMode="External"/><Relationship Id="rId45" Type="http://schemas.openxmlformats.org/officeDocument/2006/relationships/hyperlink" Target="https://www.lwv-fairfax.org/" TargetMode="External"/><Relationship Id="rId53" Type="http://schemas.openxmlformats.org/officeDocument/2006/relationships/hyperlink" Target="mailto:media@womensvote100.org" TargetMode="External"/><Relationship Id="rId58"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washingtonpost.com/dc-md-va/2021/09/28/fueled-by-pandemic-child-care-crisis-is-keeping-moms-out-work/?utm_campaign=wp_to_your_health&amp;utm_medium=email&amp;utm_source=newsletter&amp;wpisrc=nl_tyh&amp;wpmk=1&amp;pwapi_token=eyJ0eXAiOiJKV1QiLCJhbGciOiJIUzI1NiJ9.eyJjb29raWVuYW1lIjoid3BfY3J0aWQiLCJpc3MiOiJDYXJ0YSIsImNvb2tpZXZhbHVlIjoiNTk2Y2NmZGNhZGU0ZTI0MTE5ZDc2NDdiIiwidGFnIjoiNjE1NGNjODQ5ZDJmZGE5ZDQxZWYyNWY2IiwidXJsIjoiaHR0cHM6Ly93d3cud2FzaGluZ3RvbnBvc3QuY29tL2RjLW1kLXZhLzIwMjEvMDkvMjgvZnVlbGVkLWJ5LXBhbmRlbWljLWNoaWxkLWNhcmUtY3Jpc2lzLWlzLWtlZXBpbmctbW9tcy1vdXQtd29yay8_dXRtX2NhbXBhaWduPXdwX3RvX3lvdXJfaGVhbHRoJnV0bV9tZWRpdW09ZW1haWwmdXRtX3NvdXJjZT1uZXdzbGV0dGVyJndwaXNyYz1ubF90eWgmd3Btaz0xIn0.h-riYVDiyb51hBFIkl8TwMQq96fsrx1Yq-l9tCoCz1k" TargetMode="External"/><Relationship Id="rId28" Type="http://schemas.openxmlformats.org/officeDocument/2006/relationships/hyperlink" Target="https://www.womenshealth.gov/office-womens-health" TargetMode="External"/><Relationship Id="rId36" Type="http://schemas.openxmlformats.org/officeDocument/2006/relationships/image" Target="media/image8.jpeg"/><Relationship Id="rId49" Type="http://schemas.openxmlformats.org/officeDocument/2006/relationships/hyperlink" Target="https://www.womenshistory.org/womens-history/online-exhibits" TargetMode="External"/><Relationship Id="rId57" Type="http://schemas.openxmlformats.org/officeDocument/2006/relationships/hyperlink" Target="mailto:AlexandriaCelebratesWomen@gmail.com"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lextimes.com/wp-content/uploads/2021/09/ThursdaySeptember232021.pdf" TargetMode="External"/><Relationship Id="rId31" Type="http://schemas.openxmlformats.org/officeDocument/2006/relationships/image" Target="media/image7.jpeg"/><Relationship Id="rId44" Type="http://schemas.openxmlformats.org/officeDocument/2006/relationships/hyperlink" Target="http://wmpeople.wm.edu/site/page/wmws/womenssuffrageinvirginia" TargetMode="External"/><Relationship Id="rId52" Type="http://schemas.openxmlformats.org/officeDocument/2006/relationships/hyperlink" Target="https://www.womensvote100.org/abou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exandriacelebrateswomen.com/" TargetMode="External"/><Relationship Id="rId14"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22" Type="http://schemas.openxmlformats.org/officeDocument/2006/relationships/hyperlink" Target="https://s2.washingtonpost.com/34d32f7/6154cc849d2fda9d41ef25f6/596ccfdcade4e24119d7647b/15/67/6154cc849d2fda9d41ef25f6" TargetMode="External"/><Relationship Id="rId27" Type="http://schemas.openxmlformats.org/officeDocument/2006/relationships/hyperlink" Target="https://lnks.gd/l/eyJhbGciOiJIUzI1NiJ9.eyJidWxsZXRpbl9saW5rX2lkIjoxMDIsInVyaSI6ImJwMjpjbGljayIsImJ1bGxldGluX2lkIjoiMjAyMTA5MzAuNDY3MjA2NzEiLCJ1cmwiOiJodHRwczovL3d3dy53b21lbnNoZWFsdGguZ292L2Jsb2c_dXRtX21lZGl1bT1lbWFpbCZ1dG1fc291cmNlPWdvdmRlbGl2ZXJ5In0.4hWPk8au5MqkOAOvqZd_GU57ZU8HLsLLD6od_6Og3_Y/s/1190608154/br/113192388422-l" TargetMode="External"/><Relationship Id="rId30" Type="http://schemas.openxmlformats.org/officeDocument/2006/relationships/hyperlink" Target="https://www.cdc.gov/coronavirus/2019-ncov/daily-life-coping/participate-in-activities.html" TargetMode="External"/><Relationship Id="rId35" Type="http://schemas.openxmlformats.org/officeDocument/2006/relationships/hyperlink" Target="https://www.alexandriava.gov/dchs/childrenfamily/default.aspx?id=115165" TargetMode="External"/><Relationship Id="rId43" Type="http://schemas.openxmlformats.org/officeDocument/2006/relationships/hyperlink" Target="http://wmpeople.wm.edu/site/page/wmws/womenssuffrageinvirginia" TargetMode="External"/><Relationship Id="rId48" Type="http://schemas.openxmlformats.org/officeDocument/2006/relationships/hyperlink" Target="http://www.crusadeforthevote.org/partners" TargetMode="External"/><Relationship Id="rId56" Type="http://schemas.openxmlformats.org/officeDocument/2006/relationships/hyperlink" Target="https://alexandriacelebrateswomen.com/" TargetMode="External"/><Relationship Id="rId8" Type="http://schemas.openxmlformats.org/officeDocument/2006/relationships/image" Target="media/image2.jpeg"/><Relationship Id="rId51" Type="http://schemas.openxmlformats.org/officeDocument/2006/relationships/hyperlink" Target="file:///C:\Users\converse\Documents\Adobe\Women's%20Suffrage%20Centennial%20Commission" TargetMode="External"/><Relationship Id="rId3" Type="http://schemas.openxmlformats.org/officeDocument/2006/relationships/settings" Target="settings.xml"/><Relationship Id="rId12" Type="http://schemas.openxmlformats.org/officeDocument/2006/relationships/hyperlink" Target="https://alexandriacelebrateswomen.com/" TargetMode="External"/><Relationship Id="rId17" Type="http://schemas.openxmlformats.org/officeDocument/2006/relationships/hyperlink" Target="https://www.bing.com/search?q=19th+amendement+confirmation+by+bainbridge&amp;cvid=d9e1fbd32f934b3d97e5fd83499a9492&amp;aqs=edge..69i57.14640j0j9&amp;FORM=ANAB01&amp;PC=U531" TargetMode="External"/><Relationship Id="rId25" Type="http://schemas.openxmlformats.org/officeDocument/2006/relationships/hyperlink" Target="https://lnks.gd/l/eyJhbGciOiJIUzI1NiJ9.eyJidWxsZXRpbl9saW5rX2lkIjoxMDAsInVyaSI6ImJwMjpjbGljayIsImJ1bGxldGluX2lkIjoiMjAyMTA5MzAuNDY3MjA2NzEiLCJ1cmwiOiJodHRwczovL3d3dy53b21lbnNoZWFsdGguZ292Lz91dG1fbWVkaXVtPWVtYWlsJnV0bV9zb3VyY2U9Z292ZGVsaXZlcnkifQ.7W2etzXRftaIvB024i46sWbOZHPNNHncT_wz_pVBh7E/s/1190608154/br/113192388422-l" TargetMode="External"/><Relationship Id="rId33" Type="http://schemas.openxmlformats.org/officeDocument/2006/relationships/hyperlink" Target="https://www.vec.virginia.gov/alexandria" TargetMode="External"/><Relationship Id="rId38" Type="http://schemas.openxmlformats.org/officeDocument/2006/relationships/hyperlink" Target="https://www.history.com/topics/womens-history/19th-amendment-1" TargetMode="External"/><Relationship Id="rId46" Type="http://schemas.openxmlformats.org/officeDocument/2006/relationships/hyperlink" Target="http://www.lwvnca.org/Centennial.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2021-10-01T00:16:00Z</dcterms:created>
  <dcterms:modified xsi:type="dcterms:W3CDTF">2021-10-01T00:16:00Z</dcterms:modified>
</cp:coreProperties>
</file>