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EFAB" w14:textId="08C70243" w:rsidR="005726FC" w:rsidRDefault="005726FC" w:rsidP="005726FC">
      <w:pPr>
        <w:rPr>
          <w:rFonts w:ascii="Engravers MT" w:hAnsi="Engravers MT" w:cs="Calibri"/>
          <w:b/>
          <w:bCs/>
          <w:color w:val="7030A0"/>
          <w:sz w:val="36"/>
          <w:szCs w:val="36"/>
        </w:rPr>
      </w:pPr>
      <w:r>
        <w:rPr>
          <w:rFonts w:ascii="Engravers MT" w:hAnsi="Engravers MT" w:cs="Calibri"/>
          <w:b/>
          <w:bCs/>
          <w:color w:val="7030A0"/>
          <w:sz w:val="36"/>
          <w:szCs w:val="36"/>
        </w:rPr>
        <w:t xml:space="preserve">                   </w:t>
      </w:r>
      <w:r w:rsidR="003B3E38">
        <w:rPr>
          <w:rFonts w:ascii="Engravers MT" w:hAnsi="Engravers MT" w:cs="Calibri"/>
          <w:b/>
          <w:bCs/>
          <w:color w:val="7030A0"/>
          <w:sz w:val="36"/>
          <w:szCs w:val="36"/>
        </w:rPr>
        <w:t xml:space="preserve"> </w:t>
      </w:r>
      <w:r w:rsidRPr="003B3E38">
        <w:rPr>
          <w:noProof/>
          <w:bdr w:val="thinThickThinSmallGap" w:sz="24" w:space="0" w:color="7030A0"/>
        </w:rPr>
        <w:drawing>
          <wp:inline distT="0" distB="0" distL="0" distR="0" wp14:anchorId="7EE6C22A" wp14:editId="75B3C7C8">
            <wp:extent cx="2691446" cy="2095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p>
    <w:p w14:paraId="6EA86C94" w14:textId="77777777" w:rsidR="005726FC" w:rsidRPr="005726FC" w:rsidRDefault="005726FC" w:rsidP="005726FC">
      <w:pPr>
        <w:rPr>
          <w:color w:val="00B050"/>
        </w:rPr>
      </w:pPr>
      <w:r>
        <w:rPr>
          <w:rFonts w:ascii="Engravers MT" w:hAnsi="Engravers MT" w:cs="Calibri"/>
          <w:b/>
          <w:bCs/>
          <w:color w:val="7030A0"/>
          <w:sz w:val="36"/>
          <w:szCs w:val="36"/>
        </w:rPr>
        <w:t xml:space="preserve">    </w:t>
      </w:r>
      <w:r w:rsidRPr="005726FC">
        <w:rPr>
          <w:rFonts w:ascii="Engravers MT" w:hAnsi="Engravers MT" w:cs="Calibri"/>
          <w:b/>
          <w:bCs/>
          <w:color w:val="00B050"/>
          <w:sz w:val="36"/>
          <w:szCs w:val="36"/>
        </w:rPr>
        <w:t xml:space="preserve">Alexandria Celebrates Women </w:t>
      </w:r>
    </w:p>
    <w:p w14:paraId="4E5A548A" w14:textId="5134BFFC" w:rsidR="005726FC" w:rsidRPr="005726FC" w:rsidRDefault="005726FC" w:rsidP="005726FC">
      <w:pPr>
        <w:rPr>
          <w:color w:val="00B0F0"/>
        </w:rPr>
      </w:pPr>
      <w:r w:rsidRPr="00924037">
        <w:rPr>
          <w:color w:val="C45911" w:themeColor="accent2" w:themeShade="BF"/>
        </w:rPr>
        <w:t xml:space="preserve">                            </w:t>
      </w:r>
      <w:r w:rsidRPr="00752906">
        <w:rPr>
          <w:rFonts w:ascii="Engravers MT" w:hAnsi="Engravers MT"/>
          <w:b/>
          <w:bCs/>
          <w:color w:val="7030A0"/>
          <w:sz w:val="32"/>
          <w:szCs w:val="32"/>
        </w:rPr>
        <w:t>September 2021 Newsletter</w:t>
      </w:r>
    </w:p>
    <w:p w14:paraId="7A6A05D3" w14:textId="5F8823E8" w:rsidR="005726FC" w:rsidRPr="00924037" w:rsidRDefault="005726FC" w:rsidP="005726FC">
      <w:pPr>
        <w:spacing w:after="0" w:line="240" w:lineRule="auto"/>
        <w:rPr>
          <w:sz w:val="18"/>
          <w:szCs w:val="18"/>
        </w:rPr>
      </w:pPr>
      <w:r w:rsidRPr="00924037">
        <w:rPr>
          <w:b/>
          <w:bCs/>
        </w:rPr>
        <w:t xml:space="preserve">                                                                                                 </w:t>
      </w:r>
      <w:r w:rsidR="00840C43">
        <w:rPr>
          <w:b/>
          <w:bCs/>
        </w:rPr>
        <w:tab/>
      </w:r>
      <w:r w:rsidR="00840C43">
        <w:rPr>
          <w:b/>
          <w:bCs/>
        </w:rPr>
        <w:tab/>
      </w:r>
      <w:r w:rsidR="00840C43">
        <w:rPr>
          <w:b/>
          <w:bCs/>
        </w:rPr>
        <w:tab/>
      </w:r>
      <w:r w:rsidR="00840C43">
        <w:rPr>
          <w:b/>
          <w:bCs/>
        </w:rPr>
        <w:tab/>
      </w:r>
      <w:r w:rsidRPr="00924037">
        <w:rPr>
          <w:b/>
          <w:bCs/>
          <w:sz w:val="18"/>
          <w:szCs w:val="18"/>
        </w:rPr>
        <w:t xml:space="preserve">Editor:  </w:t>
      </w:r>
      <w:r w:rsidRPr="00924037">
        <w:rPr>
          <w:sz w:val="18"/>
          <w:szCs w:val="18"/>
        </w:rPr>
        <w:t xml:space="preserve">Gayle Converse </w:t>
      </w:r>
    </w:p>
    <w:p w14:paraId="506E6BBC" w14:textId="77777777" w:rsidR="005726FC" w:rsidRPr="00924037" w:rsidRDefault="005726FC" w:rsidP="005726FC">
      <w:pPr>
        <w:spacing w:after="0" w:line="240" w:lineRule="auto"/>
        <w:rPr>
          <w:sz w:val="18"/>
          <w:szCs w:val="18"/>
        </w:rPr>
      </w:pPr>
    </w:p>
    <w:p w14:paraId="3727DD58" w14:textId="77777777" w:rsidR="005726FC" w:rsidRPr="00924037" w:rsidRDefault="005726FC" w:rsidP="005726FC">
      <w:pPr>
        <w:spacing w:after="0" w:line="240" w:lineRule="auto"/>
        <w:rPr>
          <w:rFonts w:ascii="&amp;quot" w:eastAsia="Times New Roman" w:hAnsi="&amp;quot" w:cs="Times New Roman"/>
          <w:b/>
          <w:bCs/>
          <w:sz w:val="28"/>
          <w:szCs w:val="28"/>
        </w:rPr>
      </w:pPr>
      <w:r w:rsidRPr="00924037">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0F634ED7" w14:textId="77777777" w:rsidR="005726FC" w:rsidRDefault="005726FC" w:rsidP="005726FC">
      <w:pPr>
        <w:spacing w:after="0" w:line="240" w:lineRule="auto"/>
        <w:ind w:left="2160" w:firstLine="720"/>
        <w:rPr>
          <w:rFonts w:ascii="&amp;quot" w:eastAsia="Times New Roman" w:hAnsi="&amp;quot" w:cs="Times New Roman"/>
          <w:b/>
          <w:bCs/>
          <w:i/>
          <w:iCs/>
          <w:sz w:val="24"/>
          <w:szCs w:val="24"/>
        </w:rPr>
      </w:pPr>
      <w:r w:rsidRPr="00924037">
        <w:rPr>
          <w:rFonts w:ascii="&amp;quot" w:eastAsia="Times New Roman" w:hAnsi="&amp;quot" w:cs="Times New Roman"/>
          <w:b/>
          <w:bCs/>
          <w:i/>
          <w:iCs/>
          <w:sz w:val="24"/>
          <w:szCs w:val="24"/>
        </w:rPr>
        <w:t xml:space="preserve">           - 19th Amendment to the United States Constitution</w:t>
      </w:r>
    </w:p>
    <w:p w14:paraId="140FFB91" w14:textId="77777777" w:rsidR="00465792" w:rsidRDefault="00465792" w:rsidP="005726FC">
      <w:pPr>
        <w:spacing w:after="0" w:line="240" w:lineRule="auto"/>
        <w:rPr>
          <w:rFonts w:ascii="&amp;quot" w:eastAsia="Times New Roman" w:hAnsi="&amp;quot" w:cs="Times New Roman"/>
          <w:b/>
          <w:bCs/>
          <w:i/>
          <w:iCs/>
          <w:sz w:val="24"/>
          <w:szCs w:val="24"/>
        </w:rPr>
      </w:pPr>
    </w:p>
    <w:p w14:paraId="3DD07832" w14:textId="6F505BFD" w:rsidR="005726FC" w:rsidRPr="00626F25" w:rsidRDefault="00465792" w:rsidP="005726FC">
      <w:pPr>
        <w:spacing w:after="0" w:line="240" w:lineRule="auto"/>
      </w:pPr>
      <w:r w:rsidRPr="00350BF5">
        <w:rPr>
          <w:noProof/>
          <w:bdr w:val="thinThickThinSmallGap" w:sz="24" w:space="0" w:color="00B050"/>
        </w:rPr>
        <w:drawing>
          <wp:inline distT="0" distB="0" distL="0" distR="0" wp14:anchorId="0DF34F4F" wp14:editId="18F73CDD">
            <wp:extent cx="1704855" cy="1387352"/>
            <wp:effectExtent l="0" t="0" r="0" b="3810"/>
            <wp:docPr id="20" name="Picture 20" descr="Image result for Women Ha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Women Hat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400" cy="1392678"/>
                    </a:xfrm>
                    <a:prstGeom prst="rect">
                      <a:avLst/>
                    </a:prstGeom>
                    <a:noFill/>
                    <a:ln>
                      <a:noFill/>
                    </a:ln>
                  </pic:spPr>
                </pic:pic>
              </a:graphicData>
            </a:graphic>
          </wp:inline>
        </w:drawing>
      </w:r>
      <w:r w:rsidR="005726FC">
        <w:rPr>
          <w:rFonts w:ascii="Engravers MT" w:hAnsi="Engravers MT"/>
          <w:b/>
          <w:bCs/>
          <w:color w:val="379179"/>
          <w:sz w:val="40"/>
          <w:szCs w:val="40"/>
        </w:rPr>
        <w:t xml:space="preserve"> </w:t>
      </w:r>
      <w:r w:rsidR="00A24499" w:rsidRPr="00A24499">
        <w:rPr>
          <w:rFonts w:ascii="Engravers MT" w:hAnsi="Engravers MT"/>
          <w:b/>
          <w:bCs/>
          <w:color w:val="00B050"/>
          <w:sz w:val="40"/>
          <w:szCs w:val="40"/>
        </w:rPr>
        <w:t>W</w:t>
      </w:r>
      <w:r w:rsidR="005726FC" w:rsidRPr="00626F25">
        <w:rPr>
          <w:rFonts w:ascii="Engravers MT" w:hAnsi="Engravers MT"/>
          <w:b/>
          <w:bCs/>
          <w:sz w:val="24"/>
          <w:szCs w:val="24"/>
        </w:rPr>
        <w:t>elcome</w:t>
      </w:r>
      <w:r w:rsidR="005726FC" w:rsidRPr="00626F25">
        <w:rPr>
          <w:sz w:val="24"/>
          <w:szCs w:val="24"/>
        </w:rPr>
        <w:t xml:space="preserve"> </w:t>
      </w:r>
      <w:r w:rsidR="005726FC" w:rsidRPr="00626F25">
        <w:t xml:space="preserve">to the </w:t>
      </w:r>
      <w:r w:rsidR="005726FC">
        <w:t xml:space="preserve">September </w:t>
      </w:r>
      <w:r w:rsidR="005726FC" w:rsidRPr="00626F25">
        <w:t xml:space="preserve">2021 </w:t>
      </w:r>
      <w:r w:rsidR="005726FC">
        <w:t xml:space="preserve">issue </w:t>
      </w:r>
      <w:r w:rsidR="005726FC" w:rsidRPr="00626F25">
        <w:t xml:space="preserve">of </w:t>
      </w:r>
      <w:r w:rsidR="005726FC">
        <w:t xml:space="preserve">the </w:t>
      </w:r>
      <w:r w:rsidR="005726FC" w:rsidRPr="00626F25">
        <w:t>Alexandria Celebrates Women (ACW)</w:t>
      </w:r>
      <w:r w:rsidR="005726FC">
        <w:t xml:space="preserve"> newsletter</w:t>
      </w:r>
      <w:r w:rsidR="005726FC" w:rsidRPr="00626F25">
        <w:t xml:space="preserve">.  </w:t>
      </w:r>
    </w:p>
    <w:p w14:paraId="019FF6E7" w14:textId="77777777" w:rsidR="005726FC" w:rsidRPr="00626F25" w:rsidRDefault="005726FC" w:rsidP="005726FC">
      <w:pPr>
        <w:spacing w:after="0" w:line="240" w:lineRule="auto"/>
      </w:pPr>
    </w:p>
    <w:p w14:paraId="21F9AC59" w14:textId="77777777" w:rsidR="001B44DF" w:rsidRDefault="001B44DF" w:rsidP="005726FC">
      <w:pPr>
        <w:spacing w:after="0" w:line="240" w:lineRule="auto"/>
      </w:pPr>
      <w:r>
        <w:t xml:space="preserve">We hope that you are enjoying the long Labor Day weekend! </w:t>
      </w:r>
    </w:p>
    <w:p w14:paraId="0F4E49ED" w14:textId="304F24ED" w:rsidR="0025498A" w:rsidRPr="000C50C4" w:rsidRDefault="005726FC" w:rsidP="005726FC">
      <w:pPr>
        <w:spacing w:after="0" w:line="240" w:lineRule="auto"/>
      </w:pPr>
      <w:r>
        <w:t xml:space="preserve">September </w:t>
      </w:r>
      <w:r w:rsidR="001B44DF">
        <w:t xml:space="preserve">observance also include </w:t>
      </w:r>
      <w:r w:rsidR="000F5AE1">
        <w:t xml:space="preserve">National </w:t>
      </w:r>
      <w:r w:rsidR="000F5AE1" w:rsidRPr="002E3D18">
        <w:rPr>
          <w:i/>
          <w:iCs/>
        </w:rPr>
        <w:t>Gynecologic  Cancer Awareness Month</w:t>
      </w:r>
      <w:r w:rsidR="001B44DF" w:rsidRPr="002E3D18">
        <w:rPr>
          <w:i/>
          <w:iCs/>
        </w:rPr>
        <w:t>.</w:t>
      </w:r>
      <w:r w:rsidR="000C50C4">
        <w:t xml:space="preserve">  </w:t>
      </w:r>
      <w:hyperlink r:id="rId9" w:tgtFrame="_blank" w:tooltip="Signing of the Constitution" w:history="1">
        <w:r w:rsidR="0025498A" w:rsidRPr="001B44DF">
          <w:rPr>
            <w:rFonts w:cstheme="minorHAnsi"/>
            <w:bdr w:val="none" w:sz="0" w:space="0" w:color="auto" w:frame="1"/>
            <w:shd w:val="clear" w:color="auto" w:fill="FFFFFF"/>
          </w:rPr>
          <w:t xml:space="preserve">Celebrate </w:t>
        </w:r>
        <w:r w:rsidR="001B44DF">
          <w:rPr>
            <w:rFonts w:cstheme="minorHAnsi"/>
            <w:bdr w:val="none" w:sz="0" w:space="0" w:color="auto" w:frame="1"/>
            <w:shd w:val="clear" w:color="auto" w:fill="FFFFFF"/>
          </w:rPr>
          <w:t>the a</w:t>
        </w:r>
        <w:r w:rsidR="0025498A" w:rsidRPr="001B44DF">
          <w:rPr>
            <w:rFonts w:cstheme="minorHAnsi"/>
            <w:bdr w:val="none" w:sz="0" w:space="0" w:color="auto" w:frame="1"/>
            <w:shd w:val="clear" w:color="auto" w:fill="FFFFFF"/>
          </w:rPr>
          <w:t xml:space="preserve">nniversary of the </w:t>
        </w:r>
        <w:r w:rsidR="001B44DF">
          <w:rPr>
            <w:rFonts w:cstheme="minorHAnsi"/>
            <w:bdr w:val="none" w:sz="0" w:space="0" w:color="auto" w:frame="1"/>
            <w:shd w:val="clear" w:color="auto" w:fill="FFFFFF"/>
          </w:rPr>
          <w:t>s</w:t>
        </w:r>
        <w:r w:rsidR="0025498A" w:rsidRPr="001B44DF">
          <w:rPr>
            <w:rFonts w:cstheme="minorHAnsi"/>
            <w:bdr w:val="none" w:sz="0" w:space="0" w:color="auto" w:frame="1"/>
            <w:shd w:val="clear" w:color="auto" w:fill="FFFFFF"/>
          </w:rPr>
          <w:t xml:space="preserve">igning of the </w:t>
        </w:r>
        <w:r w:rsidR="001B44DF">
          <w:rPr>
            <w:rFonts w:cstheme="minorHAnsi"/>
            <w:bdr w:val="none" w:sz="0" w:space="0" w:color="auto" w:frame="1"/>
            <w:shd w:val="clear" w:color="auto" w:fill="FFFFFF"/>
          </w:rPr>
          <w:t xml:space="preserve">United States </w:t>
        </w:r>
        <w:r w:rsidR="0025498A" w:rsidRPr="001B44DF">
          <w:rPr>
            <w:rFonts w:cstheme="minorHAnsi"/>
            <w:bdr w:val="none" w:sz="0" w:space="0" w:color="auto" w:frame="1"/>
            <w:shd w:val="clear" w:color="auto" w:fill="FFFFFF"/>
          </w:rPr>
          <w:t>Constitution</w:t>
        </w:r>
        <w:r w:rsidR="001B44DF">
          <w:rPr>
            <w:rFonts w:cstheme="minorHAnsi"/>
            <w:bdr w:val="none" w:sz="0" w:space="0" w:color="auto" w:frame="1"/>
            <w:shd w:val="clear" w:color="auto" w:fill="FFFFFF"/>
          </w:rPr>
          <w:t xml:space="preserve"> on </w:t>
        </w:r>
        <w:r w:rsidR="0025498A" w:rsidRPr="001B44DF">
          <w:rPr>
            <w:rFonts w:cstheme="minorHAnsi"/>
            <w:i/>
            <w:iCs/>
            <w:bdr w:val="none" w:sz="0" w:space="0" w:color="auto" w:frame="1"/>
            <w:shd w:val="clear" w:color="auto" w:fill="FFFFFF"/>
          </w:rPr>
          <w:t xml:space="preserve">Constitution Day </w:t>
        </w:r>
        <w:r w:rsidR="0025498A" w:rsidRPr="001B44DF">
          <w:rPr>
            <w:rFonts w:cstheme="minorHAnsi"/>
            <w:bdr w:val="none" w:sz="0" w:space="0" w:color="auto" w:frame="1"/>
            <w:shd w:val="clear" w:color="auto" w:fill="FFFFFF"/>
          </w:rPr>
          <w:t>September 17</w:t>
        </w:r>
        <w:r w:rsidR="0025498A" w:rsidRPr="001B44DF">
          <w:rPr>
            <w:rFonts w:cstheme="minorHAnsi"/>
            <w:bdr w:val="none" w:sz="0" w:space="0" w:color="auto" w:frame="1"/>
            <w:shd w:val="clear" w:color="auto" w:fill="FFFFFF"/>
            <w:vertAlign w:val="superscript"/>
          </w:rPr>
          <w:t>th</w:t>
        </w:r>
        <w:r w:rsidR="001B44DF">
          <w:rPr>
            <w:rFonts w:cstheme="minorHAnsi"/>
            <w:bdr w:val="none" w:sz="0" w:space="0" w:color="auto" w:frame="1"/>
            <w:shd w:val="clear" w:color="auto" w:fill="FFFFFF"/>
          </w:rPr>
          <w:t>.</w:t>
        </w:r>
        <w:r w:rsidR="0025498A" w:rsidRPr="001B44DF">
          <w:rPr>
            <w:rFonts w:cstheme="minorHAnsi"/>
            <w:bdr w:val="none" w:sz="0" w:space="0" w:color="auto" w:frame="1"/>
            <w:shd w:val="clear" w:color="auto" w:fill="FFFFFF"/>
          </w:rPr>
          <w:t> </w:t>
        </w:r>
      </w:hyperlink>
      <w:r w:rsidR="000C50C4">
        <w:rPr>
          <w:rFonts w:cstheme="minorHAnsi"/>
        </w:rPr>
        <w:t xml:space="preserve"> </w:t>
      </w:r>
      <w:r w:rsidR="000F5AE1" w:rsidRPr="002E3D18">
        <w:rPr>
          <w:i/>
          <w:iCs/>
        </w:rPr>
        <w:t>Hispanic Heritage Month</w:t>
      </w:r>
      <w:r w:rsidR="000F5AE1">
        <w:t xml:space="preserve"> runs from Sept. 15-October 15.</w:t>
      </w:r>
    </w:p>
    <w:p w14:paraId="2D36BD82" w14:textId="77777777" w:rsidR="000C50C4" w:rsidRDefault="000C50C4" w:rsidP="005726FC">
      <w:pPr>
        <w:spacing w:after="0" w:line="240" w:lineRule="auto"/>
      </w:pPr>
    </w:p>
    <w:p w14:paraId="49A2986B" w14:textId="65057C8E" w:rsidR="005726FC" w:rsidRPr="000C50C4" w:rsidRDefault="005726FC" w:rsidP="005726FC">
      <w:pPr>
        <w:spacing w:after="0" w:line="240" w:lineRule="auto"/>
        <w:rPr>
          <w:b/>
          <w:bCs/>
        </w:rPr>
      </w:pPr>
      <w:r w:rsidRPr="00626F25">
        <w:t xml:space="preserve">ACW has continued its history information, including the milestones in the fight for women’s suffrage, in our newsletters this year.   </w:t>
      </w:r>
      <w:r w:rsidR="001B44DF">
        <w:t xml:space="preserve">Please see photos </w:t>
      </w:r>
      <w:r w:rsidR="003B3E38">
        <w:t xml:space="preserve">and news coverage </w:t>
      </w:r>
      <w:r w:rsidR="001B44DF">
        <w:t xml:space="preserve">below of the August 26, 2021 dedication of the </w:t>
      </w:r>
      <w:r w:rsidRPr="00626F25">
        <w:rPr>
          <w:b/>
          <w:bCs/>
        </w:rPr>
        <w:t>new historic marker at South Saint Asaph and Prince Streets</w:t>
      </w:r>
      <w:r>
        <w:rPr>
          <w:b/>
          <w:bCs/>
        </w:rPr>
        <w:t xml:space="preserve"> in Alexandria</w:t>
      </w:r>
      <w:r w:rsidRPr="00626F25">
        <w:t xml:space="preserve">.  </w:t>
      </w:r>
      <w:r w:rsidR="000C50C4">
        <w:t xml:space="preserve">Look for information </w:t>
      </w:r>
      <w:r w:rsidRPr="00626F25">
        <w:t xml:space="preserve">regarding Alexandria’s women of past and current history in the ACW monthly </w:t>
      </w:r>
      <w:r w:rsidRPr="00626F25">
        <w:rPr>
          <w:i/>
          <w:iCs/>
        </w:rPr>
        <w:t>Alexandria Times</w:t>
      </w:r>
      <w:r w:rsidRPr="00626F25">
        <w:t xml:space="preserve"> column and on the ACW Website</w:t>
      </w:r>
      <w:r w:rsidRPr="00626F25">
        <w:rPr>
          <w:color w:val="0563C1" w:themeColor="hyperlink"/>
          <w:u w:val="single"/>
        </w:rPr>
        <w:t xml:space="preserve"> </w:t>
      </w:r>
      <w:hyperlink r:id="rId10" w:history="1">
        <w:r w:rsidRPr="00626F25">
          <w:rPr>
            <w:color w:val="0000FF"/>
            <w:u w:val="single"/>
          </w:rPr>
          <w:t>Alexandria Celebrates Women</w:t>
        </w:r>
      </w:hyperlink>
    </w:p>
    <w:p w14:paraId="7DBE0A5F" w14:textId="77777777" w:rsidR="005726FC" w:rsidRPr="00626F25" w:rsidRDefault="005726FC" w:rsidP="005726FC">
      <w:pPr>
        <w:pStyle w:val="NoSpacing"/>
        <w:rPr>
          <w:rFonts w:eastAsia="Times New Roman" w:cstheme="minorHAnsi"/>
          <w:color w:val="111111"/>
        </w:rPr>
      </w:pPr>
    </w:p>
    <w:p w14:paraId="7EA0E5FB" w14:textId="77777777" w:rsidR="005726FC" w:rsidRPr="00626F25" w:rsidRDefault="005726FC" w:rsidP="005726FC">
      <w:pPr>
        <w:pStyle w:val="NoSpacing"/>
        <w:rPr>
          <w:rFonts w:eastAsia="Times New Roman" w:cstheme="minorHAnsi"/>
          <w:color w:val="333333"/>
        </w:rPr>
      </w:pPr>
      <w:r w:rsidRPr="00626F25">
        <w:lastRenderedPageBreak/>
        <w:t>We hope that you, your family and friends are well and safe during this time</w:t>
      </w:r>
      <w:r w:rsidRPr="00626F25">
        <w:rPr>
          <w:rFonts w:cstheme="minorHAnsi"/>
        </w:rPr>
        <w:t xml:space="preserve"> and we </w:t>
      </w:r>
      <w:r w:rsidRPr="00626F25">
        <w:t xml:space="preserve">hope </w:t>
      </w:r>
      <w:r w:rsidRPr="00626F25">
        <w:rPr>
          <w:rFonts w:eastAsia="Times New Roman" w:cstheme="minorHAnsi"/>
          <w:color w:val="333333"/>
        </w:rPr>
        <w:t xml:space="preserve">the and educational links and stories that follow can serve as a part of a plan to encourage your family’s enthusiasm for American history. </w:t>
      </w:r>
    </w:p>
    <w:p w14:paraId="7F313E8B" w14:textId="77777777" w:rsidR="000C50C4" w:rsidRDefault="000C50C4" w:rsidP="005726FC">
      <w:pPr>
        <w:rPr>
          <w:rFonts w:ascii="Engravers MT" w:hAnsi="Engravers MT" w:cstheme="minorHAnsi"/>
          <w:b/>
          <w:bCs/>
          <w:sz w:val="28"/>
          <w:szCs w:val="28"/>
        </w:rPr>
      </w:pPr>
    </w:p>
    <w:p w14:paraId="0CC7A508" w14:textId="1F395801" w:rsidR="005726FC" w:rsidRDefault="001245DE" w:rsidP="005726FC">
      <w:pPr>
        <w:rPr>
          <w:rFonts w:ascii="Engravers MT" w:hAnsi="Engravers MT" w:cstheme="minorHAnsi"/>
          <w:b/>
          <w:bCs/>
        </w:rPr>
      </w:pPr>
      <w:r w:rsidRPr="00450F1E">
        <w:rPr>
          <w:noProof/>
          <w:bdr w:val="thinThickThinSmallGap" w:sz="24" w:space="0" w:color="00B050"/>
        </w:rPr>
        <w:drawing>
          <wp:inline distT="0" distB="0" distL="0" distR="0" wp14:anchorId="3C50002E" wp14:editId="674D2A36">
            <wp:extent cx="1485265" cy="1499755"/>
            <wp:effectExtent l="0" t="0" r="635" b="5715"/>
            <wp:docPr id="21" name="Picture 21"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Vintage Women's Hats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580" cy="1511180"/>
                    </a:xfrm>
                    <a:prstGeom prst="rect">
                      <a:avLst/>
                    </a:prstGeom>
                    <a:noFill/>
                    <a:ln>
                      <a:noFill/>
                    </a:ln>
                  </pic:spPr>
                </pic:pic>
              </a:graphicData>
            </a:graphic>
          </wp:inline>
        </w:drawing>
      </w:r>
      <w:r w:rsidR="00E65B0A">
        <w:rPr>
          <w:rFonts w:ascii="Engravers MT" w:hAnsi="Engravers MT" w:cstheme="minorHAnsi"/>
          <w:b/>
          <w:bCs/>
          <w:sz w:val="28"/>
          <w:szCs w:val="28"/>
        </w:rPr>
        <w:t xml:space="preserve">  </w:t>
      </w:r>
      <w:r w:rsidR="005726FC" w:rsidRPr="0002190F">
        <w:rPr>
          <w:rFonts w:ascii="Engravers MT" w:hAnsi="Engravers MT" w:cstheme="minorHAnsi"/>
          <w:b/>
          <w:bCs/>
          <w:sz w:val="28"/>
          <w:szCs w:val="28"/>
        </w:rPr>
        <w:t>Events &amp; Items of Interest</w:t>
      </w:r>
      <w:r w:rsidR="005726FC" w:rsidRPr="0002190F">
        <w:rPr>
          <w:rFonts w:ascii="Engravers MT" w:hAnsi="Engravers MT" w:cstheme="minorHAnsi"/>
          <w:b/>
          <w:bCs/>
        </w:rPr>
        <w:t xml:space="preserve">   </w:t>
      </w:r>
    </w:p>
    <w:p w14:paraId="11E88C61" w14:textId="77777777" w:rsidR="00E65B0A" w:rsidRDefault="008E71CC" w:rsidP="005726FC">
      <w:pPr>
        <w:spacing w:after="0" w:line="240" w:lineRule="auto"/>
        <w:rPr>
          <w:rFonts w:ascii="Engravers MT" w:hAnsi="Engravers MT" w:cstheme="minorHAnsi"/>
          <w:b/>
          <w:bCs/>
          <w:color w:val="333333"/>
          <w:sz w:val="24"/>
          <w:szCs w:val="24"/>
        </w:rPr>
      </w:pPr>
      <w:r>
        <w:rPr>
          <w:rFonts w:ascii="Engravers MT" w:hAnsi="Engravers MT" w:cstheme="minorHAnsi"/>
          <w:b/>
          <w:bCs/>
          <w:color w:val="333333"/>
          <w:sz w:val="24"/>
          <w:szCs w:val="24"/>
        </w:rPr>
        <w:t xml:space="preserve">                  </w:t>
      </w:r>
    </w:p>
    <w:p w14:paraId="6212D0C9" w14:textId="4B1579A5" w:rsidR="005726FC" w:rsidRPr="00924037" w:rsidRDefault="008E71CC" w:rsidP="00E65B0A">
      <w:pPr>
        <w:spacing w:after="0" w:line="240" w:lineRule="auto"/>
        <w:ind w:left="720" w:firstLine="720"/>
        <w:rPr>
          <w:rFonts w:ascii="Engravers MT" w:hAnsi="Engravers MT" w:cstheme="minorHAnsi"/>
          <w:b/>
          <w:bCs/>
          <w:color w:val="333333"/>
          <w:sz w:val="24"/>
          <w:szCs w:val="24"/>
        </w:rPr>
      </w:pPr>
      <w:r>
        <w:rPr>
          <w:rFonts w:ascii="Engravers MT" w:hAnsi="Engravers MT" w:cstheme="minorHAnsi"/>
          <w:b/>
          <w:bCs/>
          <w:color w:val="333333"/>
          <w:sz w:val="24"/>
          <w:szCs w:val="24"/>
        </w:rPr>
        <w:t xml:space="preserve"> </w:t>
      </w:r>
      <w:r w:rsidRPr="00E65B0A">
        <w:rPr>
          <w:noProof/>
          <w:bdr w:val="thinThickThinSmallGap" w:sz="24" w:space="0" w:color="7030A0"/>
        </w:rPr>
        <w:drawing>
          <wp:inline distT="0" distB="0" distL="0" distR="0" wp14:anchorId="6B800799" wp14:editId="29B072CB">
            <wp:extent cx="3800475" cy="285116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1880" cy="2852222"/>
                    </a:xfrm>
                    <a:prstGeom prst="rect">
                      <a:avLst/>
                    </a:prstGeom>
                    <a:noFill/>
                    <a:ln>
                      <a:noFill/>
                    </a:ln>
                  </pic:spPr>
                </pic:pic>
              </a:graphicData>
            </a:graphic>
          </wp:inline>
        </w:drawing>
      </w:r>
    </w:p>
    <w:p w14:paraId="06E0A7A8" w14:textId="72047E97" w:rsidR="005726FC" w:rsidRDefault="005726FC" w:rsidP="005726FC">
      <w:pPr>
        <w:spacing w:after="0" w:line="240" w:lineRule="auto"/>
        <w:ind w:left="2160" w:firstLine="720"/>
        <w:rPr>
          <w:rFonts w:ascii="Engravers MT" w:hAnsi="Engravers MT"/>
          <w:b/>
          <w:bCs/>
          <w:color w:val="92D050"/>
          <w:sz w:val="24"/>
          <w:szCs w:val="24"/>
        </w:rPr>
      </w:pPr>
      <w:r w:rsidRPr="0064128F">
        <w:rPr>
          <w:rFonts w:ascii="Engravers MT" w:hAnsi="Engravers MT"/>
          <w:b/>
          <w:bCs/>
          <w:color w:val="92D050"/>
          <w:sz w:val="24"/>
          <w:szCs w:val="24"/>
        </w:rPr>
        <w:t xml:space="preserve"> </w:t>
      </w:r>
    </w:p>
    <w:p w14:paraId="738C9C70" w14:textId="495CD3B1" w:rsidR="005726FC" w:rsidRPr="00924037" w:rsidRDefault="005726FC" w:rsidP="005726FC">
      <w:pPr>
        <w:spacing w:after="0" w:line="240" w:lineRule="auto"/>
        <w:rPr>
          <w:i/>
          <w:iCs/>
          <w:noProof/>
        </w:rPr>
      </w:pPr>
      <w:r w:rsidRPr="0064128F">
        <w:rPr>
          <w:rFonts w:ascii="Engravers MT" w:hAnsi="Engravers MT"/>
          <w:b/>
          <w:bCs/>
          <w:color w:val="92D050"/>
          <w:sz w:val="24"/>
          <w:szCs w:val="24"/>
        </w:rPr>
        <w:t xml:space="preserve"> </w:t>
      </w:r>
      <w:r>
        <w:rPr>
          <w:rFonts w:ascii="Engravers MT" w:hAnsi="Engravers MT"/>
          <w:b/>
          <w:bCs/>
          <w:color w:val="92D050"/>
          <w:sz w:val="24"/>
          <w:szCs w:val="24"/>
        </w:rPr>
        <w:tab/>
      </w:r>
      <w:r w:rsidR="008E71CC">
        <w:rPr>
          <w:rFonts w:ascii="Engravers MT" w:hAnsi="Engravers MT"/>
          <w:b/>
          <w:bCs/>
          <w:color w:val="92D050"/>
          <w:sz w:val="24"/>
          <w:szCs w:val="24"/>
        </w:rPr>
        <w:t xml:space="preserve">                            </w:t>
      </w:r>
      <w:r w:rsidR="00E65B0A">
        <w:rPr>
          <w:rFonts w:ascii="Engravers MT" w:hAnsi="Engravers MT"/>
          <w:b/>
          <w:bCs/>
          <w:color w:val="92D050"/>
          <w:sz w:val="24"/>
          <w:szCs w:val="24"/>
        </w:rPr>
        <w:t xml:space="preserve">   </w:t>
      </w:r>
      <w:r w:rsidRPr="00924037">
        <w:rPr>
          <w:i/>
          <w:iCs/>
          <w:noProof/>
        </w:rPr>
        <w:t>South St. Asaph and Prince Streets</w:t>
      </w:r>
    </w:p>
    <w:p w14:paraId="745A6EAB" w14:textId="77777777" w:rsidR="005726FC" w:rsidRDefault="005726FC" w:rsidP="005726FC">
      <w:pPr>
        <w:spacing w:after="0" w:line="240" w:lineRule="auto"/>
        <w:rPr>
          <w:rFonts w:ascii="Engravers MT" w:hAnsi="Engravers MT"/>
          <w:b/>
          <w:bCs/>
          <w:color w:val="92D050"/>
          <w:sz w:val="24"/>
          <w:szCs w:val="24"/>
        </w:rPr>
      </w:pPr>
    </w:p>
    <w:p w14:paraId="4C548B3C" w14:textId="093201AC" w:rsidR="005726FC" w:rsidRDefault="005726FC" w:rsidP="005726FC">
      <w:pPr>
        <w:spacing w:after="0" w:line="240" w:lineRule="auto"/>
        <w:rPr>
          <w:color w:val="7030A0"/>
        </w:rPr>
      </w:pPr>
      <w:r w:rsidRPr="00350BF5">
        <w:rPr>
          <w:rFonts w:ascii="Engravers MT" w:hAnsi="Engravers MT"/>
          <w:b/>
          <w:bCs/>
          <w:color w:val="00B050"/>
          <w:sz w:val="24"/>
          <w:szCs w:val="24"/>
        </w:rPr>
        <w:t xml:space="preserve">    </w:t>
      </w:r>
      <w:r w:rsidR="00350BF5">
        <w:rPr>
          <w:rFonts w:ascii="Engravers MT" w:hAnsi="Engravers MT"/>
          <w:b/>
          <w:bCs/>
          <w:color w:val="00B050"/>
          <w:sz w:val="24"/>
          <w:szCs w:val="24"/>
        </w:rPr>
        <w:t xml:space="preserve">            </w:t>
      </w:r>
      <w:r w:rsidR="008E71CC">
        <w:rPr>
          <w:rFonts w:ascii="Engravers MT" w:hAnsi="Engravers MT"/>
          <w:b/>
          <w:bCs/>
          <w:color w:val="00B050"/>
          <w:sz w:val="24"/>
          <w:szCs w:val="24"/>
        </w:rPr>
        <w:t xml:space="preserve">       </w:t>
      </w:r>
      <w:r w:rsidR="00350BF5">
        <w:rPr>
          <w:rFonts w:ascii="Engravers MT" w:hAnsi="Engravers MT"/>
          <w:b/>
          <w:bCs/>
          <w:color w:val="00B050"/>
          <w:sz w:val="24"/>
          <w:szCs w:val="24"/>
        </w:rPr>
        <w:t xml:space="preserve"> </w:t>
      </w:r>
      <w:r w:rsidR="00E65B0A">
        <w:rPr>
          <w:rFonts w:ascii="Engravers MT" w:hAnsi="Engravers MT"/>
          <w:b/>
          <w:bCs/>
          <w:color w:val="00B050"/>
          <w:sz w:val="24"/>
          <w:szCs w:val="24"/>
        </w:rPr>
        <w:t xml:space="preserve">  </w:t>
      </w:r>
      <w:r w:rsidRPr="00350BF5">
        <w:rPr>
          <w:rFonts w:ascii="Engravers MT" w:hAnsi="Engravers MT"/>
          <w:b/>
          <w:bCs/>
          <w:color w:val="7030A0"/>
          <w:sz w:val="24"/>
          <w:szCs w:val="24"/>
          <w:u w:val="single"/>
        </w:rPr>
        <w:t xml:space="preserve">Historic Marker </w:t>
      </w:r>
      <w:r w:rsidR="00350BF5" w:rsidRPr="00350BF5">
        <w:rPr>
          <w:rFonts w:ascii="Engravers MT" w:hAnsi="Engravers MT"/>
          <w:b/>
          <w:bCs/>
          <w:color w:val="7030A0"/>
          <w:sz w:val="24"/>
          <w:szCs w:val="24"/>
          <w:u w:val="single"/>
        </w:rPr>
        <w:t>Dedicat</w:t>
      </w:r>
      <w:r w:rsidR="00350BF5">
        <w:rPr>
          <w:rFonts w:ascii="Engravers MT" w:hAnsi="Engravers MT"/>
          <w:b/>
          <w:bCs/>
          <w:color w:val="7030A0"/>
          <w:sz w:val="24"/>
          <w:szCs w:val="24"/>
          <w:u w:val="single"/>
        </w:rPr>
        <w:t>ed</w:t>
      </w:r>
      <w:r w:rsidRPr="00350BF5">
        <w:rPr>
          <w:rFonts w:ascii="Engravers MT" w:hAnsi="Engravers MT"/>
          <w:b/>
          <w:bCs/>
          <w:color w:val="7030A0"/>
          <w:sz w:val="28"/>
          <w:szCs w:val="28"/>
          <w:u w:val="single"/>
        </w:rPr>
        <w:t>!</w:t>
      </w:r>
      <w:r w:rsidRPr="00350BF5">
        <w:rPr>
          <w:rFonts w:ascii="Engravers MT" w:hAnsi="Engravers MT"/>
          <w:b/>
          <w:bCs/>
          <w:color w:val="00B050"/>
          <w:sz w:val="24"/>
          <w:szCs w:val="24"/>
          <w:u w:val="single"/>
        </w:rPr>
        <w:t xml:space="preserve">  </w:t>
      </w:r>
      <w:r w:rsidRPr="00A252FD">
        <w:rPr>
          <w:color w:val="7030A0"/>
        </w:rPr>
        <w:t xml:space="preserve"> </w:t>
      </w:r>
    </w:p>
    <w:p w14:paraId="23262CD2" w14:textId="0A923BD9" w:rsidR="0025498A" w:rsidRDefault="0025498A" w:rsidP="005726FC">
      <w:pPr>
        <w:spacing w:after="0" w:line="240" w:lineRule="auto"/>
        <w:rPr>
          <w:color w:val="7030A0"/>
        </w:rPr>
      </w:pPr>
    </w:p>
    <w:p w14:paraId="3A88189B" w14:textId="418A5347" w:rsidR="0025498A" w:rsidRDefault="0025498A" w:rsidP="0025498A">
      <w:pPr>
        <w:spacing w:after="0" w:line="240" w:lineRule="auto"/>
        <w:rPr>
          <w:rFonts w:eastAsia="Times New Roman"/>
        </w:rPr>
      </w:pPr>
      <w:r w:rsidRPr="00626F25">
        <w:t xml:space="preserve">ACW </w:t>
      </w:r>
      <w:r>
        <w:t>was</w:t>
      </w:r>
      <w:r w:rsidRPr="00626F25">
        <w:t xml:space="preserve"> honored to work with the Office of Historic Alexandria </w:t>
      </w:r>
      <w:r w:rsidR="00F65DF1">
        <w:t xml:space="preserve">(OHA) </w:t>
      </w:r>
      <w:r w:rsidRPr="00626F25">
        <w:t>for the creation</w:t>
      </w:r>
      <w:r>
        <w:t xml:space="preserve">, </w:t>
      </w:r>
      <w:r w:rsidRPr="00626F25">
        <w:t xml:space="preserve">installation </w:t>
      </w:r>
      <w:r>
        <w:t xml:space="preserve">and August 26, </w:t>
      </w:r>
      <w:proofErr w:type="gramStart"/>
      <w:r>
        <w:t>2021</w:t>
      </w:r>
      <w:proofErr w:type="gramEnd"/>
      <w:r>
        <w:t xml:space="preserve"> dedication </w:t>
      </w:r>
      <w:r w:rsidRPr="00626F25">
        <w:t>of a new “tabletop”</w:t>
      </w:r>
      <w:r>
        <w:t xml:space="preserve"> history</w:t>
      </w:r>
      <w:r w:rsidRPr="00626F25">
        <w:t xml:space="preserve"> marker in Old Town.  </w:t>
      </w:r>
      <w:r>
        <w:rPr>
          <w:rFonts w:eastAsia="Times New Roman"/>
        </w:rPr>
        <w:t xml:space="preserve">The </w:t>
      </w:r>
      <w:r w:rsidRPr="00626F25">
        <w:rPr>
          <w:rFonts w:eastAsia="Times New Roman"/>
        </w:rPr>
        <w:t xml:space="preserve">formal dedication </w:t>
      </w:r>
      <w:r>
        <w:rPr>
          <w:rFonts w:eastAsia="Times New Roman"/>
        </w:rPr>
        <w:t xml:space="preserve">was held </w:t>
      </w:r>
      <w:r w:rsidRPr="004F0103">
        <w:rPr>
          <w:rFonts w:eastAsia="Times New Roman"/>
        </w:rPr>
        <w:t>August 26, 2021</w:t>
      </w:r>
      <w:r w:rsidRPr="00626F25">
        <w:rPr>
          <w:rFonts w:eastAsia="Times New Roman"/>
        </w:rPr>
        <w:t xml:space="preserve"> – Women’s Equality Day (also the 101</w:t>
      </w:r>
      <w:r w:rsidRPr="00626F25">
        <w:rPr>
          <w:rFonts w:eastAsia="Times New Roman"/>
          <w:vertAlign w:val="superscript"/>
        </w:rPr>
        <w:t>st</w:t>
      </w:r>
      <w:r w:rsidRPr="00626F25">
        <w:rPr>
          <w:rFonts w:eastAsia="Times New Roman"/>
        </w:rPr>
        <w:t xml:space="preserve"> anniversary of the U.S. </w:t>
      </w:r>
      <w:r w:rsidRPr="00626F25">
        <w:rPr>
          <w:rFonts w:eastAsia="Times New Roman"/>
          <w:i/>
          <w:iCs/>
        </w:rPr>
        <w:t xml:space="preserve">certification </w:t>
      </w:r>
      <w:r w:rsidRPr="00626F25">
        <w:rPr>
          <w:rFonts w:eastAsia="Times New Roman"/>
        </w:rPr>
        <w:t>of the 19</w:t>
      </w:r>
      <w:r w:rsidRPr="00626F25">
        <w:rPr>
          <w:rFonts w:eastAsia="Times New Roman"/>
          <w:vertAlign w:val="superscript"/>
        </w:rPr>
        <w:t>th</w:t>
      </w:r>
      <w:r w:rsidRPr="00626F25">
        <w:rPr>
          <w:rFonts w:eastAsia="Times New Roman"/>
        </w:rPr>
        <w:t xml:space="preserve"> Amendment</w:t>
      </w:r>
      <w:r>
        <w:rPr>
          <w:rFonts w:eastAsia="Times New Roman"/>
        </w:rPr>
        <w:t>)</w:t>
      </w:r>
      <w:r w:rsidRPr="00626F25">
        <w:rPr>
          <w:rFonts w:eastAsia="Times New Roman"/>
        </w:rPr>
        <w:t xml:space="preserve">.  </w:t>
      </w:r>
      <w:r>
        <w:t xml:space="preserve">The  ceremony included a proclamation by Alexandria Mayor Justin Wilson, a commemorative letter from U.S. Senator Mark Warner, an announcement in the U.S. Congressional Record submitted by U.S. Representative Don Beyer,  remarks by former Director of the Lucy Burns Museum at Occoquan Laura McKie, suffragist reenactor Lynn Garvey-Hodge, and remarks by Office of </w:t>
      </w:r>
      <w:r>
        <w:lastRenderedPageBreak/>
        <w:t xml:space="preserve">Historic Alexandria Director Gretch Bulova.  </w:t>
      </w:r>
      <w:r w:rsidRPr="00626F25">
        <w:rPr>
          <w:rFonts w:eastAsia="Times New Roman"/>
        </w:rPr>
        <w:t>The program conclude</w:t>
      </w:r>
      <w:r>
        <w:rPr>
          <w:rFonts w:eastAsia="Times New Roman"/>
        </w:rPr>
        <w:t>d</w:t>
      </w:r>
      <w:r w:rsidRPr="00626F25">
        <w:rPr>
          <w:rFonts w:eastAsia="Times New Roman"/>
        </w:rPr>
        <w:t xml:space="preserve"> with the inaugural guided tour of the </w:t>
      </w:r>
      <w:r w:rsidRPr="00450F1E">
        <w:rPr>
          <w:rFonts w:eastAsia="Times New Roman"/>
          <w:i/>
          <w:iCs/>
        </w:rPr>
        <w:t>new</w:t>
      </w:r>
      <w:r w:rsidRPr="00626F25">
        <w:rPr>
          <w:rFonts w:eastAsia="Times New Roman"/>
        </w:rPr>
        <w:t xml:space="preserve"> Alexandria Women’s History Walk</w:t>
      </w:r>
      <w:r>
        <w:rPr>
          <w:rFonts w:eastAsia="Times New Roman"/>
        </w:rPr>
        <w:t xml:space="preserve">. </w:t>
      </w:r>
    </w:p>
    <w:p w14:paraId="1224C063" w14:textId="77777777" w:rsidR="0025498A" w:rsidRPr="00450F1E" w:rsidRDefault="0025498A" w:rsidP="0025498A">
      <w:pPr>
        <w:spacing w:after="0" w:line="240" w:lineRule="auto"/>
        <w:rPr>
          <w:rFonts w:eastAsia="Times New Roman"/>
        </w:rPr>
      </w:pPr>
    </w:p>
    <w:p w14:paraId="26F553C8" w14:textId="77777777" w:rsidR="0025498A" w:rsidRDefault="0025498A" w:rsidP="0025498A">
      <w:pPr>
        <w:spacing w:after="0" w:line="240" w:lineRule="auto"/>
        <w:rPr>
          <w:rFonts w:eastAsia="Times New Roman"/>
        </w:rPr>
      </w:pPr>
      <w:r w:rsidRPr="00626F25">
        <w:t xml:space="preserve">The marker is designated as part of the </w:t>
      </w:r>
      <w:r w:rsidRPr="00626F25">
        <w:rPr>
          <w:i/>
          <w:iCs/>
        </w:rPr>
        <w:t>Alexandria Heritage Trail</w:t>
      </w:r>
      <w:r w:rsidRPr="00626F25">
        <w:t xml:space="preserve"> and is located on the site which housed the Federal District Court in the early 20</w:t>
      </w:r>
      <w:r w:rsidRPr="00626F25">
        <w:rPr>
          <w:vertAlign w:val="superscript"/>
        </w:rPr>
        <w:t>th</w:t>
      </w:r>
      <w:r w:rsidRPr="00626F25">
        <w:t xml:space="preserve"> century.  The third-floor courtroom was located in the old Customs House which stood on the corner of South St. Asaph and Prince Streets in Alexandria.  </w:t>
      </w:r>
      <w:r>
        <w:t xml:space="preserve">It was here that suffragist prisoners were freed from the brutalities of the Occoquan Workhouse.  </w:t>
      </w:r>
      <w:r w:rsidRPr="00626F25">
        <w:rPr>
          <w:rFonts w:eastAsia="Times New Roman"/>
        </w:rPr>
        <w:t xml:space="preserve"> Please take a moment to visit this exciting piece of our city’s history! </w:t>
      </w:r>
      <w:r>
        <w:rPr>
          <w:rFonts w:eastAsia="Times New Roman"/>
        </w:rPr>
        <w:t xml:space="preserve"> </w:t>
      </w:r>
    </w:p>
    <w:p w14:paraId="2C9BF3E1" w14:textId="77777777" w:rsidR="0025498A" w:rsidRDefault="0025498A" w:rsidP="0025498A">
      <w:pPr>
        <w:spacing w:after="0" w:line="240" w:lineRule="auto"/>
        <w:rPr>
          <w:rFonts w:eastAsia="Times New Roman"/>
        </w:rPr>
      </w:pPr>
    </w:p>
    <w:p w14:paraId="75E7B881" w14:textId="77777777" w:rsidR="0025498A" w:rsidRPr="00626F25" w:rsidRDefault="0025498A" w:rsidP="0025498A">
      <w:pPr>
        <w:spacing w:after="0" w:line="240" w:lineRule="auto"/>
        <w:rPr>
          <w:rFonts w:eastAsia="Times New Roman" w:cstheme="minorHAnsi"/>
          <w:i/>
          <w:iCs/>
          <w:color w:val="333333"/>
        </w:rPr>
      </w:pPr>
      <w:r w:rsidRPr="00626F25">
        <w:rPr>
          <w:rFonts w:eastAsia="Times New Roman" w:cstheme="minorHAnsi"/>
          <w:i/>
          <w:iCs/>
          <w:color w:val="333333"/>
        </w:rPr>
        <w:t>Suffragist Prisoners at Occoquan:</w:t>
      </w:r>
    </w:p>
    <w:p w14:paraId="559E2ECA" w14:textId="77777777" w:rsidR="0025498A" w:rsidRPr="00626F25" w:rsidRDefault="0025498A" w:rsidP="0025498A">
      <w:pPr>
        <w:rPr>
          <w:rFonts w:cstheme="minorHAnsi"/>
          <w:i/>
          <w:iCs/>
          <w:color w:val="000000"/>
        </w:rPr>
      </w:pPr>
      <w:r w:rsidRPr="00626F25">
        <w:rPr>
          <w:rFonts w:cstheme="minorHAnsi"/>
          <w:i/>
          <w:iCs/>
        </w:rPr>
        <w:t xml:space="preserve">in November 1917, 32 suffragists were arrested in Washington, D.C. for </w:t>
      </w:r>
      <w:r w:rsidRPr="00626F25">
        <w:rPr>
          <w:rFonts w:cstheme="minorHAnsi"/>
          <w:i/>
          <w:iCs/>
          <w:color w:val="303030"/>
          <w:shd w:val="clear" w:color="auto" w:fill="FFFFFF"/>
        </w:rPr>
        <w:t xml:space="preserve">allegedly “blocking traffic” on a Pennsylvania Avenue sidewalk. They </w:t>
      </w:r>
      <w:r w:rsidRPr="00626F25">
        <w:rPr>
          <w:rFonts w:cstheme="minorHAnsi"/>
          <w:i/>
          <w:iCs/>
        </w:rPr>
        <w:t xml:space="preserve">were sent to the </w:t>
      </w:r>
      <w:r w:rsidRPr="00626F25">
        <w:rPr>
          <w:rFonts w:cstheme="minorHAnsi"/>
          <w:i/>
          <w:iCs/>
          <w:color w:val="000000"/>
        </w:rPr>
        <w:t>District of Columbia workhouse at nearby Occoquan, Virginia.  The women were subjected to undue hardships and torture, resulting in the infamous November 14, 1917 “Night of Terror.”  A number of women prisoners were threatened, beaten and hurled against walls and floors.  A few days later, force feedings began.  The suffragist prisoners were eventually freed from Occoquan following a hearing in Alexandria’s federal courthouse.</w:t>
      </w:r>
    </w:p>
    <w:p w14:paraId="3075D406" w14:textId="77777777" w:rsidR="0025498A" w:rsidRPr="00626F25" w:rsidRDefault="0025498A" w:rsidP="0025498A">
      <w:pPr>
        <w:spacing w:after="0" w:line="240" w:lineRule="auto"/>
        <w:rPr>
          <w:rFonts w:eastAsia="Times New Roman" w:cstheme="minorHAnsi"/>
          <w:color w:val="333333"/>
        </w:rPr>
      </w:pPr>
      <w:r w:rsidRPr="00626F25">
        <w:rPr>
          <w:rFonts w:eastAsia="Times New Roman" w:cstheme="minorHAnsi"/>
          <w:color w:val="333333"/>
        </w:rPr>
        <w:t xml:space="preserve">ACW greatly appreciates your help in achieving recognition of the women who bravely endured imprisonment and brutality in their efforts to gain the vote for all women – across the nation and here in Alexandria.  </w:t>
      </w:r>
    </w:p>
    <w:p w14:paraId="3353BF73" w14:textId="77777777" w:rsidR="0025498A" w:rsidRPr="00626F25" w:rsidRDefault="0025498A" w:rsidP="0025498A">
      <w:pPr>
        <w:spacing w:after="0" w:line="240" w:lineRule="auto"/>
        <w:rPr>
          <w:rFonts w:eastAsia="Times New Roman" w:cstheme="minorHAnsi"/>
          <w:color w:val="333333"/>
        </w:rPr>
      </w:pPr>
    </w:p>
    <w:p w14:paraId="2EE46D61" w14:textId="77777777" w:rsidR="0025498A" w:rsidRPr="00626F25" w:rsidRDefault="0025498A" w:rsidP="0025498A">
      <w:pPr>
        <w:spacing w:after="0" w:line="240" w:lineRule="auto"/>
        <w:rPr>
          <w:rFonts w:eastAsia="Times New Roman" w:cstheme="minorHAnsi"/>
        </w:rPr>
      </w:pPr>
      <w:r w:rsidRPr="00626F25">
        <w:rPr>
          <w:rFonts w:eastAsia="Times New Roman" w:cstheme="minorHAnsi"/>
          <w:b/>
          <w:bCs/>
        </w:rPr>
        <w:t>We would like to take this opportunity to thank the American Association of University Women (AAUW) for its generous $200. donation to help make this historic marker a reality.</w:t>
      </w:r>
    </w:p>
    <w:p w14:paraId="0C44EA79" w14:textId="77777777" w:rsidR="0025498A" w:rsidRPr="00924037" w:rsidRDefault="0025498A" w:rsidP="0025498A">
      <w:pPr>
        <w:spacing w:after="0" w:line="240" w:lineRule="auto"/>
        <w:rPr>
          <w:rFonts w:eastAsia="Times New Roman" w:cstheme="minorHAnsi"/>
          <w:color w:val="333333"/>
        </w:rPr>
      </w:pPr>
    </w:p>
    <w:p w14:paraId="4AE3DB54" w14:textId="77777777" w:rsidR="0025498A" w:rsidRPr="007B5771" w:rsidRDefault="0025498A" w:rsidP="0025498A">
      <w:pPr>
        <w:spacing w:after="0" w:line="240" w:lineRule="auto"/>
        <w:ind w:left="1440" w:firstLine="720"/>
        <w:rPr>
          <w:rFonts w:eastAsia="Times New Roman" w:cstheme="minorHAnsi"/>
          <w:b/>
          <w:bCs/>
          <w:i/>
          <w:iCs/>
          <w:color w:val="7030A0"/>
        </w:rPr>
      </w:pPr>
      <w:r>
        <w:rPr>
          <w:rFonts w:eastAsia="Times New Roman" w:cstheme="minorHAnsi"/>
          <w:b/>
          <w:bCs/>
          <w:i/>
          <w:iCs/>
          <w:color w:val="7030A0"/>
        </w:rPr>
        <w:t xml:space="preserve">        </w:t>
      </w:r>
      <w:r w:rsidRPr="007B5771">
        <w:rPr>
          <w:rFonts w:eastAsia="Times New Roman" w:cstheme="minorHAnsi"/>
          <w:b/>
          <w:bCs/>
          <w:i/>
          <w:iCs/>
          <w:color w:val="7030A0"/>
        </w:rPr>
        <w:t xml:space="preserve">THANK YOU TO </w:t>
      </w:r>
      <w:r w:rsidRPr="00F06F23">
        <w:rPr>
          <w:rFonts w:eastAsia="Times New Roman" w:cstheme="minorHAnsi"/>
          <w:b/>
          <w:bCs/>
          <w:i/>
          <w:iCs/>
          <w:color w:val="7030A0"/>
          <w:u w:val="single"/>
        </w:rPr>
        <w:t>ALL</w:t>
      </w:r>
      <w:r w:rsidRPr="007B5771">
        <w:rPr>
          <w:rFonts w:eastAsia="Times New Roman" w:cstheme="minorHAnsi"/>
          <w:b/>
          <w:bCs/>
          <w:i/>
          <w:iCs/>
          <w:color w:val="7030A0"/>
        </w:rPr>
        <w:t xml:space="preserve"> WHO HAVE DONATED!    </w:t>
      </w:r>
    </w:p>
    <w:p w14:paraId="006CB3EA" w14:textId="77777777" w:rsidR="00A435AD" w:rsidRDefault="00A435AD" w:rsidP="005726FC">
      <w:pPr>
        <w:spacing w:after="0" w:line="240" w:lineRule="auto"/>
        <w:rPr>
          <w:color w:val="7030A0"/>
        </w:rPr>
      </w:pPr>
    </w:p>
    <w:p w14:paraId="5921DB57" w14:textId="19D18D87" w:rsidR="00F173CA" w:rsidRDefault="00D35128" w:rsidP="005726FC">
      <w:pPr>
        <w:spacing w:after="0" w:line="240" w:lineRule="auto"/>
        <w:rPr>
          <w:rFonts w:ascii="Engravers MT" w:hAnsi="Engravers MT"/>
          <w:b/>
          <w:bCs/>
          <w:color w:val="92D050"/>
          <w:sz w:val="24"/>
          <w:szCs w:val="24"/>
        </w:rPr>
      </w:pPr>
      <w:r w:rsidRPr="004F0103">
        <w:rPr>
          <w:noProof/>
          <w:bdr w:val="thinThickThinSmallGap" w:sz="24" w:space="0" w:color="00B050"/>
        </w:rPr>
        <w:drawing>
          <wp:inline distT="0" distB="0" distL="0" distR="0" wp14:anchorId="586DA62A" wp14:editId="684E0480">
            <wp:extent cx="1702391" cy="255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7448" cy="2575278"/>
                    </a:xfrm>
                    <a:prstGeom prst="rect">
                      <a:avLst/>
                    </a:prstGeom>
                    <a:noFill/>
                    <a:ln>
                      <a:noFill/>
                    </a:ln>
                  </pic:spPr>
                </pic:pic>
              </a:graphicData>
            </a:graphic>
          </wp:inline>
        </w:drawing>
      </w:r>
      <w:r>
        <w:rPr>
          <w:rFonts w:ascii="Engravers MT" w:hAnsi="Engravers MT"/>
          <w:b/>
          <w:bCs/>
          <w:color w:val="92D050"/>
          <w:sz w:val="24"/>
          <w:szCs w:val="24"/>
        </w:rPr>
        <w:t xml:space="preserve">   </w:t>
      </w:r>
      <w:r w:rsidRPr="004F0103">
        <w:rPr>
          <w:noProof/>
          <w:bdr w:val="thinThickThinSmallGap" w:sz="24" w:space="0" w:color="7030A0"/>
        </w:rPr>
        <w:drawing>
          <wp:inline distT="0" distB="0" distL="0" distR="0" wp14:anchorId="1CDEEFA7" wp14:editId="197D8BB7">
            <wp:extent cx="1607820" cy="241089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7258" cy="2440040"/>
                    </a:xfrm>
                    <a:prstGeom prst="rect">
                      <a:avLst/>
                    </a:prstGeom>
                    <a:noFill/>
                    <a:ln>
                      <a:noFill/>
                    </a:ln>
                  </pic:spPr>
                </pic:pic>
              </a:graphicData>
            </a:graphic>
          </wp:inline>
        </w:drawing>
      </w:r>
      <w:r w:rsidR="00F65DF1">
        <w:rPr>
          <w:rFonts w:ascii="Engravers MT" w:hAnsi="Engravers MT"/>
          <w:b/>
          <w:bCs/>
          <w:color w:val="92D050"/>
          <w:sz w:val="24"/>
          <w:szCs w:val="24"/>
        </w:rPr>
        <w:t xml:space="preserve">   </w:t>
      </w:r>
      <w:r w:rsidR="00F65DF1" w:rsidRPr="004F0103">
        <w:rPr>
          <w:noProof/>
          <w:bdr w:val="thinThickThinSmallGap" w:sz="24" w:space="0" w:color="00B050"/>
        </w:rPr>
        <w:drawing>
          <wp:inline distT="0" distB="0" distL="0" distR="0" wp14:anchorId="4BC204F8" wp14:editId="7DE44F3D">
            <wp:extent cx="1685925" cy="252888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2773" cy="2539159"/>
                    </a:xfrm>
                    <a:prstGeom prst="rect">
                      <a:avLst/>
                    </a:prstGeom>
                    <a:noFill/>
                    <a:ln>
                      <a:noFill/>
                    </a:ln>
                  </pic:spPr>
                </pic:pic>
              </a:graphicData>
            </a:graphic>
          </wp:inline>
        </w:drawing>
      </w:r>
    </w:p>
    <w:p w14:paraId="55ECA3AF" w14:textId="47FB633F" w:rsidR="00D35128" w:rsidRPr="00F65DF1" w:rsidRDefault="00D35128" w:rsidP="005726FC">
      <w:pPr>
        <w:spacing w:after="0" w:line="240" w:lineRule="auto"/>
        <w:rPr>
          <w:rFonts w:cstheme="minorHAnsi"/>
          <w:i/>
          <w:iCs/>
        </w:rPr>
      </w:pPr>
      <w:r w:rsidRPr="00F65DF1">
        <w:rPr>
          <w:rFonts w:cstheme="minorHAnsi"/>
          <w:i/>
          <w:iCs/>
        </w:rPr>
        <w:t xml:space="preserve"> OHA Director Gretchen Bulova     </w:t>
      </w:r>
      <w:r w:rsidR="00F65DF1">
        <w:rPr>
          <w:rFonts w:cstheme="minorHAnsi"/>
          <w:i/>
          <w:iCs/>
        </w:rPr>
        <w:t xml:space="preserve">   </w:t>
      </w:r>
      <w:r w:rsidRPr="00F65DF1">
        <w:rPr>
          <w:rFonts w:cstheme="minorHAnsi"/>
          <w:i/>
          <w:iCs/>
        </w:rPr>
        <w:t>Reenactor Lynn Garvey-Hodge</w:t>
      </w:r>
      <w:r w:rsidR="00F65DF1" w:rsidRPr="00F65DF1">
        <w:rPr>
          <w:rFonts w:cstheme="minorHAnsi"/>
          <w:i/>
          <w:iCs/>
        </w:rPr>
        <w:t xml:space="preserve">      Alexandria Mayor Justin Wilson</w:t>
      </w:r>
    </w:p>
    <w:p w14:paraId="6D67A6E5" w14:textId="10057EA9" w:rsidR="00D35128" w:rsidRDefault="004F0103" w:rsidP="00D35128">
      <w:pPr>
        <w:spacing w:after="0" w:line="240" w:lineRule="auto"/>
        <w:ind w:left="2160"/>
        <w:rPr>
          <w:noProof/>
          <w:bdr w:val="thinThickThinSmallGap" w:sz="24" w:space="0" w:color="7030A0"/>
        </w:rPr>
      </w:pPr>
      <w:r>
        <w:rPr>
          <w:noProof/>
          <w:bdr w:val="thinThickThinSmallGap" w:sz="24" w:space="0" w:color="7030A0"/>
        </w:rPr>
        <w:t xml:space="preserve">   </w:t>
      </w:r>
    </w:p>
    <w:p w14:paraId="3EE7FBF4" w14:textId="77777777" w:rsidR="00A435AD" w:rsidRDefault="00A435AD" w:rsidP="0025498A">
      <w:pPr>
        <w:spacing w:after="0" w:line="240" w:lineRule="auto"/>
        <w:ind w:left="1440" w:firstLine="720"/>
        <w:rPr>
          <w:noProof/>
          <w:bdr w:val="thinThickThinSmallGap" w:sz="24" w:space="0" w:color="7030A0"/>
        </w:rPr>
      </w:pPr>
    </w:p>
    <w:p w14:paraId="169DAD59" w14:textId="71AAD67A" w:rsidR="00F173CA" w:rsidRPr="00D35128" w:rsidRDefault="00F65DF1" w:rsidP="00F65DF1">
      <w:pPr>
        <w:spacing w:after="0" w:line="240" w:lineRule="auto"/>
        <w:ind w:left="720" w:firstLine="720"/>
        <w:rPr>
          <w:noProof/>
          <w:bdr w:val="thinThickThinSmallGap" w:sz="24" w:space="0" w:color="7030A0"/>
        </w:rPr>
      </w:pPr>
      <w:r>
        <w:rPr>
          <w:noProof/>
          <w:bdr w:val="thinThickThinSmallGap" w:sz="24" w:space="0" w:color="7030A0"/>
        </w:rPr>
        <w:lastRenderedPageBreak/>
        <w:t xml:space="preserve">      </w:t>
      </w:r>
      <w:r w:rsidR="001245DE">
        <w:rPr>
          <w:noProof/>
          <w:bdr w:val="thinThickThinSmallGap" w:sz="24" w:space="0" w:color="7030A0"/>
        </w:rPr>
        <w:t xml:space="preserve">  </w:t>
      </w:r>
      <w:r w:rsidR="00D35128">
        <w:rPr>
          <w:noProof/>
          <w:bdr w:val="thinThickThinSmallGap" w:sz="24" w:space="0" w:color="7030A0"/>
        </w:rPr>
        <w:t xml:space="preserve">      </w:t>
      </w:r>
      <w:r w:rsidR="008E71CC" w:rsidRPr="004F0103">
        <w:rPr>
          <w:noProof/>
          <w:bdr w:val="thinThickThinSmallGap" w:sz="24" w:space="0" w:color="7030A0"/>
        </w:rPr>
        <w:drawing>
          <wp:inline distT="0" distB="0" distL="0" distR="0" wp14:anchorId="395920D8" wp14:editId="0C5D09A9">
            <wp:extent cx="3227941" cy="2152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1719" cy="2168507"/>
                    </a:xfrm>
                    <a:prstGeom prst="rect">
                      <a:avLst/>
                    </a:prstGeom>
                    <a:noFill/>
                    <a:ln>
                      <a:noFill/>
                    </a:ln>
                  </pic:spPr>
                </pic:pic>
              </a:graphicData>
            </a:graphic>
          </wp:inline>
        </w:drawing>
      </w:r>
    </w:p>
    <w:p w14:paraId="3D748318" w14:textId="3142DEB9" w:rsidR="005726FC" w:rsidRPr="00F65DF1" w:rsidRDefault="005726FC" w:rsidP="005726FC">
      <w:pPr>
        <w:spacing w:after="0" w:line="240" w:lineRule="auto"/>
        <w:rPr>
          <w:i/>
          <w:iCs/>
        </w:rPr>
      </w:pPr>
      <w:r w:rsidRPr="00F65DF1">
        <w:rPr>
          <w:i/>
          <w:iCs/>
        </w:rPr>
        <w:t xml:space="preserve">Alexandria Celebrates Women and The Office of Historic Alexandria commemorate Women’s </w:t>
      </w:r>
      <w:r w:rsidR="0025498A" w:rsidRPr="00F65DF1">
        <w:rPr>
          <w:i/>
          <w:iCs/>
        </w:rPr>
        <w:t xml:space="preserve">   </w:t>
      </w:r>
      <w:r w:rsidRPr="00F65DF1">
        <w:rPr>
          <w:i/>
          <w:iCs/>
        </w:rPr>
        <w:t xml:space="preserve">Equality </w:t>
      </w:r>
      <w:r w:rsidR="00F65DF1">
        <w:rPr>
          <w:i/>
          <w:iCs/>
        </w:rPr>
        <w:t xml:space="preserve">  </w:t>
      </w:r>
      <w:r w:rsidRPr="00F65DF1">
        <w:rPr>
          <w:i/>
          <w:iCs/>
        </w:rPr>
        <w:t>Day with the formal dedication of the City’s new women’s history marker!</w:t>
      </w:r>
    </w:p>
    <w:p w14:paraId="39D60F1A" w14:textId="77777777" w:rsidR="005726FC" w:rsidRDefault="005726FC" w:rsidP="005726FC">
      <w:pPr>
        <w:spacing w:after="0" w:line="240" w:lineRule="auto"/>
        <w:rPr>
          <w:sz w:val="24"/>
          <w:szCs w:val="24"/>
        </w:rPr>
      </w:pPr>
    </w:p>
    <w:p w14:paraId="5B3F8555" w14:textId="4B0D4B24" w:rsidR="005726FC" w:rsidRPr="00350BF5" w:rsidRDefault="005726FC" w:rsidP="005726FC">
      <w:pPr>
        <w:rPr>
          <w:rFonts w:ascii="Engravers MT" w:hAnsi="Engravers MT" w:cstheme="minorHAnsi"/>
          <w:b/>
          <w:bCs/>
          <w:color w:val="00B050"/>
          <w:u w:val="single"/>
        </w:rPr>
      </w:pPr>
      <w:r w:rsidRPr="00350BF5">
        <w:rPr>
          <w:rFonts w:ascii="Engravers MT" w:hAnsi="Engravers MT" w:cstheme="minorHAnsi"/>
          <w:b/>
          <w:bCs/>
          <w:color w:val="00B050"/>
          <w:u w:val="single"/>
        </w:rPr>
        <w:t xml:space="preserve">New </w:t>
      </w:r>
      <w:r w:rsidR="0025498A">
        <w:rPr>
          <w:rFonts w:ascii="Engravers MT" w:hAnsi="Engravers MT" w:cstheme="minorHAnsi"/>
          <w:b/>
          <w:bCs/>
          <w:color w:val="00B050"/>
          <w:u w:val="single"/>
        </w:rPr>
        <w:t xml:space="preserve">Alexandria </w:t>
      </w:r>
      <w:r w:rsidRPr="00350BF5">
        <w:rPr>
          <w:rFonts w:ascii="Engravers MT" w:hAnsi="Engravers MT" w:cstheme="minorHAnsi"/>
          <w:b/>
          <w:bCs/>
          <w:color w:val="00B050"/>
          <w:u w:val="single"/>
        </w:rPr>
        <w:t xml:space="preserve">Women’s History Walk </w:t>
      </w:r>
    </w:p>
    <w:p w14:paraId="7ECFF3EC" w14:textId="77777777" w:rsidR="003B3E38" w:rsidRDefault="005726FC" w:rsidP="005726FC">
      <w:pPr>
        <w:rPr>
          <w:rFonts w:cstheme="minorHAnsi"/>
        </w:rPr>
      </w:pPr>
      <w:r>
        <w:rPr>
          <w:rFonts w:cstheme="minorHAnsi"/>
        </w:rPr>
        <w:t xml:space="preserve">Discover where Alexandria’s women of the past and present have lived, worked and made history on </w:t>
      </w:r>
      <w:r w:rsidRPr="00377FBC">
        <w:rPr>
          <w:rFonts w:cstheme="minorHAnsi"/>
        </w:rPr>
        <w:t>Alexandria Celebrates Women</w:t>
      </w:r>
      <w:r>
        <w:rPr>
          <w:rFonts w:cstheme="minorHAnsi"/>
        </w:rPr>
        <w:t xml:space="preserve">’s </w:t>
      </w:r>
      <w:r w:rsidRPr="00377FBC">
        <w:rPr>
          <w:rFonts w:cstheme="minorHAnsi"/>
        </w:rPr>
        <w:t>new Women’s History Walk</w:t>
      </w:r>
      <w:r>
        <w:rPr>
          <w:rFonts w:cstheme="minorHAnsi"/>
        </w:rPr>
        <w:t xml:space="preserve">!  The extensive self-guided journey is designed to enable history seekers to explore </w:t>
      </w:r>
      <w:r w:rsidRPr="00017D00">
        <w:rPr>
          <w:rFonts w:cstheme="minorHAnsi"/>
          <w:i/>
          <w:iCs/>
        </w:rPr>
        <w:t>as little or as much as you like at your own pace.</w:t>
      </w:r>
      <w:r>
        <w:rPr>
          <w:rFonts w:cstheme="minorHAnsi"/>
        </w:rPr>
        <w:t xml:space="preserve">  The new Walk includes an optional extended tour.  ACW will post the route soon!  </w:t>
      </w:r>
      <w:r w:rsidR="0025498A">
        <w:rPr>
          <w:rFonts w:cstheme="minorHAnsi"/>
        </w:rPr>
        <w:t xml:space="preserve">If you would like a guided tour, please contact Gayle Converse at </w:t>
      </w:r>
      <w:hyperlink r:id="rId17" w:history="1">
        <w:r w:rsidR="0025498A" w:rsidRPr="00C46AFA">
          <w:rPr>
            <w:rStyle w:val="Hyperlink"/>
            <w:rFonts w:cstheme="minorHAnsi"/>
          </w:rPr>
          <w:t>gcprod@bellsouth.net</w:t>
        </w:r>
      </w:hyperlink>
      <w:r w:rsidR="0025498A">
        <w:rPr>
          <w:rFonts w:cstheme="minorHAnsi"/>
        </w:rPr>
        <w:t>.</w:t>
      </w:r>
    </w:p>
    <w:p w14:paraId="036F4AFB" w14:textId="603F7DF4" w:rsidR="005726FC" w:rsidRPr="003B3E38" w:rsidRDefault="005726FC" w:rsidP="005726FC">
      <w:pPr>
        <w:rPr>
          <w:rFonts w:cstheme="minorHAnsi"/>
        </w:rPr>
      </w:pPr>
      <w:r w:rsidRPr="00350BF5">
        <w:rPr>
          <w:rFonts w:ascii="Engravers MT" w:hAnsi="Engravers MT" w:cstheme="minorHAnsi"/>
          <w:b/>
          <w:bCs/>
          <w:color w:val="7030A0"/>
          <w:u w:val="single"/>
        </w:rPr>
        <w:t xml:space="preserve">Replay of Celebrate Women Awards </w:t>
      </w:r>
    </w:p>
    <w:p w14:paraId="5F9C313C" w14:textId="77777777" w:rsidR="005726FC" w:rsidRPr="00626F25" w:rsidRDefault="005726FC" w:rsidP="005726FC">
      <w:pPr>
        <w:rPr>
          <w:rFonts w:eastAsia="Times New Roman" w:cstheme="minorHAnsi"/>
          <w:color w:val="333333"/>
        </w:rPr>
      </w:pPr>
      <w:r w:rsidRPr="005F5E0A">
        <w:t xml:space="preserve">Alexandria Celebrates Women was proud to host the first </w:t>
      </w:r>
      <w:r w:rsidRPr="005F5E0A">
        <w:rPr>
          <w:i/>
          <w:iCs/>
        </w:rPr>
        <w:t>Celebrate Women Awards</w:t>
      </w:r>
      <w:r w:rsidRPr="005F5E0A">
        <w:t xml:space="preserve"> March 29, 2021.</w:t>
      </w:r>
      <w:r w:rsidRPr="005F5E0A">
        <w:rPr>
          <w:rFonts w:ascii="Engravers MT" w:hAnsi="Engravers MT" w:cstheme="minorHAnsi"/>
          <w:b/>
          <w:bCs/>
          <w:color w:val="333333"/>
        </w:rPr>
        <w:t xml:space="preserve"> </w:t>
      </w:r>
      <w:r w:rsidRPr="005F5E0A">
        <w:t xml:space="preserve">The virtual event  </w:t>
      </w:r>
      <w:r w:rsidRPr="005F5E0A">
        <w:rPr>
          <w:lang w:eastAsia="en-CA"/>
        </w:rPr>
        <w:t xml:space="preserve">honored women who have had a hand in caring for all Alexandrians during the COVID-19 pandemic.  The Awards show benefited </w:t>
      </w:r>
      <w:r w:rsidRPr="005F5E0A">
        <w:rPr>
          <w:rFonts w:eastAsia="Times New Roman" w:cstheme="minorHAnsi"/>
          <w:color w:val="333333"/>
        </w:rPr>
        <w:t xml:space="preserve">the </w:t>
      </w:r>
      <w:bookmarkStart w:id="0" w:name="_Hlk65091251"/>
      <w:r w:rsidRPr="005F5E0A">
        <w:rPr>
          <w:rFonts w:eastAsia="Times New Roman" w:cstheme="minorHAnsi"/>
          <w:color w:val="333333"/>
        </w:rPr>
        <w:t>Alexandria Domestic Violence Safehouse</w:t>
      </w:r>
      <w:bookmarkEnd w:id="0"/>
      <w:r>
        <w:rPr>
          <w:rFonts w:eastAsia="Times New Roman" w:cstheme="minorHAnsi"/>
          <w:color w:val="333333"/>
        </w:rPr>
        <w:t xml:space="preserve">.  </w:t>
      </w:r>
      <w:r w:rsidRPr="005F5E0A">
        <w:t xml:space="preserve">A replay of the Awards show can be found at </w:t>
      </w:r>
      <w:hyperlink r:id="rId18" w:history="1">
        <w:r w:rsidRPr="005F5E0A">
          <w:rPr>
            <w:color w:val="0000FF"/>
            <w:u w:val="single"/>
          </w:rPr>
          <w:t>Alexandria Celebrates Women</w:t>
        </w:r>
      </w:hyperlink>
      <w:r w:rsidRPr="005F5E0A">
        <w:rPr>
          <w:color w:val="0000FF"/>
          <w:u w:val="single"/>
        </w:rPr>
        <w:t>.</w:t>
      </w:r>
      <w:r w:rsidRPr="005F5E0A">
        <w:rPr>
          <w:color w:val="0000FF"/>
        </w:rPr>
        <w:t xml:space="preserve">  </w:t>
      </w:r>
    </w:p>
    <w:p w14:paraId="22BC3CA5" w14:textId="77777777" w:rsidR="005726FC" w:rsidRPr="00350BF5" w:rsidRDefault="005726FC" w:rsidP="005726FC">
      <w:pPr>
        <w:pStyle w:val="NormalWeb"/>
        <w:spacing w:before="0" w:beforeAutospacing="0" w:after="240" w:afterAutospacing="0"/>
        <w:rPr>
          <w:rFonts w:ascii="Engravers MT" w:hAnsi="Engravers MT" w:cstheme="minorHAnsi"/>
          <w:b/>
          <w:bCs/>
          <w:color w:val="00B050"/>
          <w:sz w:val="22"/>
          <w:szCs w:val="22"/>
          <w:u w:val="single"/>
        </w:rPr>
      </w:pPr>
      <w:r w:rsidRPr="00350BF5">
        <w:rPr>
          <w:rFonts w:ascii="Engravers MT" w:hAnsi="Engravers MT" w:cstheme="minorHAnsi"/>
          <w:b/>
          <w:bCs/>
          <w:color w:val="00B050"/>
          <w:sz w:val="22"/>
          <w:szCs w:val="22"/>
          <w:u w:val="single"/>
        </w:rPr>
        <w:t>Women Impacted by Pandemic Need Your Help</w:t>
      </w:r>
    </w:p>
    <w:p w14:paraId="2A6F4D0D" w14:textId="77777777" w:rsidR="005726FC" w:rsidRPr="00626F25" w:rsidRDefault="005726FC" w:rsidP="005726FC">
      <w:pPr>
        <w:pStyle w:val="NormalWeb"/>
        <w:spacing w:before="0" w:beforeAutospacing="0" w:after="240" w:afterAutospacing="0"/>
        <w:rPr>
          <w:rFonts w:asciiTheme="minorHAnsi" w:hAnsiTheme="minorHAnsi" w:cstheme="minorHAnsi"/>
          <w:b/>
          <w:bCs/>
          <w:sz w:val="22"/>
          <w:szCs w:val="22"/>
          <w:u w:val="single"/>
        </w:rPr>
      </w:pPr>
      <w:r w:rsidRPr="00626F25">
        <w:rPr>
          <w:rFonts w:asciiTheme="minorHAnsi" w:hAnsiTheme="minorHAnsi" w:cstheme="minorHAnsi"/>
          <w:sz w:val="22"/>
          <w:szCs w:val="22"/>
        </w:rPr>
        <w:t>The Alexandria Domestic Violence Safehouse – a place of refuge for many women impacted by the pandemic – needs your help.  When women and their families are able to leave the shelter, there is a</w:t>
      </w:r>
      <w:r w:rsidRPr="00626F25">
        <w:rPr>
          <w:rFonts w:asciiTheme="minorHAnsi" w:hAnsiTheme="minorHAnsi" w:cstheme="minorHAnsi"/>
          <w:b/>
          <w:bCs/>
          <w:sz w:val="22"/>
          <w:szCs w:val="22"/>
        </w:rPr>
        <w:t xml:space="preserve"> need for housewares -- silverware, pots and pans, dishes.  You can assist  by clicking here</w:t>
      </w:r>
      <w:r w:rsidRPr="00626F25">
        <w:rPr>
          <w:rFonts w:asciiTheme="minorHAnsi" w:hAnsiTheme="minorHAnsi" w:cstheme="minorHAnsi"/>
          <w:sz w:val="22"/>
          <w:szCs w:val="22"/>
        </w:rPr>
        <w:t xml:space="preserve"> </w:t>
      </w:r>
      <w:hyperlink r:id="rId19" w:tgtFrame="_blank" w:history="1">
        <w:r w:rsidRPr="00626F25">
          <w:rPr>
            <w:rFonts w:asciiTheme="minorHAnsi" w:hAnsiTheme="minorHAnsi" w:cstheme="minorHAnsi"/>
            <w:color w:val="0000FF"/>
            <w:sz w:val="22"/>
            <w:szCs w:val="22"/>
            <w:u w:val="single"/>
            <w:shd w:val="clear" w:color="auto" w:fill="FFFFFF"/>
          </w:rPr>
          <w:t>http://www.target.com/gift-registry/gift/effb54910b8145f2ba507c26a79eb5a6</w:t>
        </w:r>
      </w:hyperlink>
    </w:p>
    <w:p w14:paraId="0E72003E" w14:textId="77777777" w:rsidR="005726FC" w:rsidRPr="003B3E38" w:rsidRDefault="005726FC" w:rsidP="005726FC">
      <w:pPr>
        <w:spacing w:after="0" w:line="240" w:lineRule="auto"/>
        <w:rPr>
          <w:rFonts w:ascii="Engravers MT" w:eastAsia="Times New Roman" w:hAnsi="Engravers MT" w:cstheme="minorHAnsi"/>
          <w:b/>
          <w:bCs/>
          <w:color w:val="7030A0"/>
        </w:rPr>
      </w:pPr>
      <w:r w:rsidRPr="003B3E38">
        <w:rPr>
          <w:rFonts w:ascii="Engravers MT" w:eastAsia="Times New Roman" w:hAnsi="Engravers MT" w:cstheme="minorHAnsi"/>
          <w:b/>
          <w:bCs/>
          <w:color w:val="7030A0"/>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3B3E38" w:rsidRPr="003B3E38" w14:paraId="5252E209" w14:textId="77777777" w:rsidTr="001966E5">
        <w:trPr>
          <w:jc w:val="center"/>
          <w:hidden/>
        </w:trPr>
        <w:tc>
          <w:tcPr>
            <w:tcW w:w="5000" w:type="pct"/>
          </w:tcPr>
          <w:p w14:paraId="468007D1" w14:textId="77777777" w:rsidR="005726FC" w:rsidRPr="003B3E38" w:rsidRDefault="005726FC" w:rsidP="001966E5">
            <w:pPr>
              <w:rPr>
                <w:rFonts w:ascii="Calibri" w:eastAsia="Times New Roman" w:hAnsi="Calibri"/>
                <w:vanish/>
                <w:color w:val="7030A0"/>
              </w:rPr>
            </w:pPr>
          </w:p>
          <w:tbl>
            <w:tblPr>
              <w:tblW w:w="5000" w:type="pct"/>
              <w:tblCellMar>
                <w:left w:w="0" w:type="dxa"/>
                <w:right w:w="0" w:type="dxa"/>
              </w:tblCellMar>
              <w:tblLook w:val="04A0" w:firstRow="1" w:lastRow="0" w:firstColumn="1" w:lastColumn="0" w:noHBand="0" w:noVBand="1"/>
            </w:tblPr>
            <w:tblGrid>
              <w:gridCol w:w="9360"/>
            </w:tblGrid>
            <w:tr w:rsidR="003B3E38" w:rsidRPr="003B3E38" w14:paraId="1EE12A8E" w14:textId="77777777" w:rsidTr="001966E5">
              <w:tc>
                <w:tcPr>
                  <w:tcW w:w="0" w:type="auto"/>
                  <w:hideMark/>
                </w:tcPr>
                <w:p w14:paraId="38B8A6BB" w14:textId="77777777" w:rsidR="005726FC" w:rsidRPr="003B3E38" w:rsidRDefault="005726FC" w:rsidP="001966E5">
                  <w:pPr>
                    <w:jc w:val="center"/>
                    <w:rPr>
                      <w:rFonts w:eastAsia="Times New Roman"/>
                      <w:color w:val="7030A0"/>
                    </w:rPr>
                  </w:pPr>
                </w:p>
              </w:tc>
            </w:tr>
          </w:tbl>
          <w:p w14:paraId="3F2A3C2A" w14:textId="77777777" w:rsidR="005726FC" w:rsidRPr="003B3E38" w:rsidRDefault="005726FC" w:rsidP="001966E5">
            <w:pPr>
              <w:rPr>
                <w:rFonts w:ascii="Times New Roman" w:eastAsia="Times New Roman" w:hAnsi="Times New Roman"/>
                <w:color w:val="7030A0"/>
                <w:sz w:val="20"/>
                <w:szCs w:val="20"/>
              </w:rPr>
            </w:pPr>
          </w:p>
        </w:tc>
      </w:tr>
    </w:tbl>
    <w:p w14:paraId="50B657BF" w14:textId="77777777" w:rsidR="005726FC" w:rsidRDefault="005726FC" w:rsidP="005726FC">
      <w:pPr>
        <w:jc w:val="center"/>
        <w:rPr>
          <w:rFonts w:ascii="Calibri" w:eastAsia="Times New Roman" w:hAnsi="Calibri"/>
          <w:vanish/>
        </w:rPr>
      </w:pPr>
    </w:p>
    <w:tbl>
      <w:tblPr>
        <w:tblW w:w="5000" w:type="pct"/>
        <w:jc w:val="center"/>
        <w:tblCellMar>
          <w:left w:w="0" w:type="dxa"/>
          <w:right w:w="0" w:type="dxa"/>
        </w:tblCellMar>
        <w:tblLook w:val="04A0" w:firstRow="1" w:lastRow="0" w:firstColumn="1" w:lastColumn="0" w:noHBand="0" w:noVBand="1"/>
      </w:tblPr>
      <w:tblGrid>
        <w:gridCol w:w="9360"/>
      </w:tblGrid>
      <w:tr w:rsidR="005726FC" w14:paraId="54A2361D" w14:textId="77777777" w:rsidTr="001966E5">
        <w:trPr>
          <w:jc w:val="center"/>
        </w:trPr>
        <w:tc>
          <w:tcPr>
            <w:tcW w:w="5000" w:type="pct"/>
            <w:hideMark/>
          </w:tcPr>
          <w:p w14:paraId="12C96E89" w14:textId="77777777" w:rsidR="005726FC" w:rsidRDefault="005726FC" w:rsidP="001966E5">
            <w:pPr>
              <w:rPr>
                <w:rFonts w:ascii="Times New Roman" w:eastAsia="Times New Roman" w:hAnsi="Times New Roman" w:cs="Times New Roman"/>
                <w:sz w:val="20"/>
                <w:szCs w:val="20"/>
              </w:rPr>
            </w:pPr>
          </w:p>
        </w:tc>
      </w:tr>
    </w:tbl>
    <w:p w14:paraId="6E02E726" w14:textId="77777777" w:rsidR="005726FC" w:rsidRDefault="005726FC" w:rsidP="005726FC">
      <w:pPr>
        <w:jc w:val="center"/>
        <w:rPr>
          <w:rFonts w:ascii="Calibri" w:eastAsia="Times New Roman" w:hAnsi="Calibri"/>
          <w:vanish/>
        </w:rPr>
      </w:pPr>
    </w:p>
    <w:p w14:paraId="151EC72A" w14:textId="5E1590A2" w:rsidR="005726FC" w:rsidRPr="009E2866" w:rsidRDefault="005726FC" w:rsidP="0025498A">
      <w:pPr>
        <w:spacing w:after="0" w:line="240" w:lineRule="auto"/>
        <w:rPr>
          <w:rFonts w:eastAsia="Times New Roman" w:cstheme="minorHAnsi"/>
          <w:b/>
          <w:bCs/>
        </w:rPr>
      </w:pPr>
      <w:r w:rsidRPr="009E2866">
        <w:rPr>
          <w:rFonts w:eastAsia="Times New Roman" w:cstheme="minorHAnsi"/>
        </w:rPr>
        <w:t>Enjoy the NWHM free virtual museum at</w:t>
      </w:r>
      <w:hyperlink r:id="rId20" w:history="1">
        <w:r w:rsidRPr="009E2866">
          <w:rPr>
            <w:rStyle w:val="Hyperlink"/>
            <w:rFonts w:eastAsia="Times New Roman" w:cstheme="minorHAnsi"/>
          </w:rPr>
          <w:t xml:space="preserve"> www.womenshistory.org</w:t>
        </w:r>
      </w:hyperlink>
    </w:p>
    <w:p w14:paraId="58CB4ADC" w14:textId="77777777" w:rsidR="005726FC" w:rsidRPr="00AB3A43" w:rsidRDefault="005726FC" w:rsidP="005726FC">
      <w:pPr>
        <w:pStyle w:val="NoSpacing"/>
        <w:rPr>
          <w:rFonts w:eastAsia="Times New Roman" w:cstheme="minorHAnsi"/>
          <w:color w:val="333333"/>
        </w:rPr>
      </w:pPr>
    </w:p>
    <w:p w14:paraId="0A03AC89" w14:textId="77777777" w:rsidR="005726FC" w:rsidRPr="00924037" w:rsidRDefault="005726FC" w:rsidP="005726FC">
      <w:pPr>
        <w:spacing w:after="0" w:line="240" w:lineRule="auto"/>
        <w:rPr>
          <w:rFonts w:eastAsia="Times New Roman" w:cstheme="minorHAnsi"/>
          <w:color w:val="333333"/>
          <w:sz w:val="24"/>
          <w:szCs w:val="24"/>
        </w:rPr>
      </w:pPr>
      <w:r w:rsidRPr="00924037">
        <w:rPr>
          <w:noProof/>
        </w:rPr>
        <w:t xml:space="preserve">   </w:t>
      </w:r>
      <w:r w:rsidRPr="0068044B">
        <w:rPr>
          <w:noProof/>
        </w:rPr>
        <w:t xml:space="preserve">     </w:t>
      </w:r>
      <w:r w:rsidRPr="00676237">
        <w:rPr>
          <w:noProof/>
        </w:rPr>
        <w:t xml:space="preserve">  </w:t>
      </w:r>
      <w:r w:rsidRPr="00924037">
        <w:rPr>
          <w:sz w:val="24"/>
          <w:szCs w:val="24"/>
        </w:rPr>
        <w:t xml:space="preserve"> </w:t>
      </w:r>
      <w:r w:rsidRPr="00676237">
        <w:rPr>
          <w:noProof/>
        </w:rPr>
        <w:t xml:space="preserve"> </w:t>
      </w:r>
      <w:r w:rsidRPr="00924037">
        <w:rPr>
          <w:sz w:val="24"/>
          <w:szCs w:val="24"/>
        </w:rPr>
        <w:t xml:space="preserve"> </w:t>
      </w:r>
      <w:r w:rsidRPr="00924037">
        <w:rPr>
          <w:rFonts w:eastAsia="Times New Roman" w:cstheme="minorHAnsi"/>
          <w:color w:val="333333"/>
          <w:sz w:val="24"/>
          <w:szCs w:val="24"/>
        </w:rPr>
        <w:t xml:space="preserve"> </w:t>
      </w:r>
    </w:p>
    <w:p w14:paraId="5157DCE8" w14:textId="77777777" w:rsidR="0025498A" w:rsidRDefault="00A24499" w:rsidP="005726FC">
      <w:pPr>
        <w:spacing w:after="0" w:line="240" w:lineRule="auto"/>
        <w:rPr>
          <w:rFonts w:ascii="Engravers MT" w:hAnsi="Engravers MT" w:cstheme="minorHAnsi"/>
          <w:b/>
          <w:bCs/>
          <w:sz w:val="32"/>
          <w:szCs w:val="32"/>
        </w:rPr>
      </w:pPr>
      <w:r w:rsidRPr="00350BF5">
        <w:rPr>
          <w:noProof/>
          <w:bdr w:val="thinThickThinSmallGap" w:sz="24" w:space="0" w:color="00B050"/>
        </w:rPr>
        <w:lastRenderedPageBreak/>
        <w:drawing>
          <wp:inline distT="0" distB="0" distL="0" distR="0" wp14:anchorId="25DB8877" wp14:editId="720F0B14">
            <wp:extent cx="1228725" cy="1752600"/>
            <wp:effectExtent l="0" t="0" r="9525" b="0"/>
            <wp:docPr id="29" name="Picture 29"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Vintage Women's Hats Clip 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1752600"/>
                    </a:xfrm>
                    <a:prstGeom prst="rect">
                      <a:avLst/>
                    </a:prstGeom>
                    <a:noFill/>
                    <a:ln>
                      <a:noFill/>
                    </a:ln>
                  </pic:spPr>
                </pic:pic>
              </a:graphicData>
            </a:graphic>
          </wp:inline>
        </w:drawing>
      </w:r>
      <w:r w:rsidR="005726FC">
        <w:rPr>
          <w:rFonts w:ascii="Engravers MT" w:hAnsi="Engravers MT" w:cstheme="minorHAnsi"/>
          <w:b/>
          <w:bCs/>
          <w:sz w:val="32"/>
          <w:szCs w:val="32"/>
        </w:rPr>
        <w:t xml:space="preserve"> </w:t>
      </w:r>
      <w:r w:rsidR="005726FC" w:rsidRPr="00924037">
        <w:rPr>
          <w:rFonts w:ascii="Engravers MT" w:hAnsi="Engravers MT" w:cstheme="minorHAnsi"/>
          <w:b/>
          <w:bCs/>
          <w:sz w:val="32"/>
          <w:szCs w:val="32"/>
        </w:rPr>
        <w:t xml:space="preserve">History </w:t>
      </w:r>
    </w:p>
    <w:p w14:paraId="6E72BF53" w14:textId="77777777" w:rsidR="0025498A" w:rsidRDefault="0025498A" w:rsidP="005726FC">
      <w:pPr>
        <w:spacing w:after="0" w:line="240" w:lineRule="auto"/>
        <w:rPr>
          <w:rFonts w:ascii="Engravers MT" w:hAnsi="Engravers MT" w:cstheme="minorHAnsi"/>
          <w:b/>
          <w:bCs/>
          <w:sz w:val="32"/>
          <w:szCs w:val="32"/>
        </w:rPr>
      </w:pPr>
    </w:p>
    <w:p w14:paraId="3392EB63" w14:textId="77777777" w:rsidR="0025498A" w:rsidRPr="003B3E38" w:rsidRDefault="0025498A" w:rsidP="005726FC">
      <w:pPr>
        <w:spacing w:after="0" w:line="240" w:lineRule="auto"/>
        <w:rPr>
          <w:rFonts w:ascii="Engravers MT" w:hAnsi="Engravers MT" w:cstheme="minorHAnsi"/>
          <w:b/>
          <w:bCs/>
          <w:color w:val="00B050"/>
          <w:sz w:val="32"/>
          <w:szCs w:val="32"/>
        </w:rPr>
      </w:pPr>
      <w:r w:rsidRPr="003B3E38">
        <w:rPr>
          <w:rFonts w:ascii="Engravers MT" w:hAnsi="Engravers MT" w:cstheme="minorHAnsi"/>
          <w:b/>
          <w:bCs/>
          <w:color w:val="00B050"/>
        </w:rPr>
        <w:t>From the National Women’s History Alliance</w:t>
      </w:r>
      <w:r w:rsidRPr="003B3E38">
        <w:rPr>
          <w:rFonts w:ascii="Engravers MT" w:hAnsi="Engravers MT" w:cstheme="minorHAnsi"/>
          <w:b/>
          <w:bCs/>
          <w:color w:val="00B050"/>
          <w:sz w:val="32"/>
          <w:szCs w:val="32"/>
        </w:rPr>
        <w:t xml:space="preserve"> </w:t>
      </w:r>
      <w:r w:rsidR="005726FC" w:rsidRPr="003B3E38">
        <w:rPr>
          <w:rFonts w:ascii="Engravers MT" w:hAnsi="Engravers MT" w:cstheme="minorHAnsi"/>
          <w:b/>
          <w:bCs/>
          <w:color w:val="00B050"/>
          <w:sz w:val="32"/>
          <w:szCs w:val="32"/>
        </w:rPr>
        <w:t xml:space="preserve"> </w:t>
      </w:r>
    </w:p>
    <w:p w14:paraId="49FEAE07" w14:textId="326DA655" w:rsidR="005726FC" w:rsidRDefault="00000000" w:rsidP="005726FC">
      <w:pPr>
        <w:spacing w:after="0" w:line="240" w:lineRule="auto"/>
        <w:rPr>
          <w:rFonts w:ascii="Engravers MT" w:hAnsi="Engravers MT" w:cstheme="minorHAnsi"/>
          <w:b/>
          <w:bCs/>
          <w:sz w:val="32"/>
          <w:szCs w:val="32"/>
        </w:rPr>
      </w:pPr>
      <w:hyperlink r:id="rId22" w:history="1">
        <w:r w:rsidR="0025498A" w:rsidRPr="0025498A">
          <w:rPr>
            <w:color w:val="0000FF"/>
            <w:u w:val="single"/>
          </w:rPr>
          <w:t>September - National Women's History Alliance (nationalwomenshistoryalliance.org)</w:t>
        </w:r>
      </w:hyperlink>
    </w:p>
    <w:p w14:paraId="4A672D77" w14:textId="77777777" w:rsidR="005726FC" w:rsidRDefault="005726FC" w:rsidP="005726FC">
      <w:pPr>
        <w:spacing w:after="0" w:line="240" w:lineRule="auto"/>
        <w:rPr>
          <w:rFonts w:ascii="Engravers MT" w:hAnsi="Engravers MT" w:cstheme="minorHAnsi"/>
          <w:b/>
          <w:bCs/>
          <w:sz w:val="32"/>
          <w:szCs w:val="32"/>
        </w:rPr>
      </w:pPr>
    </w:p>
    <w:p w14:paraId="3F05CA93" w14:textId="77777777" w:rsidR="0025498A" w:rsidRPr="0025498A" w:rsidRDefault="0025498A" w:rsidP="0025498A">
      <w:pPr>
        <w:numPr>
          <w:ilvl w:val="0"/>
          <w:numId w:val="2"/>
        </w:numPr>
        <w:spacing w:after="0" w:line="390" w:lineRule="atLeast"/>
        <w:textAlignment w:val="baseline"/>
        <w:rPr>
          <w:rFonts w:eastAsia="Times New Roman" w:cstheme="minorHAnsi"/>
        </w:rPr>
      </w:pPr>
      <w:r w:rsidRPr="0025498A">
        <w:rPr>
          <w:rFonts w:eastAsia="Times New Roman" w:cstheme="minorHAnsi"/>
          <w:b/>
          <w:bCs/>
          <w:bdr w:val="none" w:sz="0" w:space="0" w:color="auto" w:frame="1"/>
        </w:rPr>
        <w:t>September 14, 1964 </w:t>
      </w:r>
      <w:r w:rsidRPr="0025498A">
        <w:rPr>
          <w:rFonts w:eastAsia="Times New Roman" w:cstheme="minorHAnsi"/>
        </w:rPr>
        <w:t>– Helen Keller receives the Presidential Medal of Freedom along with 4 other women: Dr. Lena Edwards, Lynn Fontainne, Dr. Helen Taussig, and Leontyne Price</w:t>
      </w:r>
    </w:p>
    <w:p w14:paraId="1B2EBAB3" w14:textId="0481F1C9" w:rsidR="0025498A" w:rsidRPr="0025498A" w:rsidRDefault="0025498A" w:rsidP="0025498A">
      <w:pPr>
        <w:numPr>
          <w:ilvl w:val="0"/>
          <w:numId w:val="2"/>
        </w:numPr>
        <w:spacing w:after="0" w:line="390" w:lineRule="atLeast"/>
        <w:textAlignment w:val="baseline"/>
        <w:rPr>
          <w:rFonts w:eastAsia="Times New Roman" w:cstheme="minorHAnsi"/>
        </w:rPr>
      </w:pPr>
      <w:r w:rsidRPr="0025498A">
        <w:rPr>
          <w:rFonts w:eastAsia="Times New Roman" w:cstheme="minorHAnsi"/>
          <w:b/>
          <w:bCs/>
          <w:bdr w:val="none" w:sz="0" w:space="0" w:color="auto" w:frame="1"/>
        </w:rPr>
        <w:t>September 20, 1973</w:t>
      </w:r>
      <w:r w:rsidRPr="0025498A">
        <w:rPr>
          <w:rFonts w:eastAsia="Times New Roman" w:cstheme="minorHAnsi"/>
        </w:rPr>
        <w:t xml:space="preserve"> – Billie Jean King defeats Bobby “No-Broad-Can-Beat-Me” Riggs in </w:t>
      </w:r>
      <w:r>
        <w:rPr>
          <w:rFonts w:eastAsia="Times New Roman" w:cstheme="minorHAnsi"/>
        </w:rPr>
        <w:t>a</w:t>
      </w:r>
      <w:r w:rsidRPr="0025498A">
        <w:rPr>
          <w:rFonts w:eastAsia="Times New Roman" w:cstheme="minorHAnsi"/>
        </w:rPr>
        <w:t xml:space="preserve"> battle of the </w:t>
      </w:r>
      <w:r w:rsidR="002E3D18" w:rsidRPr="0025498A">
        <w:rPr>
          <w:rFonts w:eastAsia="Times New Roman" w:cstheme="minorHAnsi"/>
        </w:rPr>
        <w:t>sex’s</w:t>
      </w:r>
      <w:r w:rsidRPr="0025498A">
        <w:rPr>
          <w:rFonts w:eastAsia="Times New Roman" w:cstheme="minorHAnsi"/>
        </w:rPr>
        <w:t xml:space="preserve"> tennis match</w:t>
      </w:r>
    </w:p>
    <w:p w14:paraId="6ABD20E5" w14:textId="77777777" w:rsidR="0025498A" w:rsidRPr="0025498A" w:rsidRDefault="0025498A" w:rsidP="0025498A">
      <w:pPr>
        <w:numPr>
          <w:ilvl w:val="0"/>
          <w:numId w:val="2"/>
        </w:numPr>
        <w:spacing w:after="0" w:line="390" w:lineRule="atLeast"/>
        <w:textAlignment w:val="baseline"/>
        <w:rPr>
          <w:rFonts w:eastAsia="Times New Roman" w:cstheme="minorHAnsi"/>
        </w:rPr>
      </w:pPr>
      <w:r w:rsidRPr="0025498A">
        <w:rPr>
          <w:rFonts w:eastAsia="Times New Roman" w:cstheme="minorHAnsi"/>
          <w:b/>
          <w:bCs/>
          <w:bdr w:val="none" w:sz="0" w:space="0" w:color="auto" w:frame="1"/>
        </w:rPr>
        <w:t>September 25, 1981</w:t>
      </w:r>
      <w:r w:rsidRPr="0025498A">
        <w:rPr>
          <w:rFonts w:eastAsia="Times New Roman" w:cstheme="minorHAnsi"/>
        </w:rPr>
        <w:t> – Sandra Day O’Connor is sworn in as the first woman U.S. Supreme Court Justice</w:t>
      </w:r>
    </w:p>
    <w:p w14:paraId="74A3D00C" w14:textId="77777777" w:rsidR="0025498A" w:rsidRPr="0025498A" w:rsidRDefault="0025498A" w:rsidP="0025498A">
      <w:pPr>
        <w:numPr>
          <w:ilvl w:val="0"/>
          <w:numId w:val="2"/>
        </w:numPr>
        <w:spacing w:after="0" w:line="390" w:lineRule="atLeast"/>
        <w:textAlignment w:val="baseline"/>
        <w:rPr>
          <w:rFonts w:eastAsia="Times New Roman" w:cstheme="minorHAnsi"/>
        </w:rPr>
      </w:pPr>
      <w:r w:rsidRPr="0025498A">
        <w:rPr>
          <w:rFonts w:eastAsia="Times New Roman" w:cstheme="minorHAnsi"/>
          <w:b/>
          <w:bCs/>
          <w:bdr w:val="none" w:sz="0" w:space="0" w:color="auto" w:frame="1"/>
        </w:rPr>
        <w:t>September 26, 1971</w:t>
      </w:r>
      <w:r w:rsidRPr="0025498A">
        <w:rPr>
          <w:rFonts w:eastAsia="Times New Roman" w:cstheme="minorHAnsi"/>
        </w:rPr>
        <w:t> – Rep. Shirley Chisholm (D-New York) announces she will enter the Democratic presidential primaries</w:t>
      </w:r>
    </w:p>
    <w:p w14:paraId="56B994E7" w14:textId="77777777" w:rsidR="0025498A" w:rsidRPr="0025498A" w:rsidRDefault="0025498A" w:rsidP="0025498A">
      <w:pPr>
        <w:numPr>
          <w:ilvl w:val="0"/>
          <w:numId w:val="2"/>
        </w:numPr>
        <w:spacing w:after="0" w:line="390" w:lineRule="atLeast"/>
        <w:textAlignment w:val="baseline"/>
        <w:rPr>
          <w:rFonts w:eastAsia="Times New Roman" w:cstheme="minorHAnsi"/>
        </w:rPr>
      </w:pPr>
      <w:r w:rsidRPr="0025498A">
        <w:rPr>
          <w:rFonts w:eastAsia="Times New Roman" w:cstheme="minorHAnsi"/>
          <w:b/>
          <w:bCs/>
          <w:bdr w:val="none" w:sz="0" w:space="0" w:color="auto" w:frame="1"/>
        </w:rPr>
        <w:t>September 29, 1988 </w:t>
      </w:r>
      <w:r w:rsidRPr="0025498A">
        <w:rPr>
          <w:rFonts w:eastAsia="Times New Roman" w:cstheme="minorHAnsi"/>
        </w:rPr>
        <w:t>– Stacy Allison becomes first American woman to reach the summit of Mt. Everest</w:t>
      </w:r>
    </w:p>
    <w:p w14:paraId="73480FC9" w14:textId="7D880F62" w:rsidR="005726FC" w:rsidRPr="0025498A" w:rsidRDefault="005726FC" w:rsidP="005726FC">
      <w:pPr>
        <w:spacing w:after="0" w:line="240" w:lineRule="auto"/>
        <w:rPr>
          <w:rFonts w:ascii="Engravers MT" w:hAnsi="Engravers MT" w:cstheme="minorHAnsi"/>
          <w:b/>
          <w:bCs/>
          <w:u w:val="single"/>
        </w:rPr>
      </w:pPr>
    </w:p>
    <w:p w14:paraId="2E927EE4" w14:textId="77777777" w:rsidR="005726FC" w:rsidRPr="00227283" w:rsidRDefault="005726FC" w:rsidP="005726FC">
      <w:pPr>
        <w:spacing w:after="0" w:line="240" w:lineRule="auto"/>
        <w:rPr>
          <w:rFonts w:ascii="Engravers MT" w:hAnsi="Engravers MT" w:cstheme="minorHAnsi"/>
          <w:b/>
          <w:bCs/>
          <w:u w:val="single"/>
        </w:rPr>
      </w:pPr>
    </w:p>
    <w:p w14:paraId="700B3ADE" w14:textId="23C94E36" w:rsidR="005726FC" w:rsidRDefault="00000000" w:rsidP="005726FC">
      <w:pPr>
        <w:spacing w:after="0" w:line="240" w:lineRule="auto"/>
        <w:rPr>
          <w:rFonts w:ascii="Engravers MT" w:hAnsi="Engravers MT" w:cstheme="minorHAnsi"/>
          <w:b/>
          <w:bCs/>
          <w:sz w:val="32"/>
          <w:szCs w:val="32"/>
        </w:rPr>
      </w:pPr>
      <w:hyperlink r:id="rId23" w:history="1">
        <w:r w:rsidR="005726FC" w:rsidRPr="00626F25">
          <w:rPr>
            <w:rFonts w:eastAsia="Times New Roman" w:cs="Times New Roman"/>
            <w:color w:val="1A0DAB"/>
            <w:u w:val="single"/>
            <w:shd w:val="clear" w:color="auto" w:fill="FFFFFF"/>
          </w:rPr>
          <w:br/>
        </w:r>
      </w:hyperlink>
      <w:r w:rsidR="001245DE" w:rsidRPr="001245DE">
        <w:rPr>
          <w:noProof/>
          <w:bdr w:val="thinThickThinSmallGap" w:sz="24" w:space="0" w:color="00B050"/>
        </w:rPr>
        <w:drawing>
          <wp:inline distT="0" distB="0" distL="0" distR="0" wp14:anchorId="4B47EF24" wp14:editId="6B07DA2E">
            <wp:extent cx="1485265" cy="1411737"/>
            <wp:effectExtent l="0" t="0" r="635" b="0"/>
            <wp:docPr id="15" name="Picture 15"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Vintage Women's Hats Clip A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1780" cy="1427434"/>
                    </a:xfrm>
                    <a:prstGeom prst="rect">
                      <a:avLst/>
                    </a:prstGeom>
                    <a:noFill/>
                    <a:ln>
                      <a:noFill/>
                    </a:ln>
                  </pic:spPr>
                </pic:pic>
              </a:graphicData>
            </a:graphic>
          </wp:inline>
        </w:drawing>
      </w:r>
      <w:r w:rsidR="001245DE">
        <w:rPr>
          <w:rFonts w:eastAsia="Times New Roman" w:cs="Times New Roman"/>
          <w:color w:val="1A0DAB"/>
          <w:u w:val="single"/>
          <w:shd w:val="clear" w:color="auto" w:fill="FFFFFF"/>
        </w:rPr>
        <w:t xml:space="preserve">  </w:t>
      </w:r>
      <w:r w:rsidR="005726FC" w:rsidRPr="00924037">
        <w:rPr>
          <w:rFonts w:ascii="Engravers MT" w:hAnsi="Engravers MT" w:cstheme="minorHAnsi"/>
          <w:b/>
          <w:bCs/>
          <w:sz w:val="32"/>
          <w:szCs w:val="32"/>
        </w:rPr>
        <w:t xml:space="preserve">NEWS </w:t>
      </w:r>
    </w:p>
    <w:p w14:paraId="7CCA45CE" w14:textId="76E4E805" w:rsidR="00E65B0A" w:rsidRDefault="00E65B0A" w:rsidP="005726FC">
      <w:pPr>
        <w:spacing w:after="0" w:line="240" w:lineRule="auto"/>
        <w:rPr>
          <w:rFonts w:ascii="Engravers MT" w:hAnsi="Engravers MT" w:cstheme="minorHAnsi"/>
          <w:b/>
          <w:bCs/>
          <w:sz w:val="32"/>
          <w:szCs w:val="32"/>
        </w:rPr>
      </w:pPr>
    </w:p>
    <w:p w14:paraId="6D1CB245" w14:textId="77777777" w:rsidR="00E65B0A" w:rsidRPr="00125F69" w:rsidRDefault="00E65B0A" w:rsidP="00E65B0A">
      <w:pPr>
        <w:rPr>
          <w:b/>
          <w:bCs/>
        </w:rPr>
      </w:pPr>
      <w:r w:rsidRPr="00125F69">
        <w:rPr>
          <w:b/>
          <w:bCs/>
          <w:i/>
          <w:iCs/>
        </w:rPr>
        <w:t>Alexandria Times</w:t>
      </w:r>
      <w:r w:rsidRPr="00125F69">
        <w:t xml:space="preserve">, August 19, 2021 </w:t>
      </w:r>
      <w:r>
        <w:t>–</w:t>
      </w:r>
      <w:r w:rsidRPr="00125F69">
        <w:rPr>
          <w:b/>
          <w:bCs/>
        </w:rPr>
        <w:t xml:space="preserve"> </w:t>
      </w:r>
      <w:r>
        <w:rPr>
          <w:b/>
          <w:bCs/>
        </w:rPr>
        <w:t>“</w:t>
      </w:r>
      <w:r>
        <w:t xml:space="preserve">Suffragists struggle against brutality in fight for voting rights” </w:t>
      </w:r>
      <w:hyperlink r:id="rId25" w:history="1">
        <w:r w:rsidRPr="00F072CE">
          <w:rPr>
            <w:color w:val="0000FF"/>
            <w:u w:val="single"/>
          </w:rPr>
          <w:t>08_19_2021-Alex_Time_WEB.pdf (alextimes.com)</w:t>
        </w:r>
      </w:hyperlink>
      <w:r>
        <w:t xml:space="preserve">  Page 19</w:t>
      </w:r>
    </w:p>
    <w:p w14:paraId="00EFDF8E" w14:textId="7BB2B64F" w:rsidR="00E65B0A" w:rsidRDefault="00E65B0A" w:rsidP="00E65B0A">
      <w:r w:rsidRPr="00125F69">
        <w:rPr>
          <w:b/>
          <w:bCs/>
          <w:i/>
          <w:iCs/>
        </w:rPr>
        <w:lastRenderedPageBreak/>
        <w:t>Alexandria Gazette-Packet</w:t>
      </w:r>
      <w:r>
        <w:rPr>
          <w:b/>
          <w:bCs/>
          <w:i/>
          <w:iCs/>
        </w:rPr>
        <w:t xml:space="preserve">, </w:t>
      </w:r>
      <w:r w:rsidRPr="00125F69">
        <w:t>August 26, 2021</w:t>
      </w:r>
      <w:r>
        <w:t xml:space="preserve"> --</w:t>
      </w:r>
      <w:r>
        <w:rPr>
          <w:b/>
          <w:bCs/>
          <w:i/>
          <w:iCs/>
        </w:rPr>
        <w:t xml:space="preserve"> </w:t>
      </w:r>
      <w:r w:rsidRPr="00125F69">
        <w:t xml:space="preserve">“Night of Terror”    </w:t>
      </w:r>
      <w:hyperlink r:id="rId26" w:history="1">
        <w:r w:rsidRPr="00125F69">
          <w:rPr>
            <w:color w:val="0000FF"/>
            <w:u w:val="single"/>
          </w:rPr>
          <w:t>Alexandria.pdf (connectionarchives.com)</w:t>
        </w:r>
      </w:hyperlink>
      <w:r w:rsidRPr="00125F69">
        <w:t xml:space="preserve">  </w:t>
      </w:r>
      <w:r w:rsidR="003B3E38">
        <w:t xml:space="preserve"> P</w:t>
      </w:r>
      <w:r w:rsidRPr="00125F69">
        <w:t>ages 3-4</w:t>
      </w:r>
    </w:p>
    <w:p w14:paraId="0D600003" w14:textId="3C0940A0" w:rsidR="00E65B0A" w:rsidRDefault="00E65B0A" w:rsidP="00E65B0A">
      <w:r w:rsidRPr="00A76A86">
        <w:rPr>
          <w:b/>
          <w:bCs/>
          <w:i/>
          <w:iCs/>
        </w:rPr>
        <w:t>Alexandria Gazette-Packett</w:t>
      </w:r>
      <w:r>
        <w:t xml:space="preserve">, September 2, 2021 – “Signage Dedicated to Suffragists”  </w:t>
      </w:r>
      <w:hyperlink r:id="rId27" w:history="1">
        <w:r w:rsidRPr="00A76A86">
          <w:rPr>
            <w:color w:val="0000FF"/>
            <w:u w:val="single"/>
          </w:rPr>
          <w:t>Alexandria.pdf (connectionarchives.com)</w:t>
        </w:r>
      </w:hyperlink>
      <w:r>
        <w:t xml:space="preserve">  </w:t>
      </w:r>
      <w:r w:rsidR="003B3E38">
        <w:t xml:space="preserve"> </w:t>
      </w:r>
      <w:r>
        <w:t>Page 1</w:t>
      </w:r>
    </w:p>
    <w:p w14:paraId="45DBA418" w14:textId="77777777" w:rsidR="00E65B0A" w:rsidRDefault="00E65B0A" w:rsidP="00E65B0A">
      <w:r w:rsidRPr="00F072CE">
        <w:rPr>
          <w:b/>
          <w:bCs/>
          <w:i/>
          <w:iCs/>
        </w:rPr>
        <w:t>Zebra</w:t>
      </w:r>
      <w:r>
        <w:t xml:space="preserve">, August 29, 2021 – “New Women’s History Walking Tour in Alexandria!”    </w:t>
      </w:r>
      <w:hyperlink r:id="rId28" w:history="1">
        <w:r w:rsidRPr="00F072CE">
          <w:rPr>
            <w:color w:val="0000FF"/>
            <w:u w:val="single"/>
          </w:rPr>
          <w:t>New Women's History Walking Tour in Alexandria! (DOWNLOAD HERE!) - The Zebra</w:t>
        </w:r>
      </w:hyperlink>
    </w:p>
    <w:p w14:paraId="16331360" w14:textId="01873BAE" w:rsidR="00E65B0A" w:rsidRPr="00125F69" w:rsidRDefault="00E65B0A" w:rsidP="00E65B0A">
      <w:pPr>
        <w:rPr>
          <w:b/>
          <w:bCs/>
          <w:i/>
          <w:iCs/>
        </w:rPr>
      </w:pPr>
      <w:r w:rsidRPr="00F072CE">
        <w:rPr>
          <w:b/>
          <w:bCs/>
          <w:i/>
          <w:iCs/>
        </w:rPr>
        <w:t>Alexandria Times</w:t>
      </w:r>
      <w:r>
        <w:t xml:space="preserve">, September 2, 2021 – “City Honors Suffragists’ Fight” </w:t>
      </w:r>
      <w:hyperlink r:id="rId29" w:history="1">
        <w:r w:rsidRPr="00F072CE">
          <w:rPr>
            <w:color w:val="0000FF"/>
            <w:u w:val="single"/>
          </w:rPr>
          <w:t>September-2-2021.pdf (alextimes.com)</w:t>
        </w:r>
      </w:hyperlink>
      <w:r>
        <w:t xml:space="preserve">  </w:t>
      </w:r>
      <w:r w:rsidR="003B3E38">
        <w:t xml:space="preserve"> P</w:t>
      </w:r>
      <w:r>
        <w:t>age 3</w:t>
      </w:r>
    </w:p>
    <w:p w14:paraId="407AF782" w14:textId="5068B80B" w:rsidR="00E65B0A" w:rsidRPr="00022B4D" w:rsidRDefault="00E65B0A" w:rsidP="00E65B0A">
      <w:r w:rsidRPr="00F072CE">
        <w:rPr>
          <w:b/>
          <w:bCs/>
          <w:i/>
          <w:iCs/>
        </w:rPr>
        <w:t>Forbes</w:t>
      </w:r>
      <w:r>
        <w:rPr>
          <w:b/>
          <w:bCs/>
          <w:i/>
          <w:iCs/>
        </w:rPr>
        <w:t xml:space="preserve">, </w:t>
      </w:r>
      <w:r w:rsidRPr="003B3E38">
        <w:t>August 2021 –</w:t>
      </w:r>
      <w:r>
        <w:rPr>
          <w:b/>
          <w:bCs/>
          <w:i/>
          <w:iCs/>
        </w:rPr>
        <w:t xml:space="preserve"> “</w:t>
      </w:r>
      <w:r w:rsidRPr="00022B4D">
        <w:t>50 0ver 50</w:t>
      </w:r>
      <w:r>
        <w:t xml:space="preserve">” </w:t>
      </w:r>
      <w:hyperlink r:id="rId30" w:history="1">
        <w:r w:rsidRPr="00E65B0A">
          <w:rPr>
            <w:color w:val="0000FF"/>
            <w:u w:val="single"/>
          </w:rPr>
          <w:t>50 Over 50 2021 (forbes.com)</w:t>
        </w:r>
      </w:hyperlink>
    </w:p>
    <w:p w14:paraId="46A5EF24" w14:textId="07F3D3AE" w:rsidR="00E65B0A" w:rsidRPr="001245DE" w:rsidRDefault="00E65B0A" w:rsidP="005726FC">
      <w:pPr>
        <w:spacing w:after="0" w:line="240" w:lineRule="auto"/>
        <w:rPr>
          <w:rFonts w:cstheme="minorHAnsi"/>
          <w:b/>
          <w:bCs/>
          <w:u w:val="single"/>
        </w:rPr>
      </w:pPr>
      <w:r w:rsidRPr="003B3E38">
        <w:rPr>
          <w:b/>
          <w:bCs/>
        </w:rPr>
        <w:t>Sky News</w:t>
      </w:r>
      <w:r>
        <w:t>, September 4, 2021 --  “</w:t>
      </w:r>
      <w:hyperlink r:id="rId31" w:history="1">
        <w:r w:rsidRPr="00E65B0A">
          <w:t>'</w:t>
        </w:r>
        <w:bookmarkStart w:id="1" w:name="_Hlk81758416"/>
        <w:r w:rsidRPr="00E65B0A">
          <w:t xml:space="preserve"> This is a woman's country too”  </w:t>
        </w:r>
        <w:r w:rsidRPr="00E65B0A">
          <w:rPr>
            <w:color w:val="0000FF"/>
            <w:u w:val="single"/>
          </w:rPr>
          <w:t>This is a woman's country too'</w:t>
        </w:r>
        <w:bookmarkEnd w:id="1"/>
        <w:r w:rsidRPr="00E65B0A">
          <w:rPr>
            <w:color w:val="0000FF"/>
            <w:u w:val="single"/>
          </w:rPr>
          <w:t>: Taliban breaks up women's protests in Kabul with 'gunshots and tear gas' (msn.com)</w:t>
        </w:r>
      </w:hyperlink>
    </w:p>
    <w:p w14:paraId="1AA9B495" w14:textId="57972BE0" w:rsidR="005726FC" w:rsidRDefault="005726FC" w:rsidP="005726FC">
      <w:pPr>
        <w:rPr>
          <w:rFonts w:eastAsiaTheme="majorEastAsia" w:cstheme="minorHAnsi"/>
          <w:b/>
          <w:bCs/>
          <w:i/>
          <w:iCs/>
        </w:rPr>
      </w:pPr>
    </w:p>
    <w:p w14:paraId="7B8188AC" w14:textId="77777777" w:rsidR="005726FC" w:rsidRPr="00924037" w:rsidRDefault="005726FC" w:rsidP="005726FC">
      <w:pPr>
        <w:spacing w:after="0" w:line="240" w:lineRule="auto"/>
        <w:rPr>
          <w:b/>
          <w:bCs/>
          <w:sz w:val="24"/>
          <w:szCs w:val="24"/>
        </w:rPr>
      </w:pPr>
      <w:r w:rsidRPr="00350BF5">
        <w:rPr>
          <w:noProof/>
          <w:bdr w:val="thinThickThinSmallGap" w:sz="24" w:space="0" w:color="00B050"/>
        </w:rPr>
        <w:drawing>
          <wp:inline distT="0" distB="0" distL="0" distR="0" wp14:anchorId="67FC3A3A" wp14:editId="12CBED3A">
            <wp:extent cx="1123950" cy="1117941"/>
            <wp:effectExtent l="0" t="0" r="0" b="6350"/>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8896" cy="1142754"/>
                    </a:xfrm>
                    <a:prstGeom prst="rect">
                      <a:avLst/>
                    </a:prstGeom>
                    <a:noFill/>
                    <a:ln>
                      <a:noFill/>
                    </a:ln>
                  </pic:spPr>
                </pic:pic>
              </a:graphicData>
            </a:graphic>
          </wp:inline>
        </w:drawing>
      </w:r>
      <w:r w:rsidRPr="00924037">
        <w:rPr>
          <w:b/>
          <w:bCs/>
          <w:sz w:val="24"/>
          <w:szCs w:val="24"/>
        </w:rPr>
        <w:t xml:space="preserve"> </w:t>
      </w:r>
      <w:r>
        <w:rPr>
          <w:b/>
          <w:bCs/>
          <w:sz w:val="24"/>
          <w:szCs w:val="24"/>
        </w:rPr>
        <w:t xml:space="preserve"> </w:t>
      </w:r>
      <w:r w:rsidRPr="00924037">
        <w:rPr>
          <w:rFonts w:ascii="Engravers MT" w:hAnsi="Engravers MT" w:cstheme="minorHAnsi"/>
          <w:b/>
          <w:bCs/>
          <w:sz w:val="28"/>
          <w:szCs w:val="28"/>
        </w:rPr>
        <w:t>COVID</w:t>
      </w:r>
      <w:r w:rsidRPr="00924037">
        <w:rPr>
          <w:rFonts w:ascii="Engravers MT" w:hAnsi="Engravers MT"/>
          <w:b/>
          <w:bCs/>
          <w:noProof/>
          <w:sz w:val="28"/>
          <w:szCs w:val="28"/>
        </w:rPr>
        <w:t xml:space="preserve">-19  </w:t>
      </w:r>
    </w:p>
    <w:p w14:paraId="677FAE9E" w14:textId="77777777" w:rsidR="00E65B0A" w:rsidRDefault="00E65B0A" w:rsidP="005726FC">
      <w:pPr>
        <w:spacing w:after="0" w:line="240" w:lineRule="auto"/>
        <w:rPr>
          <w:rFonts w:ascii="Engravers MT" w:hAnsi="Engravers MT"/>
          <w:b/>
          <w:bCs/>
        </w:rPr>
      </w:pPr>
    </w:p>
    <w:p w14:paraId="336538CE" w14:textId="300C6B5D" w:rsidR="005726FC" w:rsidRPr="003B3E38" w:rsidRDefault="005726FC" w:rsidP="005726FC">
      <w:pPr>
        <w:spacing w:after="0" w:line="240" w:lineRule="auto"/>
        <w:rPr>
          <w:rFonts w:ascii="Engravers MT" w:hAnsi="Engravers MT"/>
          <w:b/>
          <w:bCs/>
          <w:color w:val="7030A0"/>
        </w:rPr>
      </w:pPr>
      <w:r w:rsidRPr="003B3E38">
        <w:rPr>
          <w:rFonts w:ascii="Engravers MT" w:hAnsi="Engravers MT"/>
          <w:b/>
          <w:bCs/>
          <w:color w:val="7030A0"/>
        </w:rPr>
        <w:t xml:space="preserve">From the U.S. Department of Health and Human Services (HHS) </w:t>
      </w:r>
      <w:r w:rsidRPr="003B3E38">
        <w:rPr>
          <w:rFonts w:ascii="Engravers MT" w:hAnsi="Engravers MT" w:cstheme="minorHAnsi"/>
          <w:b/>
          <w:bCs/>
          <w:color w:val="7030A0"/>
        </w:rPr>
        <w:t>Office on Women’s Health</w:t>
      </w:r>
    </w:p>
    <w:p w14:paraId="4D40F64D" w14:textId="77777777" w:rsidR="005726FC" w:rsidRPr="00924037" w:rsidRDefault="005726FC" w:rsidP="005726FC">
      <w:pPr>
        <w:spacing w:before="150" w:after="150" w:line="240" w:lineRule="auto"/>
        <w:rPr>
          <w:rFonts w:cstheme="minorHAnsi"/>
          <w:color w:val="58595B"/>
        </w:rPr>
      </w:pPr>
      <w:r w:rsidRPr="00924037">
        <w:rPr>
          <w:rFonts w:cstheme="minorHAnsi"/>
          <w:color w:val="58595B"/>
        </w:rPr>
        <w:t xml:space="preserve">For the latest COVID-19 guidelines, please visit:  </w:t>
      </w:r>
    </w:p>
    <w:p w14:paraId="5035BC0B" w14:textId="77777777" w:rsidR="005726FC" w:rsidRPr="00924037" w:rsidRDefault="00000000" w:rsidP="005726FC">
      <w:pPr>
        <w:spacing w:before="150" w:after="150" w:line="240" w:lineRule="auto"/>
      </w:pPr>
      <w:hyperlink r:id="rId33" w:history="1">
        <w:r w:rsidR="005726FC" w:rsidRPr="00924037">
          <w:rPr>
            <w:color w:val="0000FF"/>
            <w:u w:val="single"/>
          </w:rPr>
          <w:t>Office on Women's Health | womenshealth.gov</w:t>
        </w:r>
      </w:hyperlink>
      <w:r w:rsidR="005726FC" w:rsidRPr="00924037">
        <w:t xml:space="preserve">   </w:t>
      </w:r>
    </w:p>
    <w:p w14:paraId="387BC431" w14:textId="77777777" w:rsidR="005726FC" w:rsidRPr="00924037" w:rsidRDefault="00000000" w:rsidP="005726FC">
      <w:pPr>
        <w:spacing w:before="150" w:after="150" w:line="240" w:lineRule="auto"/>
      </w:pPr>
      <w:hyperlink r:id="rId34" w:history="1">
        <w:r w:rsidR="005726FC" w:rsidRPr="00924037">
          <w:rPr>
            <w:color w:val="0000FF"/>
            <w:u w:val="single"/>
          </w:rPr>
          <w:t>Coronavirus Disease 2019 (COVID-19) | CDC</w:t>
        </w:r>
      </w:hyperlink>
      <w:r w:rsidR="005726FC" w:rsidRPr="00924037">
        <w:t xml:space="preserve">  </w:t>
      </w:r>
    </w:p>
    <w:p w14:paraId="7F226F9A" w14:textId="77777777" w:rsidR="005726FC" w:rsidRPr="00924037" w:rsidRDefault="00000000" w:rsidP="005726FC">
      <w:pPr>
        <w:spacing w:before="150" w:after="150" w:line="240" w:lineRule="auto"/>
        <w:rPr>
          <w:rFonts w:cstheme="minorHAnsi"/>
          <w:color w:val="58595B"/>
        </w:rPr>
      </w:pPr>
      <w:hyperlink r:id="rId35" w:history="1">
        <w:r w:rsidR="005726FC" w:rsidRPr="00924037">
          <w:rPr>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5726FC" w:rsidRPr="00924037" w14:paraId="60D1722C" w14:textId="77777777" w:rsidTr="001966E5">
        <w:tc>
          <w:tcPr>
            <w:tcW w:w="0" w:type="auto"/>
            <w:vAlign w:val="center"/>
            <w:hideMark/>
          </w:tcPr>
          <w:p w14:paraId="6720650C" w14:textId="77777777" w:rsidR="005726FC" w:rsidRPr="00924037" w:rsidRDefault="005726FC" w:rsidP="001966E5">
            <w:pPr>
              <w:spacing w:after="0" w:line="240" w:lineRule="auto"/>
              <w:rPr>
                <w:b/>
                <w:bCs/>
              </w:rPr>
            </w:pPr>
          </w:p>
        </w:tc>
      </w:tr>
    </w:tbl>
    <w:p w14:paraId="5E15E2A4" w14:textId="77777777" w:rsidR="005726FC" w:rsidRPr="00924037" w:rsidRDefault="005726FC" w:rsidP="005726FC">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5726FC" w:rsidRPr="00924037" w14:paraId="2CBD9098" w14:textId="77777777" w:rsidTr="001966E5">
        <w:tc>
          <w:tcPr>
            <w:tcW w:w="0" w:type="auto"/>
            <w:vAlign w:val="center"/>
            <w:hideMark/>
          </w:tcPr>
          <w:p w14:paraId="08A4938F" w14:textId="77777777" w:rsidR="005726FC" w:rsidRPr="00924037" w:rsidRDefault="005726FC" w:rsidP="001966E5">
            <w:pPr>
              <w:spacing w:after="0" w:line="240" w:lineRule="auto"/>
              <w:rPr>
                <w:b/>
                <w:bCs/>
                <w:color w:val="333333"/>
              </w:rPr>
            </w:pPr>
          </w:p>
        </w:tc>
      </w:tr>
    </w:tbl>
    <w:p w14:paraId="69A94F67" w14:textId="77777777" w:rsidR="001B44DF" w:rsidRDefault="005726FC" w:rsidP="005726FC">
      <w:pPr>
        <w:shd w:val="clear" w:color="auto" w:fill="FFFFFF"/>
        <w:spacing w:before="100" w:beforeAutospacing="1" w:after="100" w:afterAutospacing="1" w:line="240" w:lineRule="auto"/>
        <w:rPr>
          <w:rFonts w:ascii="Engravers MT" w:hAnsi="Engravers MT"/>
          <w:b/>
          <w:bCs/>
          <w:sz w:val="28"/>
          <w:szCs w:val="28"/>
        </w:rPr>
      </w:pPr>
      <w:r>
        <w:rPr>
          <w:rFonts w:ascii="Engravers MT" w:hAnsi="Engravers MT"/>
          <w:b/>
          <w:bCs/>
          <w:sz w:val="28"/>
          <w:szCs w:val="28"/>
        </w:rPr>
        <w:t xml:space="preserve">  </w:t>
      </w:r>
      <w:r w:rsidR="00450F1E" w:rsidRPr="00450F1E">
        <w:rPr>
          <w:noProof/>
          <w:bdr w:val="thinThickThinSmallGap" w:sz="24" w:space="0" w:color="00B050"/>
        </w:rPr>
        <w:drawing>
          <wp:inline distT="0" distB="0" distL="0" distR="0" wp14:anchorId="333D25CC" wp14:editId="4BDFC845">
            <wp:extent cx="1181100" cy="1905000"/>
            <wp:effectExtent l="0" t="0" r="0" b="0"/>
            <wp:docPr id="23" name="Picture 23"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Vintage Women's Hats Clip Ar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1100" cy="1905000"/>
                    </a:xfrm>
                    <a:prstGeom prst="rect">
                      <a:avLst/>
                    </a:prstGeom>
                    <a:noFill/>
                    <a:ln>
                      <a:noFill/>
                    </a:ln>
                  </pic:spPr>
                </pic:pic>
              </a:graphicData>
            </a:graphic>
          </wp:inline>
        </w:drawing>
      </w:r>
      <w:r w:rsidR="00450F1E">
        <w:rPr>
          <w:rFonts w:ascii="Engravers MT" w:hAnsi="Engravers MT"/>
          <w:b/>
          <w:bCs/>
          <w:sz w:val="28"/>
          <w:szCs w:val="28"/>
        </w:rPr>
        <w:t xml:space="preserve"> </w:t>
      </w:r>
      <w:r w:rsidRPr="00924037">
        <w:rPr>
          <w:rFonts w:ascii="Engravers MT" w:hAnsi="Engravers MT"/>
          <w:b/>
          <w:bCs/>
          <w:sz w:val="28"/>
          <w:szCs w:val="28"/>
        </w:rPr>
        <w:t>Career</w:t>
      </w:r>
    </w:p>
    <w:p w14:paraId="71189AFD" w14:textId="3477756A" w:rsidR="001B44DF" w:rsidRPr="001B44DF" w:rsidRDefault="001B44DF" w:rsidP="001B44DF">
      <w:pPr>
        <w:spacing w:after="0" w:line="390" w:lineRule="atLeast"/>
        <w:textAlignment w:val="baseline"/>
        <w:rPr>
          <w:rFonts w:ascii="Engravers MT" w:eastAsia="Times New Roman" w:hAnsi="Engravers MT" w:cs="Open Sans"/>
          <w:color w:val="000000"/>
          <w:sz w:val="20"/>
          <w:szCs w:val="20"/>
        </w:rPr>
      </w:pPr>
      <w:r w:rsidRPr="001B44DF">
        <w:rPr>
          <w:rFonts w:ascii="Engravers MT" w:hAnsi="Engravers MT" w:cstheme="minorHAnsi"/>
          <w:color w:val="7030A0"/>
          <w:sz w:val="20"/>
          <w:szCs w:val="20"/>
        </w:rPr>
        <w:lastRenderedPageBreak/>
        <w:t xml:space="preserve">September is </w:t>
      </w:r>
      <w:hyperlink r:id="rId37" w:history="1">
        <w:r w:rsidRPr="001B44DF">
          <w:rPr>
            <w:rFonts w:ascii="Engravers MT" w:eastAsia="Times New Roman" w:hAnsi="Engravers MT" w:cstheme="minorHAnsi"/>
            <w:color w:val="7030A0"/>
            <w:sz w:val="20"/>
            <w:szCs w:val="20"/>
            <w:bdr w:val="none" w:sz="0" w:space="0" w:color="auto" w:frame="1"/>
          </w:rPr>
          <w:t>International Update Your Resume Month</w:t>
        </w:r>
      </w:hyperlink>
      <w:r w:rsidRPr="001B44DF">
        <w:rPr>
          <w:rFonts w:ascii="Engravers MT" w:eastAsia="Times New Roman" w:hAnsi="Engravers MT" w:cstheme="minorHAnsi"/>
          <w:color w:val="7030A0"/>
          <w:sz w:val="20"/>
          <w:szCs w:val="20"/>
        </w:rPr>
        <w:t>!</w:t>
      </w:r>
    </w:p>
    <w:p w14:paraId="42AB398A" w14:textId="6317B99C" w:rsidR="005726FC" w:rsidRPr="001B44DF" w:rsidRDefault="005726FC" w:rsidP="001B44DF">
      <w:pPr>
        <w:shd w:val="clear" w:color="auto" w:fill="FFFFFF"/>
        <w:spacing w:before="100" w:beforeAutospacing="1" w:after="100" w:afterAutospacing="1" w:line="240" w:lineRule="auto"/>
        <w:rPr>
          <w:rFonts w:ascii="Engravers MT" w:hAnsi="Engravers MT"/>
          <w:b/>
          <w:bCs/>
        </w:rPr>
      </w:pPr>
      <w:r w:rsidRPr="00924037">
        <w:rPr>
          <w:rFonts w:eastAsia="Times New Roman" w:cstheme="minorHAnsi"/>
          <w:b/>
          <w:bCs/>
          <w:sz w:val="24"/>
          <w:szCs w:val="24"/>
        </w:rPr>
        <w:t>Most</w:t>
      </w:r>
      <w:r w:rsidRPr="00924037">
        <w:rPr>
          <w:rFonts w:eastAsia="Times New Roman" w:cstheme="minorHAnsi"/>
          <w:sz w:val="24"/>
          <w:szCs w:val="24"/>
        </w:rPr>
        <w:t xml:space="preserve"> </w:t>
      </w:r>
      <w:r w:rsidRPr="00924037">
        <w:rPr>
          <w:rFonts w:eastAsia="Times New Roman" w:cstheme="minorHAnsi"/>
          <w:b/>
          <w:bCs/>
          <w:sz w:val="24"/>
          <w:szCs w:val="24"/>
        </w:rPr>
        <w:t>essential</w:t>
      </w:r>
      <w:r w:rsidRPr="00924037">
        <w:rPr>
          <w:rFonts w:eastAsia="Times New Roman" w:cstheme="minorHAnsi"/>
          <w:sz w:val="24"/>
          <w:szCs w:val="24"/>
        </w:rPr>
        <w:t xml:space="preserve"> workers in the United States are </w:t>
      </w:r>
      <w:r w:rsidRPr="00924037">
        <w:rPr>
          <w:rFonts w:eastAsia="Times New Roman" w:cstheme="minorHAnsi"/>
          <w:i/>
          <w:iCs/>
          <w:sz w:val="24"/>
          <w:szCs w:val="24"/>
        </w:rPr>
        <w:t>women</w:t>
      </w:r>
      <w:r w:rsidRPr="00924037">
        <w:rPr>
          <w:rFonts w:eastAsia="Times New Roman" w:cstheme="minorHAnsi"/>
          <w:sz w:val="24"/>
          <w:szCs w:val="24"/>
        </w:rPr>
        <w:t>.</w:t>
      </w:r>
      <w:r w:rsidRPr="00924037">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w:t>
      </w:r>
      <w:r>
        <w:rPr>
          <w:rFonts w:eastAsia="Times New Roman" w:cstheme="minorHAnsi"/>
        </w:rPr>
        <w:t xml:space="preserve">have affected </w:t>
      </w:r>
      <w:r w:rsidRPr="00924037">
        <w:rPr>
          <w:rFonts w:eastAsia="Times New Roman" w:cstheme="minorHAnsi"/>
        </w:rPr>
        <w:t>most of us.</w:t>
      </w:r>
      <w:r w:rsidRPr="00924037">
        <w:rPr>
          <w:rFonts w:ascii="Arial" w:eastAsia="Times New Roman" w:hAnsi="Arial" w:cs="Arial"/>
          <w:sz w:val="26"/>
          <w:szCs w:val="26"/>
        </w:rPr>
        <w:t xml:space="preserve"> </w:t>
      </w:r>
    </w:p>
    <w:p w14:paraId="3DCB33FB" w14:textId="77777777" w:rsidR="005726FC" w:rsidRPr="00924037" w:rsidRDefault="005726FC" w:rsidP="005726FC">
      <w:pPr>
        <w:spacing w:after="0" w:line="240" w:lineRule="auto"/>
        <w:ind w:left="720"/>
        <w:contextualSpacing/>
        <w:rPr>
          <w:rFonts w:cstheme="minorHAnsi"/>
          <w:sz w:val="24"/>
          <w:szCs w:val="24"/>
        </w:rPr>
      </w:pPr>
    </w:p>
    <w:p w14:paraId="3795FDA6" w14:textId="77777777" w:rsidR="005726FC" w:rsidRPr="00924037" w:rsidRDefault="005726FC" w:rsidP="005726FC">
      <w:pPr>
        <w:spacing w:after="0" w:line="240" w:lineRule="auto"/>
      </w:pPr>
      <w:r w:rsidRPr="00924037">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10309E80" w14:textId="77777777" w:rsidR="005726FC" w:rsidRPr="00924037" w:rsidRDefault="005726FC" w:rsidP="005726FC">
      <w:pPr>
        <w:spacing w:after="0" w:line="240" w:lineRule="auto"/>
      </w:pPr>
    </w:p>
    <w:p w14:paraId="343D5C22" w14:textId="77777777" w:rsidR="005726FC" w:rsidRPr="00924037" w:rsidRDefault="005726FC" w:rsidP="005726FC">
      <w:pPr>
        <w:shd w:val="clear" w:color="auto" w:fill="FFFFFF"/>
        <w:spacing w:before="45" w:after="45" w:line="240" w:lineRule="auto"/>
        <w:rPr>
          <w:rFonts w:eastAsia="Times New Roman" w:cstheme="minorHAnsi"/>
          <w:color w:val="000000"/>
        </w:rPr>
      </w:pPr>
      <w:r w:rsidRPr="00924037">
        <w:rPr>
          <w:rFonts w:eastAsia="Times New Roman" w:cstheme="minorHAnsi"/>
          <w:b/>
          <w:bCs/>
          <w:color w:val="000000"/>
        </w:rPr>
        <w:t>If you are looking for employment:</w:t>
      </w:r>
      <w:r w:rsidRPr="00924037">
        <w:rPr>
          <w:rFonts w:eastAsia="Times New Roman" w:cstheme="minorHAnsi"/>
          <w:color w:val="000000"/>
        </w:rPr>
        <w:t xml:space="preserve">  T</w:t>
      </w:r>
      <w:r w:rsidRPr="00924037">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8" w:history="1">
        <w:r w:rsidRPr="00924037">
          <w:rPr>
            <w:rFonts w:eastAsia="Times New Roman" w:cstheme="minorHAnsi"/>
            <w:color w:val="0000FF"/>
            <w:u w:val="single"/>
          </w:rPr>
          <w:t>https://www.alexandriava.gov/WorkforceDevelopment</w:t>
        </w:r>
      </w:hyperlink>
      <w:r w:rsidRPr="00924037">
        <w:rPr>
          <w:rFonts w:eastAsia="Times New Roman" w:cstheme="minorHAnsi"/>
        </w:rPr>
        <w:t xml:space="preserve">   </w:t>
      </w:r>
      <w:r w:rsidRPr="00924037">
        <w:rPr>
          <w:rFonts w:eastAsia="Times New Roman" w:cstheme="minorHAnsi"/>
          <w:color w:val="333333"/>
        </w:rPr>
        <w:t xml:space="preserve">  </w:t>
      </w:r>
      <w:hyperlink r:id="rId39" w:history="1">
        <w:r w:rsidRPr="00924037">
          <w:rPr>
            <w:rFonts w:eastAsia="Times New Roman" w:cstheme="minorHAnsi"/>
            <w:color w:val="0000FF"/>
            <w:u w:val="single"/>
          </w:rPr>
          <w:t>https://www.vec.virginia.gov/alexandria</w:t>
        </w:r>
      </w:hyperlink>
    </w:p>
    <w:p w14:paraId="310450B4" w14:textId="77777777" w:rsidR="005726FC" w:rsidRPr="00924037" w:rsidRDefault="005726FC" w:rsidP="005726FC">
      <w:pPr>
        <w:shd w:val="clear" w:color="auto" w:fill="FFFFFF"/>
        <w:spacing w:before="45" w:after="45" w:line="240" w:lineRule="auto"/>
        <w:rPr>
          <w:rFonts w:eastAsia="Times New Roman" w:cstheme="minorHAnsi"/>
          <w:color w:val="000000"/>
        </w:rPr>
      </w:pPr>
      <w:r w:rsidRPr="00924037">
        <w:rPr>
          <w:rFonts w:eastAsia="Times New Roman" w:cstheme="minorHAnsi"/>
          <w:b/>
          <w:bCs/>
          <w:color w:val="333333"/>
        </w:rPr>
        <w:t>If you are a business looking for employees:</w:t>
      </w:r>
      <w:r w:rsidRPr="00924037">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2" w:name="_Hlk61873297"/>
      <w:r w:rsidRPr="00924037">
        <w:rPr>
          <w:rFonts w:eastAsia="Times New Roman" w:cstheme="minorHAnsi"/>
          <w:color w:val="333333"/>
        </w:rPr>
        <w:t xml:space="preserve">.  </w:t>
      </w:r>
      <w:hyperlink r:id="rId40" w:history="1">
        <w:r w:rsidRPr="00924037">
          <w:rPr>
            <w:rFonts w:eastAsia="Times New Roman" w:cstheme="minorHAnsi"/>
            <w:color w:val="0000FF"/>
            <w:u w:val="single"/>
          </w:rPr>
          <w:t>https://www.vec.virginia.gov/alexandria</w:t>
        </w:r>
      </w:hyperlink>
      <w:bookmarkEnd w:id="2"/>
    </w:p>
    <w:bookmarkStart w:id="3" w:name="_Hlk61873285"/>
    <w:p w14:paraId="0D98E6C1" w14:textId="77777777" w:rsidR="005726FC" w:rsidRPr="00924037" w:rsidRDefault="005726FC" w:rsidP="005726FC">
      <w:pPr>
        <w:shd w:val="clear" w:color="auto" w:fill="FFFFFF"/>
        <w:spacing w:before="45" w:after="45" w:line="240" w:lineRule="auto"/>
        <w:rPr>
          <w:rFonts w:eastAsia="Times New Roman" w:cstheme="minorHAnsi"/>
          <w:color w:val="000000"/>
        </w:rPr>
      </w:pPr>
      <w:r w:rsidRPr="00924037">
        <w:rPr>
          <w:rFonts w:eastAsia="Times New Roman" w:cstheme="minorHAnsi"/>
        </w:rPr>
        <w:fldChar w:fldCharType="begin"/>
      </w:r>
      <w:r w:rsidRPr="00924037">
        <w:rPr>
          <w:rFonts w:eastAsia="Times New Roman" w:cstheme="minorHAnsi"/>
        </w:rPr>
        <w:instrText xml:space="preserve"> HYPERLINK "https://www.alexandriava.gov/WorkforceDevelopment" </w:instrText>
      </w:r>
      <w:r w:rsidRPr="00924037">
        <w:rPr>
          <w:rFonts w:eastAsia="Times New Roman" w:cstheme="minorHAnsi"/>
        </w:rPr>
      </w:r>
      <w:r w:rsidRPr="00924037">
        <w:rPr>
          <w:rFonts w:eastAsia="Times New Roman" w:cstheme="minorHAnsi"/>
        </w:rPr>
        <w:fldChar w:fldCharType="separate"/>
      </w:r>
      <w:r w:rsidRPr="00924037">
        <w:rPr>
          <w:rFonts w:eastAsia="Times New Roman" w:cstheme="minorHAnsi"/>
          <w:color w:val="0000FF"/>
          <w:u w:val="single"/>
        </w:rPr>
        <w:t>https://www.alexandriava.gov/WorkforceDevelopment</w:t>
      </w:r>
      <w:r w:rsidRPr="00924037">
        <w:rPr>
          <w:rFonts w:eastAsia="Times New Roman" w:cstheme="minorHAnsi"/>
        </w:rPr>
        <w:fldChar w:fldCharType="end"/>
      </w:r>
    </w:p>
    <w:bookmarkEnd w:id="3"/>
    <w:p w14:paraId="3DD93A07" w14:textId="77777777" w:rsidR="005726FC" w:rsidRDefault="005726FC" w:rsidP="005726FC">
      <w:pPr>
        <w:spacing w:after="240" w:line="240" w:lineRule="auto"/>
        <w:rPr>
          <w:rFonts w:eastAsia="Times New Roman" w:cstheme="minorHAnsi"/>
          <w:color w:val="0000FF"/>
          <w:u w:val="single"/>
        </w:rPr>
      </w:pPr>
      <w:r w:rsidRPr="00924037">
        <w:rPr>
          <w:rFonts w:eastAsia="Times New Roman" w:cstheme="minorHAnsi"/>
          <w:b/>
          <w:bCs/>
          <w:color w:val="333333"/>
        </w:rPr>
        <w:t>If you are looking for emergency child care:</w:t>
      </w:r>
      <w:r w:rsidRPr="00924037">
        <w:rPr>
          <w:rFonts w:eastAsia="Times New Roman" w:cstheme="minorHAnsi"/>
          <w:color w:val="333333"/>
        </w:rPr>
        <w:t xml:space="preserve">  The Alexandria Emergency Child Care Collaborative supports all families in need of child care and works to match them with open providers. </w:t>
      </w:r>
      <w:hyperlink r:id="rId41" w:history="1">
        <w:r w:rsidRPr="00924037">
          <w:rPr>
            <w:rFonts w:eastAsia="Times New Roman" w:cstheme="minorHAnsi"/>
            <w:color w:val="0000FF"/>
            <w:u w:val="single"/>
          </w:rPr>
          <w:t>COVID-19 Emergency Child Care: Information for Parents and Providers | City of Alexandria, VA</w:t>
        </w:r>
      </w:hyperlink>
    </w:p>
    <w:p w14:paraId="34537D49" w14:textId="3DEF29C1" w:rsidR="005726FC" w:rsidRPr="00924037" w:rsidRDefault="001245DE" w:rsidP="005726FC">
      <w:pPr>
        <w:spacing w:before="100" w:beforeAutospacing="1" w:after="100" w:afterAutospacing="1" w:line="270" w:lineRule="atLeast"/>
        <w:rPr>
          <w:rFonts w:cstheme="minorHAnsi"/>
          <w:i/>
          <w:iCs/>
          <w:color w:val="000000"/>
        </w:rPr>
      </w:pPr>
      <w:r w:rsidRPr="00350BF5">
        <w:rPr>
          <w:noProof/>
          <w:bdr w:val="thinThickThinSmallGap" w:sz="24" w:space="0" w:color="00B050"/>
        </w:rPr>
        <w:drawing>
          <wp:inline distT="0" distB="0" distL="0" distR="0" wp14:anchorId="3C6D9F97" wp14:editId="54904ACE">
            <wp:extent cx="1360911" cy="146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6201" cy="1472552"/>
                    </a:xfrm>
                    <a:prstGeom prst="rect">
                      <a:avLst/>
                    </a:prstGeom>
                    <a:noFill/>
                    <a:ln>
                      <a:noFill/>
                    </a:ln>
                  </pic:spPr>
                </pic:pic>
              </a:graphicData>
            </a:graphic>
          </wp:inline>
        </w:drawing>
      </w:r>
      <w:r w:rsidR="00E65B0A">
        <w:rPr>
          <w:rFonts w:ascii="Engravers MT" w:hAnsi="Engravers MT" w:cs="Calibri"/>
          <w:b/>
          <w:bCs/>
          <w:sz w:val="28"/>
          <w:szCs w:val="28"/>
        </w:rPr>
        <w:t xml:space="preserve">  </w:t>
      </w:r>
      <w:r w:rsidR="005726FC" w:rsidRPr="00924037">
        <w:rPr>
          <w:rFonts w:ascii="Engravers MT" w:hAnsi="Engravers MT" w:cs="Calibri"/>
          <w:b/>
          <w:bCs/>
          <w:sz w:val="28"/>
          <w:szCs w:val="28"/>
        </w:rPr>
        <w:t>The Basics</w:t>
      </w:r>
      <w:r w:rsidR="005726FC" w:rsidRPr="00924037">
        <w:rPr>
          <w:rFonts w:ascii="Calibri" w:hAnsi="Calibri" w:cs="Calibri"/>
          <w:noProof/>
          <w:u w:val="single"/>
        </w:rPr>
        <w:t xml:space="preserve"> </w:t>
      </w:r>
    </w:p>
    <w:p w14:paraId="01FA1936" w14:textId="77777777" w:rsidR="005726FC" w:rsidRPr="00924037" w:rsidRDefault="005726FC" w:rsidP="005726FC">
      <w:pPr>
        <w:rPr>
          <w:rFonts w:cstheme="minorHAnsi"/>
          <w:color w:val="0000FF"/>
          <w:spacing w:val="8"/>
          <w:sz w:val="20"/>
          <w:szCs w:val="20"/>
          <w:u w:val="single"/>
        </w:rPr>
      </w:pPr>
      <w:r w:rsidRPr="00924037">
        <w:t xml:space="preserve">The </w:t>
      </w:r>
      <w:r w:rsidRPr="00924037">
        <w:rPr>
          <w:b/>
          <w:bCs/>
        </w:rPr>
        <w:t>19th Amendment to the United States Constitution</w:t>
      </w:r>
      <w:r w:rsidRPr="00924037">
        <w:t xml:space="preserve"> </w:t>
      </w:r>
      <w:r w:rsidRPr="00924037">
        <w:rPr>
          <w:shd w:val="clear" w:color="auto" w:fill="FFFFFF"/>
        </w:rPr>
        <w:t xml:space="preserve">(Amendment XIX – often referred to an the “Susan B. Anthony Amendment”) </w:t>
      </w:r>
      <w:r w:rsidRPr="00924037">
        <w:t xml:space="preserve">granted American women the right to vote, a right known as women’s suffrage.  The Amendment </w:t>
      </w:r>
      <w:r w:rsidRPr="00924037">
        <w:rPr>
          <w:color w:val="222222"/>
        </w:rPr>
        <w:t xml:space="preserve">prohibits the states and the federal government from denying the </w:t>
      </w:r>
      <w:hyperlink r:id="rId43" w:tooltip="Suffrage" w:history="1">
        <w:r w:rsidRPr="00924037">
          <w:rPr>
            <w:rFonts w:cstheme="minorHAnsi"/>
          </w:rPr>
          <w:t xml:space="preserve">right to </w:t>
        </w:r>
        <w:r w:rsidRPr="00924037">
          <w:rPr>
            <w:rFonts w:cstheme="minorHAnsi"/>
          </w:rPr>
          <w:lastRenderedPageBreak/>
          <w:t>vote</w:t>
        </w:r>
      </w:hyperlink>
      <w:r w:rsidRPr="00924037">
        <w:rPr>
          <w:color w:val="222222"/>
        </w:rPr>
        <w:t xml:space="preserve"> to citizens of the United States on the basis of sex. </w:t>
      </w:r>
      <w:r w:rsidRPr="00924037">
        <w:t xml:space="preserve">When the Amendment was ratified August 18, 1920, it ended almost a century of protest. </w:t>
      </w:r>
      <w:hyperlink r:id="rId44" w:history="1">
        <w:r w:rsidRPr="00924037">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5726FC" w:rsidRPr="00924037" w14:paraId="62D77044" w14:textId="77777777" w:rsidTr="001966E5">
        <w:trPr>
          <w:tblCellSpacing w:w="0" w:type="dxa"/>
        </w:trPr>
        <w:tc>
          <w:tcPr>
            <w:tcW w:w="0" w:type="auto"/>
            <w:vAlign w:val="center"/>
            <w:hideMark/>
          </w:tcPr>
          <w:p w14:paraId="72A5EF3A" w14:textId="77777777" w:rsidR="005726FC" w:rsidRPr="00924037" w:rsidRDefault="005726FC" w:rsidP="001966E5"/>
        </w:tc>
      </w:tr>
    </w:tbl>
    <w:p w14:paraId="7DFADCB5" w14:textId="77777777" w:rsidR="005726FC" w:rsidRPr="00924037" w:rsidRDefault="005726FC" w:rsidP="005726FC">
      <w:pPr>
        <w:numPr>
          <w:ilvl w:val="0"/>
          <w:numId w:val="1"/>
        </w:numPr>
        <w:contextualSpacing/>
        <w:rPr>
          <w:rFonts w:ascii="Times New Roman" w:hAnsi="Times New Roman" w:cs="Times New Roman"/>
          <w:vanish/>
          <w:sz w:val="20"/>
          <w:szCs w:val="20"/>
        </w:rPr>
      </w:pPr>
    </w:p>
    <w:p w14:paraId="1BF1FD33" w14:textId="77777777" w:rsidR="005726FC" w:rsidRPr="00924037" w:rsidRDefault="005726FC" w:rsidP="005726FC">
      <w:pPr>
        <w:rPr>
          <w:rFonts w:ascii="Engravers MT" w:hAnsi="Engravers MT"/>
          <w:b/>
          <w:bCs/>
          <w:i/>
          <w:iCs/>
          <w:sz w:val="20"/>
          <w:szCs w:val="20"/>
        </w:rPr>
      </w:pPr>
      <w:r w:rsidRPr="00924037">
        <w:rPr>
          <w:rFonts w:ascii="Engravers MT" w:hAnsi="Engravers MT"/>
          <w:b/>
          <w:bCs/>
          <w:i/>
          <w:iCs/>
          <w:sz w:val="20"/>
          <w:szCs w:val="20"/>
          <w:u w:val="single"/>
        </w:rPr>
        <w:t>National</w:t>
      </w:r>
      <w:r w:rsidRPr="00924037">
        <w:rPr>
          <w:rFonts w:ascii="Engravers MT" w:hAnsi="Engravers MT"/>
          <w:b/>
          <w:bCs/>
          <w:sz w:val="20"/>
          <w:szCs w:val="20"/>
          <w:u w:val="single"/>
        </w:rPr>
        <w:t xml:space="preserve"> Key Dates:</w:t>
      </w:r>
    </w:p>
    <w:p w14:paraId="2D8B414E" w14:textId="77777777" w:rsidR="005726FC" w:rsidRPr="00924037" w:rsidRDefault="005726FC" w:rsidP="005726FC">
      <w:pPr>
        <w:numPr>
          <w:ilvl w:val="0"/>
          <w:numId w:val="1"/>
        </w:numPr>
        <w:contextualSpacing/>
        <w:rPr>
          <w:sz w:val="20"/>
          <w:szCs w:val="20"/>
        </w:rPr>
      </w:pPr>
      <w:r w:rsidRPr="00924037">
        <w:rPr>
          <w:b/>
          <w:bCs/>
          <w:sz w:val="20"/>
          <w:szCs w:val="20"/>
          <w:u w:val="single"/>
        </w:rPr>
        <w:t>1848:</w:t>
      </w:r>
      <w:r w:rsidRPr="00924037">
        <w:rPr>
          <w:sz w:val="20"/>
          <w:szCs w:val="20"/>
        </w:rPr>
        <w:t xml:space="preserve"> </w:t>
      </w:r>
      <w:r w:rsidRPr="00924037">
        <w:rPr>
          <w:b/>
          <w:bCs/>
          <w:sz w:val="20"/>
          <w:szCs w:val="20"/>
        </w:rPr>
        <w:t>Seneca Falls Convention – National-level launch of the movement for women’s rights</w:t>
      </w:r>
    </w:p>
    <w:p w14:paraId="52551484" w14:textId="77777777" w:rsidR="005726FC" w:rsidRPr="00924037" w:rsidRDefault="005726FC" w:rsidP="005726FC">
      <w:pPr>
        <w:numPr>
          <w:ilvl w:val="0"/>
          <w:numId w:val="1"/>
        </w:numPr>
        <w:contextualSpacing/>
        <w:rPr>
          <w:sz w:val="20"/>
          <w:szCs w:val="20"/>
        </w:rPr>
      </w:pPr>
      <w:r w:rsidRPr="00924037">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2500FB39" w14:textId="77777777" w:rsidR="005726FC" w:rsidRPr="00924037" w:rsidRDefault="005726FC" w:rsidP="005726FC">
      <w:pPr>
        <w:numPr>
          <w:ilvl w:val="0"/>
          <w:numId w:val="1"/>
        </w:numPr>
        <w:contextualSpacing/>
        <w:rPr>
          <w:b/>
          <w:bCs/>
          <w:sz w:val="20"/>
          <w:szCs w:val="20"/>
          <w:shd w:val="clear" w:color="auto" w:fill="FFFFFF"/>
        </w:rPr>
      </w:pPr>
      <w:r w:rsidRPr="00924037">
        <w:rPr>
          <w:b/>
          <w:bCs/>
          <w:sz w:val="20"/>
          <w:szCs w:val="20"/>
          <w:u w:val="single"/>
          <w:shd w:val="clear" w:color="auto" w:fill="FFFFFF"/>
        </w:rPr>
        <w:t>August 18, 1920:</w:t>
      </w:r>
      <w:r w:rsidRPr="00924037">
        <w:rPr>
          <w:b/>
          <w:bCs/>
          <w:sz w:val="20"/>
          <w:szCs w:val="20"/>
          <w:shd w:val="clear" w:color="auto" w:fill="FFFFFF"/>
        </w:rPr>
        <w:t xml:space="preserve">  Tennessee legislature ratifies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p>
    <w:p w14:paraId="31B2896F" w14:textId="77777777" w:rsidR="005726FC" w:rsidRPr="00924037" w:rsidRDefault="005726FC" w:rsidP="005726FC">
      <w:pPr>
        <w:numPr>
          <w:ilvl w:val="0"/>
          <w:numId w:val="1"/>
        </w:numPr>
        <w:contextualSpacing/>
        <w:rPr>
          <w:sz w:val="20"/>
          <w:szCs w:val="20"/>
          <w:shd w:val="clear" w:color="auto" w:fill="FFFFFF"/>
        </w:rPr>
      </w:pPr>
      <w:r w:rsidRPr="00924037">
        <w:rPr>
          <w:sz w:val="20"/>
          <w:szCs w:val="20"/>
          <w:shd w:val="clear" w:color="auto" w:fill="FFFFFF"/>
        </w:rPr>
        <w:t>Tennessee becomes the last of the necessary 36 states to secure ratification.</w:t>
      </w:r>
    </w:p>
    <w:p w14:paraId="294F24FE" w14:textId="77777777" w:rsidR="005726FC" w:rsidRPr="00924037" w:rsidRDefault="005726FC" w:rsidP="005726FC">
      <w:pPr>
        <w:numPr>
          <w:ilvl w:val="0"/>
          <w:numId w:val="1"/>
        </w:numPr>
        <w:contextualSpacing/>
        <w:rPr>
          <w:b/>
          <w:bCs/>
          <w:sz w:val="20"/>
          <w:szCs w:val="20"/>
          <w:u w:val="single"/>
          <w:shd w:val="clear" w:color="auto" w:fill="FFFFFF"/>
        </w:rPr>
      </w:pPr>
      <w:r w:rsidRPr="00924037">
        <w:rPr>
          <w:b/>
          <w:bCs/>
          <w:sz w:val="20"/>
          <w:szCs w:val="20"/>
          <w:u w:val="single"/>
          <w:shd w:val="clear" w:color="auto" w:fill="FFFFFF"/>
        </w:rPr>
        <w:t>August 26, 1920:</w:t>
      </w:r>
      <w:r w:rsidRPr="00924037">
        <w:rPr>
          <w:b/>
          <w:bCs/>
          <w:sz w:val="20"/>
          <w:szCs w:val="20"/>
          <w:shd w:val="clear" w:color="auto" w:fill="FFFFFF"/>
        </w:rPr>
        <w:t xml:space="preserve">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r w:rsidRPr="00924037">
        <w:rPr>
          <w:b/>
          <w:bCs/>
          <w:color w:val="000000"/>
          <w:sz w:val="20"/>
          <w:szCs w:val="20"/>
          <w:shd w:val="clear" w:color="auto" w:fill="FFFFFF"/>
        </w:rPr>
        <w:t>officially certified by the U.S. Secretary of State</w:t>
      </w:r>
    </w:p>
    <w:p w14:paraId="5C4AEA8E" w14:textId="77777777" w:rsidR="005726FC" w:rsidRPr="00924037" w:rsidRDefault="005726FC" w:rsidP="005726FC">
      <w:pPr>
        <w:numPr>
          <w:ilvl w:val="0"/>
          <w:numId w:val="1"/>
        </w:numPr>
        <w:contextualSpacing/>
        <w:rPr>
          <w:color w:val="000000"/>
          <w:sz w:val="20"/>
          <w:szCs w:val="20"/>
          <w:shd w:val="clear" w:color="auto" w:fill="FFFFFF"/>
        </w:rPr>
      </w:pPr>
      <w:r w:rsidRPr="00924037">
        <w:rPr>
          <w:sz w:val="20"/>
          <w:szCs w:val="20"/>
          <w:shd w:val="clear" w:color="auto" w:fill="FFFFFF"/>
        </w:rPr>
        <w:t xml:space="preserve">U.S. Secretary of State Bainbridge Colby </w:t>
      </w:r>
      <w:r w:rsidRPr="00924037">
        <w:rPr>
          <w:b/>
          <w:bCs/>
          <w:sz w:val="20"/>
          <w:szCs w:val="20"/>
          <w:shd w:val="clear" w:color="auto" w:fill="FFFFFF"/>
        </w:rPr>
        <w:t xml:space="preserve">certified </w:t>
      </w:r>
      <w:r w:rsidRPr="00924037">
        <w:rPr>
          <w:sz w:val="20"/>
          <w:szCs w:val="20"/>
          <w:shd w:val="clear" w:color="auto" w:fill="FFFFFF"/>
        </w:rPr>
        <w:t>the 19</w:t>
      </w:r>
      <w:r w:rsidRPr="00924037">
        <w:rPr>
          <w:sz w:val="20"/>
          <w:szCs w:val="20"/>
          <w:shd w:val="clear" w:color="auto" w:fill="FFFFFF"/>
          <w:vertAlign w:val="superscript"/>
        </w:rPr>
        <w:t>th</w:t>
      </w:r>
      <w:r w:rsidRPr="00924037">
        <w:rPr>
          <w:sz w:val="20"/>
          <w:szCs w:val="20"/>
          <w:shd w:val="clear" w:color="auto" w:fill="FFFFFF"/>
        </w:rPr>
        <w:t xml:space="preserve"> Amendment and made the adoption of the Amendment official. </w:t>
      </w:r>
      <w:r w:rsidRPr="00924037">
        <w:rPr>
          <w:color w:val="000000"/>
          <w:sz w:val="20"/>
          <w:szCs w:val="20"/>
          <w:shd w:val="clear" w:color="auto" w:fill="FFFFFF"/>
        </w:rPr>
        <w:t xml:space="preserve">Every year on this date, we celebrate </w:t>
      </w:r>
      <w:r w:rsidRPr="00924037">
        <w:rPr>
          <w:b/>
          <w:bCs/>
          <w:i/>
          <w:iCs/>
          <w:color w:val="000000"/>
          <w:sz w:val="20"/>
          <w:szCs w:val="20"/>
          <w:shd w:val="clear" w:color="auto" w:fill="FFFFFF"/>
        </w:rPr>
        <w:t>Women’s Equality Day</w:t>
      </w:r>
      <w:r w:rsidRPr="00924037">
        <w:rPr>
          <w:color w:val="000000"/>
          <w:sz w:val="20"/>
          <w:szCs w:val="20"/>
          <w:shd w:val="clear" w:color="auto" w:fill="FFFFFF"/>
        </w:rPr>
        <w:t xml:space="preserve"> in commemoration.</w:t>
      </w:r>
    </w:p>
    <w:p w14:paraId="411531F6" w14:textId="77777777" w:rsidR="005726FC" w:rsidRPr="00924037" w:rsidRDefault="005726FC" w:rsidP="005726FC">
      <w:pPr>
        <w:spacing w:before="180" w:after="180" w:line="360" w:lineRule="atLeast"/>
        <w:rPr>
          <w:rFonts w:ascii="Engravers MT" w:eastAsia="Symbol" w:hAnsi="Engravers MT" w:cstheme="minorHAnsi"/>
          <w:b/>
          <w:bCs/>
          <w:color w:val="000000"/>
          <w:sz w:val="20"/>
          <w:szCs w:val="20"/>
          <w:u w:val="single"/>
        </w:rPr>
      </w:pPr>
      <w:r w:rsidRPr="00924037">
        <w:rPr>
          <w:rFonts w:ascii="Engravers MT" w:eastAsia="Symbol" w:hAnsi="Engravers MT" w:cstheme="minorHAnsi"/>
          <w:b/>
          <w:bCs/>
          <w:i/>
          <w:iCs/>
          <w:color w:val="000000"/>
          <w:sz w:val="20"/>
          <w:szCs w:val="20"/>
          <w:u w:val="single"/>
        </w:rPr>
        <w:t>Virginia</w:t>
      </w:r>
      <w:r w:rsidRPr="00924037">
        <w:rPr>
          <w:rFonts w:ascii="Engravers MT" w:eastAsia="Symbol" w:hAnsi="Engravers MT" w:cstheme="minorHAnsi"/>
          <w:b/>
          <w:bCs/>
          <w:color w:val="000000"/>
          <w:sz w:val="20"/>
          <w:szCs w:val="20"/>
          <w:u w:val="single"/>
        </w:rPr>
        <w:t xml:space="preserve"> Key Dates   </w:t>
      </w:r>
    </w:p>
    <w:p w14:paraId="652A852E" w14:textId="77777777" w:rsidR="005726FC" w:rsidRPr="00924037" w:rsidRDefault="005726FC" w:rsidP="005726FC">
      <w:pPr>
        <w:numPr>
          <w:ilvl w:val="0"/>
          <w:numId w:val="1"/>
        </w:numPr>
        <w:spacing w:after="0" w:line="240" w:lineRule="auto"/>
        <w:rPr>
          <w:sz w:val="20"/>
          <w:szCs w:val="20"/>
        </w:rPr>
      </w:pPr>
      <w:r w:rsidRPr="00924037">
        <w:rPr>
          <w:b/>
          <w:bCs/>
          <w:sz w:val="20"/>
          <w:szCs w:val="20"/>
          <w:u w:val="single"/>
        </w:rPr>
        <w:t>November 27, 1909</w:t>
      </w:r>
      <w:r w:rsidRPr="00924037">
        <w:rPr>
          <w:sz w:val="20"/>
          <w:szCs w:val="20"/>
        </w:rPr>
        <w:t> - A group of women, including Ellen Glasgow, Mary Johnston, Kate Langley Bosher, Adèle Clark, Nora Houston, Kate Waller Barrett, and Lila Meade Valentine, found the Equal Suffrage League of Virginia.</w:t>
      </w:r>
    </w:p>
    <w:p w14:paraId="2B44153F" w14:textId="77777777" w:rsidR="005726FC" w:rsidRPr="00924037" w:rsidRDefault="005726FC" w:rsidP="005726FC">
      <w:pPr>
        <w:numPr>
          <w:ilvl w:val="0"/>
          <w:numId w:val="1"/>
        </w:numPr>
        <w:contextualSpacing/>
        <w:rPr>
          <w:rFonts w:cstheme="minorHAnsi"/>
          <w:b/>
          <w:bCs/>
          <w:sz w:val="20"/>
          <w:szCs w:val="20"/>
        </w:rPr>
      </w:pPr>
      <w:r w:rsidRPr="00924037">
        <w:rPr>
          <w:rFonts w:cstheme="minorHAnsi"/>
          <w:b/>
          <w:bCs/>
          <w:sz w:val="20"/>
          <w:szCs w:val="20"/>
          <w:u w:val="single"/>
        </w:rPr>
        <w:t>1917</w:t>
      </w:r>
      <w:r w:rsidRPr="00924037">
        <w:rPr>
          <w:rFonts w:cstheme="minorHAnsi"/>
          <w:b/>
          <w:bCs/>
          <w:sz w:val="20"/>
          <w:szCs w:val="20"/>
        </w:rPr>
        <w:t>-- Women suffragists force fed at the “Occoquan” Workhouse</w:t>
      </w:r>
    </w:p>
    <w:p w14:paraId="6DEFDC10" w14:textId="77777777" w:rsidR="005726FC" w:rsidRPr="00924037" w:rsidRDefault="005726FC" w:rsidP="005726FC">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sz w:val="20"/>
          <w:szCs w:val="20"/>
          <w:u w:val="single"/>
        </w:rPr>
        <w:t>November 23, 1917</w:t>
      </w:r>
      <w:r w:rsidRPr="00924037">
        <w:rPr>
          <w:rFonts w:cstheme="minorHAnsi"/>
          <w:b/>
          <w:bCs/>
          <w:sz w:val="20"/>
          <w:szCs w:val="20"/>
        </w:rPr>
        <w:t xml:space="preserve"> -- Suffragist prisoners released from Workhouse to attend hearing in Federal Court in Alexandria, VA   </w:t>
      </w:r>
      <w:r w:rsidRPr="00924037">
        <w:rPr>
          <w:rFonts w:cstheme="minorHAnsi"/>
          <w:sz w:val="20"/>
          <w:szCs w:val="20"/>
        </w:rPr>
        <w:t>Judge ruled those women protesters had been unlawfully imprisoned at Workhouse</w:t>
      </w:r>
    </w:p>
    <w:p w14:paraId="25DA4B46" w14:textId="77777777" w:rsidR="005726FC" w:rsidRPr="00924037" w:rsidRDefault="005726FC" w:rsidP="005726FC">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August 1920</w:t>
      </w:r>
      <w:r w:rsidRPr="00924037">
        <w:rPr>
          <w:rFonts w:cstheme="minorHAnsi"/>
          <w:color w:val="000000"/>
          <w:sz w:val="20"/>
          <w:szCs w:val="20"/>
        </w:rPr>
        <w:t> - Virginia women gain the right to vote after the Nineteenth Amendment to the U.S. Constitution becomes law.</w:t>
      </w:r>
    </w:p>
    <w:p w14:paraId="428680D7" w14:textId="77777777" w:rsidR="005726FC" w:rsidRPr="00924037" w:rsidRDefault="005726FC" w:rsidP="005726FC">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1924</w:t>
      </w:r>
      <w:r w:rsidRPr="00924037">
        <w:rPr>
          <w:rFonts w:cstheme="minorHAnsi"/>
          <w:color w:val="000000"/>
          <w:sz w:val="20"/>
          <w:szCs w:val="20"/>
        </w:rPr>
        <w:t> - Kate Waller Barrett of Alexandria serves as a delegate to the Democratic National Convention.</w:t>
      </w:r>
    </w:p>
    <w:p w14:paraId="3D098BBA" w14:textId="77777777" w:rsidR="005726FC" w:rsidRPr="00924037" w:rsidRDefault="005726FC" w:rsidP="005726FC">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February 21, 1952</w:t>
      </w:r>
      <w:r w:rsidRPr="00924037">
        <w:rPr>
          <w:rFonts w:cstheme="minorHAnsi"/>
          <w:color w:val="000000"/>
          <w:sz w:val="20"/>
          <w:szCs w:val="20"/>
        </w:rPr>
        <w:t> - The Virginia General Assembly ratifies the Nineteenth Amendment to the U.S. Constitution, thirty-two years after it became law.</w:t>
      </w:r>
    </w:p>
    <w:p w14:paraId="32422D52" w14:textId="77777777" w:rsidR="005726FC" w:rsidRPr="00924037" w:rsidRDefault="005726FC" w:rsidP="005726FC">
      <w:pPr>
        <w:rPr>
          <w:rFonts w:ascii="Engravers MT" w:hAnsi="Engravers MT"/>
          <w:b/>
          <w:bCs/>
          <w:sz w:val="20"/>
          <w:szCs w:val="20"/>
          <w:u w:val="single"/>
        </w:rPr>
      </w:pPr>
      <w:r w:rsidRPr="00924037">
        <w:rPr>
          <w:rFonts w:ascii="Engravers MT" w:hAnsi="Engravers MT"/>
          <w:b/>
          <w:bCs/>
          <w:sz w:val="20"/>
          <w:szCs w:val="20"/>
          <w:u w:val="single"/>
        </w:rPr>
        <w:t>Resources</w:t>
      </w:r>
    </w:p>
    <w:p w14:paraId="2FD178F5" w14:textId="77777777" w:rsidR="005726FC" w:rsidRPr="00924037" w:rsidRDefault="005726FC" w:rsidP="005726FC">
      <w:pPr>
        <w:numPr>
          <w:ilvl w:val="0"/>
          <w:numId w:val="1"/>
        </w:numPr>
        <w:shd w:val="clear" w:color="auto" w:fill="FFFFFF"/>
        <w:spacing w:line="270" w:lineRule="atLeast"/>
        <w:contextualSpacing/>
        <w:rPr>
          <w:rFonts w:eastAsia="Times New Roman" w:cs="Arial"/>
          <w:sz w:val="20"/>
          <w:szCs w:val="20"/>
        </w:rPr>
      </w:pPr>
      <w:r w:rsidRPr="00924037">
        <w:rPr>
          <w:rFonts w:eastAsia="Times New Roman" w:cs="Arial"/>
          <w:b/>
          <w:bCs/>
          <w:sz w:val="20"/>
          <w:szCs w:val="20"/>
        </w:rPr>
        <w:t>Virginia Museum of History and Culture</w:t>
      </w:r>
      <w:r w:rsidRPr="00924037">
        <w:rPr>
          <w:rFonts w:eastAsia="Times New Roman" w:cs="Arial"/>
          <w:sz w:val="20"/>
          <w:szCs w:val="20"/>
        </w:rPr>
        <w:t xml:space="preserve"> </w:t>
      </w:r>
      <w:hyperlink r:id="rId45" w:history="1">
        <w:r w:rsidRPr="00924037">
          <w:rPr>
            <w:rFonts w:eastAsia="Times New Roman" w:cs="Arial"/>
            <w:color w:val="0000FF"/>
            <w:sz w:val="20"/>
            <w:szCs w:val="20"/>
            <w:u w:val="single"/>
          </w:rPr>
          <w:t>https://www.virginiahistory.org/what-you-can-see/story-virginia/explore-story-virginia/1876-1924/virginia-and-women’s-suffrage</w:t>
        </w:r>
      </w:hyperlink>
    </w:p>
    <w:p w14:paraId="121A2480" w14:textId="77777777" w:rsidR="005726FC" w:rsidRPr="00924037" w:rsidRDefault="005726FC" w:rsidP="005726FC">
      <w:pPr>
        <w:numPr>
          <w:ilvl w:val="0"/>
          <w:numId w:val="1"/>
        </w:numPr>
        <w:contextualSpacing/>
        <w:textAlignment w:val="baseline"/>
        <w:rPr>
          <w:rFonts w:eastAsia="Times New Roman" w:cstheme="minorHAnsi"/>
          <w:b/>
          <w:bCs/>
          <w:color w:val="303030"/>
          <w:sz w:val="20"/>
          <w:szCs w:val="20"/>
          <w:bdr w:val="none" w:sz="0" w:space="0" w:color="auto" w:frame="1"/>
        </w:rPr>
      </w:pPr>
      <w:r w:rsidRPr="00924037">
        <w:rPr>
          <w:rFonts w:eastAsia="Times New Roman" w:cstheme="minorHAnsi"/>
          <w:b/>
          <w:bCs/>
          <w:color w:val="303030"/>
          <w:sz w:val="20"/>
          <w:szCs w:val="20"/>
          <w:bdr w:val="none" w:sz="0" w:space="0" w:color="auto" w:frame="1"/>
        </w:rPr>
        <w:t xml:space="preserve">Turning Point Suffragist Memorial Association  </w:t>
      </w:r>
      <w:hyperlink r:id="rId46" w:history="1">
        <w:r w:rsidRPr="00924037">
          <w:rPr>
            <w:rFonts w:eastAsia="Times New Roman" w:cstheme="minorHAnsi"/>
            <w:color w:val="0000FF"/>
            <w:sz w:val="20"/>
            <w:szCs w:val="20"/>
            <w:u w:val="single"/>
            <w:bdr w:val="none" w:sz="0" w:space="0" w:color="auto" w:frame="1"/>
          </w:rPr>
          <w:t>https://suffragistmemorial.org/suffragist-memorial-site-surroundings/</w:t>
        </w:r>
      </w:hyperlink>
    </w:p>
    <w:p w14:paraId="0FF6FFA5" w14:textId="77777777" w:rsidR="005726FC" w:rsidRPr="00924037" w:rsidRDefault="005726FC" w:rsidP="005726FC">
      <w:pPr>
        <w:numPr>
          <w:ilvl w:val="0"/>
          <w:numId w:val="1"/>
        </w:numPr>
        <w:contextualSpacing/>
        <w:textAlignment w:val="baseline"/>
        <w:rPr>
          <w:rFonts w:eastAsia="Times New Roman" w:cstheme="minorHAnsi"/>
          <w:sz w:val="20"/>
          <w:szCs w:val="20"/>
        </w:rPr>
      </w:pPr>
      <w:r w:rsidRPr="00924037">
        <w:rPr>
          <w:rFonts w:eastAsia="Times New Roman" w:cstheme="minorHAnsi"/>
          <w:b/>
          <w:bCs/>
          <w:sz w:val="20"/>
          <w:szCs w:val="20"/>
        </w:rPr>
        <w:t>Women’s Suffrage Museum (Lucy Burns Museum)</w:t>
      </w:r>
      <w:r w:rsidRPr="00924037">
        <w:rPr>
          <w:rFonts w:eastAsia="Times New Roman" w:cstheme="minorHAnsi"/>
          <w:sz w:val="20"/>
          <w:szCs w:val="20"/>
        </w:rPr>
        <w:t xml:space="preserve"> </w:t>
      </w:r>
      <w:r w:rsidRPr="00924037">
        <w:rPr>
          <w:rFonts w:eastAsia="Times New Roman" w:cstheme="minorHAnsi"/>
          <w:b/>
          <w:bCs/>
          <w:sz w:val="20"/>
          <w:szCs w:val="20"/>
          <w:bdr w:val="none" w:sz="0" w:space="0" w:color="auto" w:frame="1"/>
        </w:rPr>
        <w:t>“From the White House to the Workhouse to the Franchise”</w:t>
      </w:r>
      <w:r w:rsidRPr="00924037">
        <w:rPr>
          <w:rFonts w:eastAsia="Times New Roman" w:cstheme="minorHAnsi"/>
          <w:sz w:val="20"/>
          <w:szCs w:val="20"/>
        </w:rPr>
        <w:t xml:space="preserve">  </w:t>
      </w:r>
      <w:hyperlink r:id="rId47" w:history="1">
        <w:r w:rsidRPr="00924037">
          <w:rPr>
            <w:rFonts w:eastAsia="Times New Roman" w:cstheme="minorHAnsi"/>
            <w:color w:val="0000FF"/>
            <w:sz w:val="20"/>
            <w:szCs w:val="20"/>
            <w:u w:val="single"/>
          </w:rPr>
          <w:t>https://workhousemuseums.org/history/importance-of-womens-suffrage/</w:t>
        </w:r>
      </w:hyperlink>
    </w:p>
    <w:p w14:paraId="11BA18D0" w14:textId="77777777" w:rsidR="005726FC" w:rsidRPr="00924037" w:rsidRDefault="005726FC" w:rsidP="005726FC">
      <w:pPr>
        <w:numPr>
          <w:ilvl w:val="0"/>
          <w:numId w:val="1"/>
        </w:numPr>
        <w:shd w:val="clear" w:color="auto" w:fill="FFFFFF"/>
        <w:spacing w:line="270" w:lineRule="atLeast"/>
        <w:contextualSpacing/>
        <w:rPr>
          <w:rFonts w:eastAsia="Times New Roman" w:cstheme="minorHAnsi"/>
          <w:b/>
          <w:bCs/>
          <w:color w:val="006D21"/>
          <w:sz w:val="20"/>
          <w:szCs w:val="20"/>
        </w:rPr>
      </w:pPr>
      <w:r w:rsidRPr="00924037">
        <w:rPr>
          <w:rFonts w:eastAsia="Times New Roman" w:cstheme="minorHAnsi"/>
          <w:b/>
          <w:bCs/>
          <w:sz w:val="20"/>
          <w:szCs w:val="20"/>
          <w:u w:val="single"/>
        </w:rPr>
        <w:t>Encyclopedia Virginia</w:t>
      </w:r>
      <w:r w:rsidRPr="00924037">
        <w:rPr>
          <w:rFonts w:eastAsia="Times New Roman" w:cstheme="minorHAnsi"/>
          <w:sz w:val="20"/>
          <w:szCs w:val="20"/>
        </w:rPr>
        <w:t xml:space="preserve"> “</w:t>
      </w:r>
      <w:r w:rsidRPr="00924037">
        <w:rPr>
          <w:rFonts w:eastAsia="Times New Roman" w:cstheme="minorHAnsi"/>
          <w:b/>
          <w:bCs/>
          <w:sz w:val="20"/>
          <w:szCs w:val="20"/>
        </w:rPr>
        <w:t xml:space="preserve">Woman Suffrage in Virginia” </w:t>
      </w:r>
      <w:hyperlink r:id="rId48" w:history="1">
        <w:r w:rsidRPr="00924037">
          <w:rPr>
            <w:rFonts w:eastAsia="Times New Roman" w:cstheme="minorHAnsi"/>
            <w:color w:val="0000FF"/>
            <w:sz w:val="20"/>
            <w:szCs w:val="20"/>
            <w:u w:val="single"/>
          </w:rPr>
          <w:t>https://www.encyclopediavirginia.org/Woman_Suffrage_in_Virginia</w:t>
        </w:r>
      </w:hyperlink>
    </w:p>
    <w:p w14:paraId="2B569C0F" w14:textId="77777777" w:rsidR="005726FC" w:rsidRPr="00924037" w:rsidRDefault="005726FC" w:rsidP="005726FC">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924037">
        <w:rPr>
          <w:rFonts w:eastAsiaTheme="majorEastAsia" w:cstheme="minorHAnsi"/>
          <w:b/>
          <w:bCs/>
          <w:sz w:val="20"/>
          <w:szCs w:val="20"/>
          <w:u w:val="single"/>
        </w:rPr>
        <w:t>William &amp; Mary (W&amp;M) Women's Law Society  “</w:t>
      </w:r>
      <w:hyperlink r:id="rId49" w:history="1">
        <w:r w:rsidRPr="00924037">
          <w:rPr>
            <w:rFonts w:eastAsiaTheme="majorEastAsia" w:cstheme="minorHAnsi"/>
            <w:b/>
            <w:bCs/>
            <w:sz w:val="20"/>
            <w:szCs w:val="20"/>
            <w:u w:val="single"/>
          </w:rPr>
          <w:t xml:space="preserve">Women's Suffrage in Virginia” </w:t>
        </w:r>
      </w:hyperlink>
      <w:r w:rsidRPr="00924037">
        <w:rPr>
          <w:rFonts w:eastAsiaTheme="majorEastAsia" w:cstheme="minorHAnsi"/>
          <w:b/>
          <w:bCs/>
          <w:sz w:val="20"/>
          <w:szCs w:val="20"/>
          <w:u w:val="single"/>
        </w:rPr>
        <w:t xml:space="preserve">      </w:t>
      </w:r>
      <w:hyperlink r:id="rId50" w:history="1">
        <w:r w:rsidRPr="00924037">
          <w:rPr>
            <w:rFonts w:eastAsiaTheme="majorEastAsia" w:cstheme="minorHAnsi"/>
            <w:color w:val="0000FF"/>
            <w:sz w:val="20"/>
            <w:szCs w:val="20"/>
            <w:u w:val="single"/>
          </w:rPr>
          <w:t>http://wmpeople.wm.edu/site/page/wmws/womenssuffrageinvirginia</w:t>
        </w:r>
      </w:hyperlink>
    </w:p>
    <w:p w14:paraId="34ADC3A4" w14:textId="77777777" w:rsidR="005726FC" w:rsidRPr="00924037" w:rsidRDefault="005726FC" w:rsidP="005726FC">
      <w:pPr>
        <w:numPr>
          <w:ilvl w:val="0"/>
          <w:numId w:val="1"/>
        </w:numPr>
        <w:contextualSpacing/>
        <w:rPr>
          <w:rFonts w:cstheme="minorHAnsi"/>
          <w:b/>
          <w:bCs/>
          <w:sz w:val="20"/>
          <w:szCs w:val="20"/>
        </w:rPr>
      </w:pPr>
      <w:r w:rsidRPr="00924037">
        <w:rPr>
          <w:rFonts w:cstheme="minorHAnsi"/>
          <w:b/>
          <w:bCs/>
          <w:sz w:val="20"/>
          <w:szCs w:val="20"/>
          <w:u w:val="single"/>
        </w:rPr>
        <w:t>League of Women Voters of Fairfax Area (LWVFA)</w:t>
      </w:r>
      <w:r w:rsidRPr="00924037">
        <w:rPr>
          <w:rFonts w:cstheme="minorHAnsi"/>
          <w:b/>
          <w:bCs/>
          <w:sz w:val="20"/>
          <w:szCs w:val="20"/>
        </w:rPr>
        <w:t xml:space="preserve">  </w:t>
      </w:r>
      <w:hyperlink r:id="rId51" w:history="1">
        <w:r w:rsidRPr="00924037">
          <w:rPr>
            <w:rFonts w:cstheme="minorHAnsi"/>
            <w:color w:val="0000FF"/>
            <w:sz w:val="20"/>
            <w:szCs w:val="20"/>
            <w:u w:val="single"/>
          </w:rPr>
          <w:t>https://www.lwv-fairfax.org/</w:t>
        </w:r>
      </w:hyperlink>
    </w:p>
    <w:p w14:paraId="09373C67" w14:textId="77777777" w:rsidR="005726FC" w:rsidRPr="00924037" w:rsidRDefault="005726FC" w:rsidP="005726FC">
      <w:pPr>
        <w:numPr>
          <w:ilvl w:val="0"/>
          <w:numId w:val="1"/>
        </w:numPr>
        <w:contextualSpacing/>
        <w:rPr>
          <w:rFonts w:cstheme="minorHAnsi"/>
          <w:color w:val="0563C1" w:themeColor="hyperlink"/>
          <w:sz w:val="20"/>
          <w:szCs w:val="20"/>
          <w:u w:val="single"/>
        </w:rPr>
      </w:pPr>
      <w:r w:rsidRPr="00924037">
        <w:rPr>
          <w:rFonts w:cstheme="minorHAnsi"/>
          <w:b/>
          <w:bCs/>
          <w:sz w:val="20"/>
          <w:szCs w:val="20"/>
          <w:u w:val="single"/>
        </w:rPr>
        <w:t>League of Women Voters Centennial</w:t>
      </w:r>
      <w:r w:rsidRPr="00924037">
        <w:rPr>
          <w:rFonts w:cstheme="minorHAnsi"/>
          <w:b/>
          <w:bCs/>
          <w:sz w:val="20"/>
          <w:szCs w:val="20"/>
        </w:rPr>
        <w:t xml:space="preserve">  </w:t>
      </w:r>
      <w:hyperlink r:id="rId52" w:history="1">
        <w:r w:rsidRPr="00924037">
          <w:rPr>
            <w:rFonts w:cstheme="minorHAnsi"/>
            <w:color w:val="0000FF"/>
            <w:sz w:val="20"/>
            <w:szCs w:val="20"/>
            <w:u w:val="single"/>
          </w:rPr>
          <w:t>http://www.lwvnca.org/Centennial.html</w:t>
        </w:r>
      </w:hyperlink>
    </w:p>
    <w:p w14:paraId="2714FC62" w14:textId="77777777" w:rsidR="005726FC" w:rsidRPr="00924037" w:rsidRDefault="005726FC" w:rsidP="005726FC">
      <w:pPr>
        <w:numPr>
          <w:ilvl w:val="0"/>
          <w:numId w:val="1"/>
        </w:numPr>
        <w:spacing w:after="0" w:line="240" w:lineRule="auto"/>
        <w:rPr>
          <w:sz w:val="20"/>
          <w:szCs w:val="20"/>
        </w:rPr>
      </w:pPr>
      <w:r w:rsidRPr="00924037">
        <w:rPr>
          <w:b/>
          <w:bCs/>
          <w:sz w:val="20"/>
          <w:szCs w:val="20"/>
          <w:u w:val="single"/>
        </w:rPr>
        <w:t>The National Women’s History Museum</w:t>
      </w:r>
      <w:r w:rsidRPr="00924037">
        <w:rPr>
          <w:sz w:val="20"/>
          <w:szCs w:val="20"/>
        </w:rPr>
        <w:t xml:space="preserve"> “Crusade for the Vote: Suffrage Resource Center” </w:t>
      </w:r>
    </w:p>
    <w:p w14:paraId="6B230195" w14:textId="77777777" w:rsidR="005726FC" w:rsidRPr="00924037" w:rsidRDefault="005726FC" w:rsidP="005726FC">
      <w:pPr>
        <w:spacing w:after="0" w:line="240" w:lineRule="auto"/>
        <w:rPr>
          <w:color w:val="666666"/>
          <w:sz w:val="20"/>
          <w:szCs w:val="20"/>
        </w:rPr>
      </w:pPr>
      <w:r w:rsidRPr="00924037">
        <w:rPr>
          <w:rFonts w:ascii="Calibri" w:hAnsi="Calibri" w:cs="Calibri"/>
          <w:sz w:val="20"/>
          <w:szCs w:val="20"/>
        </w:rPr>
        <w:t xml:space="preserve">                 https://</w:t>
      </w:r>
      <w:hyperlink r:id="rId53" w:history="1">
        <w:r w:rsidRPr="00924037">
          <w:rPr>
            <w:color w:val="0000FF"/>
            <w:sz w:val="20"/>
            <w:szCs w:val="20"/>
            <w:u w:val="single"/>
          </w:rPr>
          <w:t>www.crusadeforthevote.org/educational-resources</w:t>
        </w:r>
      </w:hyperlink>
    </w:p>
    <w:p w14:paraId="3900A3FF" w14:textId="77777777" w:rsidR="005726FC" w:rsidRPr="00924037" w:rsidRDefault="005726FC" w:rsidP="005726FC">
      <w:pPr>
        <w:spacing w:after="0" w:line="240" w:lineRule="auto"/>
        <w:rPr>
          <w:color w:val="006D21"/>
          <w:sz w:val="20"/>
          <w:szCs w:val="20"/>
        </w:rPr>
      </w:pPr>
      <w:r w:rsidRPr="00924037">
        <w:rPr>
          <w:sz w:val="20"/>
          <w:szCs w:val="20"/>
        </w:rPr>
        <w:t xml:space="preserve">                 https://</w:t>
      </w:r>
      <w:hyperlink r:id="rId54" w:history="1">
        <w:r w:rsidRPr="00924037">
          <w:rPr>
            <w:color w:val="0000FF"/>
            <w:sz w:val="20"/>
            <w:szCs w:val="20"/>
            <w:u w:val="single"/>
          </w:rPr>
          <w:t>www.crusadeforthevote.org/partners</w:t>
        </w:r>
      </w:hyperlink>
    </w:p>
    <w:p w14:paraId="68A032A5" w14:textId="77777777" w:rsidR="005726FC" w:rsidRPr="00924037" w:rsidRDefault="005726FC" w:rsidP="005726FC">
      <w:pPr>
        <w:spacing w:after="0" w:line="240" w:lineRule="auto"/>
        <w:rPr>
          <w:color w:val="0000FF"/>
          <w:sz w:val="20"/>
          <w:szCs w:val="20"/>
          <w:u w:val="single"/>
        </w:rPr>
      </w:pPr>
      <w:r w:rsidRPr="00924037">
        <w:rPr>
          <w:sz w:val="20"/>
          <w:szCs w:val="20"/>
        </w:rPr>
        <w:t xml:space="preserve">                 </w:t>
      </w:r>
      <w:hyperlink r:id="rId55" w:history="1">
        <w:r w:rsidRPr="00924037">
          <w:rPr>
            <w:color w:val="0000FF"/>
            <w:sz w:val="20"/>
            <w:szCs w:val="20"/>
            <w:u w:val="single"/>
          </w:rPr>
          <w:t>https://www.womenshistory.org/womens-history/online-exhibits</w:t>
        </w:r>
      </w:hyperlink>
    </w:p>
    <w:p w14:paraId="64C3C8F1" w14:textId="77777777" w:rsidR="005726FC" w:rsidRPr="00924037" w:rsidRDefault="005726FC" w:rsidP="005726FC">
      <w:pPr>
        <w:spacing w:after="0" w:line="240" w:lineRule="auto"/>
        <w:rPr>
          <w:color w:val="006D21"/>
          <w:sz w:val="20"/>
          <w:szCs w:val="20"/>
        </w:rPr>
      </w:pPr>
      <w:r w:rsidRPr="00924037">
        <w:rPr>
          <w:sz w:val="20"/>
          <w:szCs w:val="20"/>
        </w:rPr>
        <w:lastRenderedPageBreak/>
        <w:t xml:space="preserve">                 </w:t>
      </w:r>
      <w:hyperlink r:id="rId56" w:history="1">
        <w:r w:rsidRPr="00924037">
          <w:rPr>
            <w:rFonts w:cstheme="minorHAnsi"/>
            <w:color w:val="0000FF"/>
            <w:sz w:val="20"/>
            <w:szCs w:val="20"/>
            <w:u w:val="single"/>
          </w:rPr>
          <w:t>https://www.womenshistory.org/exhibits/creating-female-political-culture</w:t>
        </w:r>
      </w:hyperlink>
    </w:p>
    <w:p w14:paraId="4600C00F" w14:textId="77777777" w:rsidR="005726FC" w:rsidRPr="00924037" w:rsidRDefault="00000000" w:rsidP="005726FC">
      <w:pPr>
        <w:numPr>
          <w:ilvl w:val="0"/>
          <w:numId w:val="1"/>
        </w:numPr>
        <w:contextualSpacing/>
        <w:rPr>
          <w:sz w:val="20"/>
          <w:szCs w:val="20"/>
        </w:rPr>
      </w:pPr>
      <w:hyperlink r:id="rId57" w:history="1">
        <w:r w:rsidR="005726FC" w:rsidRPr="00924037">
          <w:rPr>
            <w:rFonts w:cstheme="minorHAnsi"/>
            <w:b/>
            <w:bCs/>
            <w:sz w:val="20"/>
            <w:szCs w:val="20"/>
            <w:u w:val="single"/>
          </w:rPr>
          <w:t>Women's Suffrage Centennial Commission</w:t>
        </w:r>
      </w:hyperlink>
      <w:r w:rsidR="005726FC" w:rsidRPr="00924037">
        <w:rPr>
          <w:sz w:val="20"/>
          <w:szCs w:val="20"/>
        </w:rPr>
        <w:t xml:space="preserve">    </w:t>
      </w:r>
      <w:hyperlink r:id="rId58" w:history="1">
        <w:r w:rsidR="005726FC" w:rsidRPr="00924037">
          <w:rPr>
            <w:color w:val="0000FF"/>
            <w:sz w:val="20"/>
            <w:szCs w:val="20"/>
            <w:u w:val="single"/>
          </w:rPr>
          <w:t>https://www.womensvote100.org/about</w:t>
        </w:r>
      </w:hyperlink>
    </w:p>
    <w:p w14:paraId="25D4D89E" w14:textId="77777777" w:rsidR="005726FC" w:rsidRPr="00924037" w:rsidRDefault="005726FC" w:rsidP="005726FC">
      <w:pPr>
        <w:numPr>
          <w:ilvl w:val="0"/>
          <w:numId w:val="1"/>
        </w:numPr>
        <w:contextualSpacing/>
        <w:rPr>
          <w:rFonts w:cstheme="minorHAnsi"/>
          <w:i/>
          <w:iCs/>
          <w:sz w:val="20"/>
          <w:szCs w:val="20"/>
        </w:rPr>
      </w:pPr>
      <w:r w:rsidRPr="00924037">
        <w:rPr>
          <w:rFonts w:cstheme="minorHAnsi"/>
          <w:b/>
          <w:bCs/>
          <w:sz w:val="20"/>
          <w:szCs w:val="20"/>
          <w:u w:val="single"/>
        </w:rPr>
        <w:t>Suffrage Sisters</w:t>
      </w:r>
      <w:r w:rsidRPr="00924037">
        <w:rPr>
          <w:rFonts w:cstheme="minorHAnsi"/>
          <w:i/>
          <w:iCs/>
          <w:sz w:val="20"/>
          <w:szCs w:val="20"/>
          <w:u w:val="single"/>
        </w:rPr>
        <w:t xml:space="preserve"> </w:t>
      </w:r>
      <w:r w:rsidRPr="00924037">
        <w:rPr>
          <w:rFonts w:cstheme="minorHAnsi"/>
          <w:i/>
          <w:iCs/>
          <w:sz w:val="20"/>
          <w:szCs w:val="20"/>
        </w:rPr>
        <w:t xml:space="preserve">  </w:t>
      </w:r>
      <w:hyperlink r:id="rId59" w:history="1">
        <w:r w:rsidRPr="00924037">
          <w:rPr>
            <w:rFonts w:cstheme="minorHAnsi"/>
            <w:i/>
            <w:iCs/>
            <w:color w:val="0000FF"/>
            <w:sz w:val="20"/>
            <w:szCs w:val="20"/>
            <w:u w:val="single"/>
          </w:rPr>
          <w:t>media@womensvote100.org</w:t>
        </w:r>
      </w:hyperlink>
    </w:p>
    <w:p w14:paraId="7186DEB7" w14:textId="77777777" w:rsidR="005726FC" w:rsidRPr="00924037" w:rsidRDefault="005726FC" w:rsidP="005726FC">
      <w:pPr>
        <w:numPr>
          <w:ilvl w:val="0"/>
          <w:numId w:val="1"/>
        </w:numPr>
        <w:contextualSpacing/>
        <w:rPr>
          <w:rFonts w:cstheme="minorHAnsi"/>
          <w:sz w:val="20"/>
          <w:szCs w:val="20"/>
        </w:rPr>
      </w:pPr>
      <w:r w:rsidRPr="00924037">
        <w:rPr>
          <w:rFonts w:cstheme="minorHAnsi"/>
          <w:b/>
          <w:bCs/>
          <w:spacing w:val="5"/>
          <w:sz w:val="20"/>
          <w:szCs w:val="20"/>
        </w:rPr>
        <w:t>General inquiries</w:t>
      </w:r>
      <w:r w:rsidRPr="00924037">
        <w:rPr>
          <w:rFonts w:cstheme="minorHAnsi"/>
          <w:sz w:val="20"/>
          <w:szCs w:val="20"/>
        </w:rPr>
        <w:t xml:space="preserve"> | </w:t>
      </w:r>
      <w:hyperlink r:id="rId60" w:history="1">
        <w:r w:rsidRPr="00924037">
          <w:rPr>
            <w:rFonts w:cstheme="minorHAnsi"/>
            <w:color w:val="0000FF"/>
            <w:sz w:val="20"/>
            <w:szCs w:val="20"/>
            <w:u w:val="single"/>
          </w:rPr>
          <w:t>staff@womensvote100.org</w:t>
        </w:r>
      </w:hyperlink>
    </w:p>
    <w:p w14:paraId="5E1B10F5" w14:textId="77777777" w:rsidR="005726FC" w:rsidRPr="00924037" w:rsidRDefault="005726FC" w:rsidP="005726FC">
      <w:pPr>
        <w:numPr>
          <w:ilvl w:val="0"/>
          <w:numId w:val="1"/>
        </w:numPr>
        <w:contextualSpacing/>
        <w:rPr>
          <w:rFonts w:cs="Segoe UI"/>
          <w:b/>
          <w:bCs/>
          <w:sz w:val="20"/>
          <w:szCs w:val="20"/>
          <w:shd w:val="clear" w:color="auto" w:fill="FFFFFF"/>
        </w:rPr>
      </w:pPr>
      <w:r w:rsidRPr="00924037">
        <w:rPr>
          <w:b/>
          <w:bCs/>
          <w:sz w:val="20"/>
          <w:szCs w:val="20"/>
        </w:rPr>
        <w:t>Virginia History</w:t>
      </w:r>
      <w:r w:rsidRPr="00924037">
        <w:rPr>
          <w:sz w:val="20"/>
          <w:szCs w:val="20"/>
        </w:rPr>
        <w:t xml:space="preserve">  </w:t>
      </w:r>
      <w:hyperlink r:id="rId61" w:history="1">
        <w:r w:rsidRPr="00924037">
          <w:rPr>
            <w:rFonts w:cstheme="minorHAnsi"/>
            <w:color w:val="4472C4" w:themeColor="accent1"/>
            <w:sz w:val="20"/>
            <w:szCs w:val="20"/>
            <w:u w:val="single"/>
          </w:rPr>
          <w:t>https://wmpeople.wm.edu/site/page/wmws/womenssuffrageinvirginia</w:t>
        </w:r>
      </w:hyperlink>
    </w:p>
    <w:p w14:paraId="4F667838" w14:textId="77777777" w:rsidR="005726FC" w:rsidRPr="00924037" w:rsidRDefault="005726FC" w:rsidP="005726FC">
      <w:pPr>
        <w:spacing w:before="384" w:after="384" w:line="240" w:lineRule="auto"/>
        <w:textAlignment w:val="baseline"/>
        <w:rPr>
          <w:noProof/>
        </w:rPr>
      </w:pPr>
      <w:r w:rsidRPr="00924037">
        <w:rPr>
          <w:i/>
          <w:iCs/>
        </w:rPr>
        <w:t xml:space="preserve">Alexandria Celebrates Women (ACW) recognizes the accomplishments and contributions of Alexandria, Virginia’s women of the past, present and future. The </w:t>
      </w:r>
      <w:r w:rsidRPr="00924037">
        <w:rPr>
          <w:rFonts w:cstheme="minorHAnsi"/>
          <w:i/>
          <w:iCs/>
        </w:rPr>
        <w:t>volunteer 501(c)(3) charitable non-profit organization</w:t>
      </w:r>
      <w:r w:rsidRPr="00924037">
        <w:rPr>
          <w:i/>
          <w:iCs/>
        </w:rPr>
        <w:t xml:space="preserve"> acknowledges the distinguished history of Alexandria’s heroines while celebrating the empowerment of Alexandria’s modern woman. </w:t>
      </w:r>
      <w:hyperlink r:id="rId62" w:history="1">
        <w:r w:rsidRPr="00924037">
          <w:rPr>
            <w:i/>
            <w:iCs/>
            <w:color w:val="0000FF"/>
            <w:u w:val="single"/>
          </w:rPr>
          <w:t>https://alexandriacelebrateswomen.com/</w:t>
        </w:r>
      </w:hyperlink>
    </w:p>
    <w:p w14:paraId="291EE7CB" w14:textId="77777777" w:rsidR="005726FC" w:rsidRDefault="005726FC" w:rsidP="005726FC">
      <w:pPr>
        <w:spacing w:before="384" w:after="384" w:line="240" w:lineRule="auto"/>
        <w:textAlignment w:val="baseline"/>
        <w:rPr>
          <w:rFonts w:cs="Helvetica"/>
          <w:color w:val="0563C1" w:themeColor="hyperlink"/>
          <w:sz w:val="20"/>
          <w:szCs w:val="20"/>
          <w:u w:val="single"/>
        </w:rPr>
      </w:pPr>
      <w:r w:rsidRPr="00924037">
        <w:rPr>
          <w:rFonts w:eastAsia="Times New Roman" w:cstheme="minorHAnsi"/>
          <w:color w:val="555555"/>
        </w:rPr>
        <w:t>For more information contact Pat Miller at</w:t>
      </w:r>
      <w:bookmarkStart w:id="4" w:name="_Hlk49796070"/>
      <w:r w:rsidRPr="00924037">
        <w:rPr>
          <w:rFonts w:eastAsia="Times New Roman" w:cstheme="minorHAnsi"/>
          <w:color w:val="555555"/>
          <w:u w:val="single"/>
        </w:rPr>
        <w:t xml:space="preserve"> </w:t>
      </w:r>
      <w:hyperlink r:id="rId63" w:history="1">
        <w:r w:rsidRPr="00924037">
          <w:rPr>
            <w:rFonts w:cs="Helvetica"/>
            <w:color w:val="0563C1" w:themeColor="hyperlink"/>
            <w:sz w:val="20"/>
            <w:szCs w:val="20"/>
            <w:u w:val="single"/>
          </w:rPr>
          <w:t>AlexandriaCelebratesWomen@gmail.com</w:t>
        </w:r>
      </w:hyperlink>
      <w:bookmarkEnd w:id="4"/>
    </w:p>
    <w:p w14:paraId="21AF1C5B" w14:textId="729774B0" w:rsidR="005726FC" w:rsidRDefault="00350BF5" w:rsidP="00350BF5">
      <w:pPr>
        <w:ind w:firstLine="720"/>
      </w:pPr>
      <w:r>
        <w:t xml:space="preserve">                                                  </w:t>
      </w:r>
      <w:r w:rsidRPr="00350BF5">
        <w:rPr>
          <w:noProof/>
          <w:bdr w:val="thinThickThinSmallGap" w:sz="24" w:space="0" w:color="00B050"/>
        </w:rPr>
        <w:drawing>
          <wp:inline distT="0" distB="0" distL="0" distR="0" wp14:anchorId="3ED28485" wp14:editId="2D32AAEC">
            <wp:extent cx="1466850" cy="1876425"/>
            <wp:effectExtent l="0" t="0" r="0" b="9525"/>
            <wp:docPr id="26" name="Picture 26"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Vintage Women's Hats Clip Ar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66850" cy="1876425"/>
                    </a:xfrm>
                    <a:prstGeom prst="rect">
                      <a:avLst/>
                    </a:prstGeom>
                    <a:noFill/>
                    <a:ln>
                      <a:noFill/>
                    </a:ln>
                  </pic:spPr>
                </pic:pic>
              </a:graphicData>
            </a:graphic>
          </wp:inline>
        </w:drawing>
      </w:r>
    </w:p>
    <w:p w14:paraId="55DF9F15" w14:textId="7F779108" w:rsidR="005726FC" w:rsidRDefault="005726FC" w:rsidP="005726FC">
      <w:r>
        <w:tab/>
      </w:r>
      <w:r>
        <w:tab/>
        <w:t xml:space="preserve">                      </w:t>
      </w:r>
    </w:p>
    <w:p w14:paraId="62778DC2" w14:textId="77777777" w:rsidR="005726FC" w:rsidRDefault="005726FC"/>
    <w:sectPr w:rsidR="005726FC">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553E" w14:textId="77777777" w:rsidR="001B68C6" w:rsidRDefault="001B68C6" w:rsidP="002E3D18">
      <w:pPr>
        <w:spacing w:after="0" w:line="240" w:lineRule="auto"/>
      </w:pPr>
      <w:r>
        <w:separator/>
      </w:r>
    </w:p>
  </w:endnote>
  <w:endnote w:type="continuationSeparator" w:id="0">
    <w:p w14:paraId="103FDC16" w14:textId="77777777" w:rsidR="001B68C6" w:rsidRDefault="001B68C6" w:rsidP="002E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39738"/>
      <w:docPartObj>
        <w:docPartGallery w:val="Page Numbers (Bottom of Page)"/>
        <w:docPartUnique/>
      </w:docPartObj>
    </w:sdtPr>
    <w:sdtEndPr>
      <w:rPr>
        <w:noProof/>
      </w:rPr>
    </w:sdtEndPr>
    <w:sdtContent>
      <w:p w14:paraId="77BE9176" w14:textId="6723F890" w:rsidR="002E3D18" w:rsidRDefault="002E3D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3C957" w14:textId="77777777" w:rsidR="002E3D18" w:rsidRDefault="002E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8D60" w14:textId="77777777" w:rsidR="001B68C6" w:rsidRDefault="001B68C6" w:rsidP="002E3D18">
      <w:pPr>
        <w:spacing w:after="0" w:line="240" w:lineRule="auto"/>
      </w:pPr>
      <w:r>
        <w:separator/>
      </w:r>
    </w:p>
  </w:footnote>
  <w:footnote w:type="continuationSeparator" w:id="0">
    <w:p w14:paraId="22BE9BEC" w14:textId="77777777" w:rsidR="001B68C6" w:rsidRDefault="001B68C6" w:rsidP="002E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CB8"/>
    <w:multiLevelType w:val="multilevel"/>
    <w:tmpl w:val="265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C628F"/>
    <w:multiLevelType w:val="multilevel"/>
    <w:tmpl w:val="986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2674">
    <w:abstractNumId w:val="2"/>
  </w:num>
  <w:num w:numId="2" w16cid:durableId="890507137">
    <w:abstractNumId w:val="1"/>
  </w:num>
  <w:num w:numId="3" w16cid:durableId="20552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FC"/>
    <w:rsid w:val="0004067F"/>
    <w:rsid w:val="000C50C4"/>
    <w:rsid w:val="000F5AE1"/>
    <w:rsid w:val="001245DE"/>
    <w:rsid w:val="001B44DF"/>
    <w:rsid w:val="001B68C6"/>
    <w:rsid w:val="0025498A"/>
    <w:rsid w:val="002E3D18"/>
    <w:rsid w:val="00350BF5"/>
    <w:rsid w:val="00354065"/>
    <w:rsid w:val="003B3E38"/>
    <w:rsid w:val="00450F1E"/>
    <w:rsid w:val="00465792"/>
    <w:rsid w:val="0048685C"/>
    <w:rsid w:val="004F0103"/>
    <w:rsid w:val="005726FC"/>
    <w:rsid w:val="00752906"/>
    <w:rsid w:val="00840C43"/>
    <w:rsid w:val="008E71CC"/>
    <w:rsid w:val="00A24499"/>
    <w:rsid w:val="00A435AD"/>
    <w:rsid w:val="00BD1592"/>
    <w:rsid w:val="00BE6121"/>
    <w:rsid w:val="00D35128"/>
    <w:rsid w:val="00E65B0A"/>
    <w:rsid w:val="00F173CA"/>
    <w:rsid w:val="00F6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A025"/>
  <w15:chartTrackingRefBased/>
  <w15:docId w15:val="{178487C7-5E67-4C24-B450-5BABD858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6FC"/>
    <w:rPr>
      <w:color w:val="0000FF"/>
      <w:u w:val="single"/>
    </w:rPr>
  </w:style>
  <w:style w:type="paragraph" w:styleId="NoSpacing">
    <w:name w:val="No Spacing"/>
    <w:uiPriority w:val="1"/>
    <w:qFormat/>
    <w:rsid w:val="005726FC"/>
    <w:pPr>
      <w:spacing w:after="0" w:line="240" w:lineRule="auto"/>
    </w:pPr>
  </w:style>
  <w:style w:type="paragraph" w:styleId="NormalWeb">
    <w:name w:val="Normal (Web)"/>
    <w:basedOn w:val="Normal"/>
    <w:uiPriority w:val="99"/>
    <w:unhideWhenUsed/>
    <w:rsid w:val="005726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498A"/>
    <w:rPr>
      <w:color w:val="605E5C"/>
      <w:shd w:val="clear" w:color="auto" w:fill="E1DFDD"/>
    </w:rPr>
  </w:style>
  <w:style w:type="paragraph" w:styleId="Header">
    <w:name w:val="header"/>
    <w:basedOn w:val="Normal"/>
    <w:link w:val="HeaderChar"/>
    <w:uiPriority w:val="99"/>
    <w:unhideWhenUsed/>
    <w:rsid w:val="002E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18"/>
  </w:style>
  <w:style w:type="paragraph" w:styleId="Footer">
    <w:name w:val="footer"/>
    <w:basedOn w:val="Normal"/>
    <w:link w:val="FooterChar"/>
    <w:uiPriority w:val="99"/>
    <w:unhideWhenUsed/>
    <w:rsid w:val="002E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2467">
      <w:bodyDiv w:val="1"/>
      <w:marLeft w:val="0"/>
      <w:marRight w:val="0"/>
      <w:marTop w:val="0"/>
      <w:marBottom w:val="0"/>
      <w:divBdr>
        <w:top w:val="none" w:sz="0" w:space="0" w:color="auto"/>
        <w:left w:val="none" w:sz="0" w:space="0" w:color="auto"/>
        <w:bottom w:val="none" w:sz="0" w:space="0" w:color="auto"/>
        <w:right w:val="none" w:sz="0" w:space="0" w:color="auto"/>
      </w:divBdr>
    </w:div>
    <w:div w:id="1601336764">
      <w:bodyDiv w:val="1"/>
      <w:marLeft w:val="0"/>
      <w:marRight w:val="0"/>
      <w:marTop w:val="0"/>
      <w:marBottom w:val="0"/>
      <w:divBdr>
        <w:top w:val="none" w:sz="0" w:space="0" w:color="auto"/>
        <w:left w:val="none" w:sz="0" w:space="0" w:color="auto"/>
        <w:bottom w:val="none" w:sz="0" w:space="0" w:color="auto"/>
        <w:right w:val="none" w:sz="0" w:space="0" w:color="auto"/>
      </w:divBdr>
      <w:divsChild>
        <w:div w:id="1603567218">
          <w:marLeft w:val="0"/>
          <w:marRight w:val="0"/>
          <w:marTop w:val="0"/>
          <w:marBottom w:val="0"/>
          <w:divBdr>
            <w:top w:val="none" w:sz="0" w:space="0" w:color="auto"/>
            <w:left w:val="none" w:sz="0" w:space="0" w:color="auto"/>
            <w:bottom w:val="none" w:sz="0" w:space="0" w:color="auto"/>
            <w:right w:val="none" w:sz="0" w:space="0" w:color="auto"/>
          </w:divBdr>
        </w:div>
        <w:div w:id="203314245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715542523">
          <w:marLeft w:val="0"/>
          <w:marRight w:val="0"/>
          <w:marTop w:val="0"/>
          <w:marBottom w:val="0"/>
          <w:divBdr>
            <w:top w:val="none" w:sz="0" w:space="0" w:color="auto"/>
            <w:left w:val="none" w:sz="0" w:space="0" w:color="auto"/>
            <w:bottom w:val="none" w:sz="0" w:space="0" w:color="auto"/>
            <w:right w:val="none" w:sz="0" w:space="0" w:color="auto"/>
          </w:divBdr>
        </w:div>
        <w:div w:id="1891920692">
          <w:marLeft w:val="0"/>
          <w:marRight w:val="0"/>
          <w:marTop w:val="0"/>
          <w:marBottom w:val="0"/>
          <w:divBdr>
            <w:top w:val="none" w:sz="0" w:space="0" w:color="auto"/>
            <w:left w:val="none" w:sz="0" w:space="0" w:color="auto"/>
            <w:bottom w:val="none" w:sz="0" w:space="0" w:color="auto"/>
            <w:right w:val="none" w:sz="0" w:space="0" w:color="auto"/>
          </w:divBdr>
        </w:div>
        <w:div w:id="1595087605">
          <w:marLeft w:val="0"/>
          <w:marRight w:val="0"/>
          <w:marTop w:val="0"/>
          <w:marBottom w:val="0"/>
          <w:divBdr>
            <w:top w:val="none" w:sz="0" w:space="0" w:color="auto"/>
            <w:left w:val="none" w:sz="0" w:space="0" w:color="auto"/>
            <w:bottom w:val="none" w:sz="0" w:space="0" w:color="auto"/>
            <w:right w:val="none" w:sz="0" w:space="0" w:color="auto"/>
          </w:divBdr>
        </w:div>
        <w:div w:id="87446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alexandriacelebrateswomen.com/" TargetMode="External"/><Relationship Id="rId26" Type="http://schemas.openxmlformats.org/officeDocument/2006/relationships/hyperlink" Target="http://connectionarchives.com/PDF/2021/082521/Alexandria.pdf" TargetMode="External"/><Relationship Id="rId39" Type="http://schemas.openxmlformats.org/officeDocument/2006/relationships/hyperlink" Target="https://www.vec.virginia.gov/alexandria" TargetMode="External"/><Relationship Id="rId21" Type="http://schemas.openxmlformats.org/officeDocument/2006/relationships/image" Target="media/image9.jpeg"/><Relationship Id="rId34" Type="http://schemas.openxmlformats.org/officeDocument/2006/relationships/hyperlink" Target="https://www.cdc.gov/coronavirus/2019-nCoV/index.html" TargetMode="External"/><Relationship Id="rId42" Type="http://schemas.openxmlformats.org/officeDocument/2006/relationships/image" Target="media/image13.jpeg"/><Relationship Id="rId47" Type="http://schemas.openxmlformats.org/officeDocument/2006/relationships/hyperlink" Target="https://workhousemuseums.org/history/importance-of-womens-suffrage/" TargetMode="External"/><Relationship Id="rId50" Type="http://schemas.openxmlformats.org/officeDocument/2006/relationships/hyperlink" Target="http://wmpeople.wm.edu/site/page/wmws/womenssuffrageinvirginia" TargetMode="External"/><Relationship Id="rId55" Type="http://schemas.openxmlformats.org/officeDocument/2006/relationships/hyperlink" Target="https://www.womenshistory.org/womens-history/online-exhibits" TargetMode="External"/><Relationship Id="rId63" Type="http://schemas.openxmlformats.org/officeDocument/2006/relationships/hyperlink" Target="mailto:AlexandriaCelebratesWomen@gmail.co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s://alextimes.com/wp-content/uploads/2021/09/September-2-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1.jpeg"/><Relationship Id="rId37" Type="http://schemas.openxmlformats.org/officeDocument/2006/relationships/hyperlink" Target="https://nationaldaycalendar.com/international-update-your-resume-month-september/" TargetMode="External"/><Relationship Id="rId40" Type="http://schemas.openxmlformats.org/officeDocument/2006/relationships/hyperlink" Target="https://www.vec.virginia.gov/alexandria" TargetMode="External"/><Relationship Id="rId45" Type="http://schemas.openxmlformats.org/officeDocument/2006/relationships/hyperlink" Target="https://www.virginiahistory.org/what-you-can-see/story-virginia/explore-story-virginia/1876-1924/virginia-and-women&#8217;s-suffrage" TargetMode="External"/><Relationship Id="rId53" Type="http://schemas.openxmlformats.org/officeDocument/2006/relationships/hyperlink" Target="http://www.crusadeforthevote.org/educational-resources" TargetMode="External"/><Relationship Id="rId58" Type="http://schemas.openxmlformats.org/officeDocument/2006/relationships/hyperlink" Target="https://www.womensvote100.org/about"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bing.com/search?q=19th+amendement+confirmation+by+bainbridge&amp;cvid=d9e1fbd32f934b3d97e5fd83499a9492&amp;aqs=edge..69i57.14640j0j9&amp;FORM=ANAB01&amp;PC=U531" TargetMode="External"/><Relationship Id="rId28" Type="http://schemas.openxmlformats.org/officeDocument/2006/relationships/hyperlink" Target="https://thezebra.org/2021/08/29/new-womens-history-walking-tour-in-alexandria-download-here/" TargetMode="External"/><Relationship Id="rId36" Type="http://schemas.openxmlformats.org/officeDocument/2006/relationships/image" Target="media/image12.jpeg"/><Relationship Id="rId49" Type="http://schemas.openxmlformats.org/officeDocument/2006/relationships/hyperlink" Target="http://wmpeople.wm.edu/site/page/wmws/womenssuffrageinvirginia" TargetMode="External"/><Relationship Id="rId57" Type="http://schemas.openxmlformats.org/officeDocument/2006/relationships/hyperlink" Target="file:///C:\Users\converse\Documents\Adobe\Women's%20Suffrage%20Centennial%20Commission" TargetMode="External"/><Relationship Id="rId61" Type="http://schemas.openxmlformats.org/officeDocument/2006/relationships/hyperlink" Target="https://wmpeople.wm.edu/site/page/wmws/womenssuffrageinvirginia" TargetMode="External"/><Relationship Id="rId10" Type="http://schemas.openxmlformats.org/officeDocument/2006/relationships/hyperlink" Target="https://alexandriacelebrateswomen.com/" TargetMode="External"/><Relationship Id="rId19" Type="http://schemas.openxmlformats.org/officeDocument/2006/relationships/hyperlink" Target="http://www.target.com/gift-registry/gift/effb54910b8145f2ba507c26a79eb5a6" TargetMode="External"/><Relationship Id="rId31" Type="http://schemas.openxmlformats.org/officeDocument/2006/relationships/hyperlink" Target="https://www.msn.com/en-gb/news/world/taliban-breaks-up-women-s-rights-protests-in-kabul-with-gunshots-and-teargas/ar-AAO6BHE" TargetMode="External"/><Relationship Id="rId44" Type="http://schemas.openxmlformats.org/officeDocument/2006/relationships/hyperlink" Target="https://www.history.com/topics/womens-history/19th-amendment-1" TargetMode="External"/><Relationship Id="rId52" Type="http://schemas.openxmlformats.org/officeDocument/2006/relationships/hyperlink" Target="http://www.lwvnca.org/Centennial.html" TargetMode="External"/><Relationship Id="rId60" Type="http://schemas.openxmlformats.org/officeDocument/2006/relationships/hyperlink" Target="mailto:staff@womensvote100.org"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p.nationalwomenshistoryalliance.org/womens-rights-and-womens-equality-day-resources-c198.aspx" TargetMode="External"/><Relationship Id="rId14" Type="http://schemas.openxmlformats.org/officeDocument/2006/relationships/image" Target="media/image6.jpeg"/><Relationship Id="rId22" Type="http://schemas.openxmlformats.org/officeDocument/2006/relationships/hyperlink" Target="https://nationalwomenshistoryalliance.org/events/september/" TargetMode="External"/><Relationship Id="rId27" Type="http://schemas.openxmlformats.org/officeDocument/2006/relationships/hyperlink" Target="http://connectionarchives.com/PDF/2021/090121/Alexandria.pdf" TargetMode="External"/><Relationship Id="rId30" Type="http://schemas.openxmlformats.org/officeDocument/2006/relationships/hyperlink" Target="https://www.forbes.com/50over50/" TargetMode="External"/><Relationship Id="rId35" Type="http://schemas.openxmlformats.org/officeDocument/2006/relationships/hyperlink" Target="https://www.cdc.gov/coronavirus/2019-ncov/daily-life-coping/participate-in-activities.html" TargetMode="External"/><Relationship Id="rId43" Type="http://schemas.openxmlformats.org/officeDocument/2006/relationships/hyperlink" Target="https://en.wikipedia.org/wiki/Suffrage" TargetMode="External"/><Relationship Id="rId48" Type="http://schemas.openxmlformats.org/officeDocument/2006/relationships/hyperlink" Target="https://www.encyclopediavirginia.org/Woman_Suffrage_in_Virginia" TargetMode="External"/><Relationship Id="rId56" Type="http://schemas.openxmlformats.org/officeDocument/2006/relationships/hyperlink" Target="https://www.womenshistory.org/exhibits/creating-female-political-culture" TargetMode="External"/><Relationship Id="rId64" Type="http://schemas.openxmlformats.org/officeDocument/2006/relationships/image" Target="media/image14.jpeg"/><Relationship Id="rId8" Type="http://schemas.openxmlformats.org/officeDocument/2006/relationships/image" Target="media/image2.jpeg"/><Relationship Id="rId51" Type="http://schemas.openxmlformats.org/officeDocument/2006/relationships/hyperlink" Target="https://www.lwv-fairfax.or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gcprod@bellsouth.net" TargetMode="External"/><Relationship Id="rId25" Type="http://schemas.openxmlformats.org/officeDocument/2006/relationships/hyperlink" Target="https://alextimes.com/wp-content/uploads/2021/08/08_19_2021-Alex_Time_WEB.pdf" TargetMode="External"/><Relationship Id="rId33" Type="http://schemas.openxmlformats.org/officeDocument/2006/relationships/hyperlink" Target="https://www.womenshealth.gov/office-womens-health" TargetMode="External"/><Relationship Id="rId38" Type="http://schemas.openxmlformats.org/officeDocument/2006/relationships/hyperlink" Target="https://www.alexandriava.gov/WorkforceDevelopment" TargetMode="External"/><Relationship Id="rId46" Type="http://schemas.openxmlformats.org/officeDocument/2006/relationships/hyperlink" Target="https://suffragistmemorial.org/suffragist-memorial-site-surroundings/" TargetMode="External"/><Relationship Id="rId59" Type="http://schemas.openxmlformats.org/officeDocument/2006/relationships/hyperlink" Target="mailto:media@womensvote100.org" TargetMode="External"/><Relationship Id="rId67" Type="http://schemas.openxmlformats.org/officeDocument/2006/relationships/theme" Target="theme/theme1.xml"/><Relationship Id="rId20"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41" Type="http://schemas.openxmlformats.org/officeDocument/2006/relationships/hyperlink" Target="https://www.alexandriava.gov/dchs/childrenfamily/default.aspx?id=115165" TargetMode="External"/><Relationship Id="rId54" Type="http://schemas.openxmlformats.org/officeDocument/2006/relationships/hyperlink" Target="http://www.crusadeforthevote.org/partners" TargetMode="External"/><Relationship Id="rId62" Type="http://schemas.openxmlformats.org/officeDocument/2006/relationships/hyperlink" Target="https://alexandriacelebrates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2022-11-28T22:00:00Z</dcterms:created>
  <dcterms:modified xsi:type="dcterms:W3CDTF">2022-11-28T22:00:00Z</dcterms:modified>
</cp:coreProperties>
</file>