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54DF0" w14:textId="62DABDB9" w:rsidR="0060163D" w:rsidRDefault="005E7BA7">
      <w:pPr>
        <w:pBdr>
          <w:top w:val="single" w:sz="4" w:space="1" w:color="000000"/>
          <w:left w:val="single" w:sz="4" w:space="4" w:color="000000"/>
          <w:bottom w:val="single" w:sz="4" w:space="1" w:color="000000"/>
          <w:right w:val="single" w:sz="4" w:space="4" w:color="000000"/>
        </w:pBdr>
        <w:jc w:val="center"/>
      </w:pPr>
      <w:r>
        <w:t xml:space="preserve">Chapitre </w:t>
      </w:r>
      <w:r w:rsidR="002677C1">
        <w:t>2</w:t>
      </w:r>
      <w:r>
        <w:t xml:space="preserve"> : Quels sont les fondements du commerce international et de l’internationalisation de la production ? (2/2)</w:t>
      </w:r>
    </w:p>
    <w:p w14:paraId="049BB3A0" w14:textId="77777777" w:rsidR="0060163D" w:rsidRDefault="005E7BA7">
      <w:pPr>
        <w:rPr>
          <w:u w:val="single"/>
        </w:rPr>
      </w:pPr>
      <w:r>
        <w:rPr>
          <w:u w:val="single"/>
        </w:rPr>
        <w:t>3) D’où vient la compétitivité d’un pays ?</w:t>
      </w:r>
    </w:p>
    <w:p w14:paraId="6446C6E2" w14:textId="77777777" w:rsidR="0060163D" w:rsidRDefault="005E7BA7">
      <w:pPr>
        <w:rPr>
          <w:u w:val="single"/>
        </w:rPr>
      </w:pPr>
      <w:r>
        <w:rPr>
          <w:u w:val="single"/>
        </w:rPr>
        <w:t>A) Qu’est-ce que la compétitivité ?</w:t>
      </w:r>
    </w:p>
    <w:p w14:paraId="0A48AA11" w14:textId="77777777" w:rsidR="0060163D" w:rsidRDefault="005E7BA7">
      <w:pPr>
        <w:rPr>
          <w:u w:val="single"/>
        </w:rPr>
      </w:pPr>
      <w:r>
        <w:rPr>
          <w:i/>
          <w:sz w:val="20"/>
          <w:szCs w:val="20"/>
        </w:rPr>
        <w:t>Doc 1 (</w:t>
      </w:r>
      <w:hyperlink r:id="rId8">
        <w:r>
          <w:rPr>
            <w:i/>
            <w:color w:val="1155CC"/>
            <w:sz w:val="20"/>
            <w:szCs w:val="20"/>
            <w:u w:val="single"/>
          </w:rPr>
          <w:t>En quoi l'investissement est-il stratégique ?</w:t>
        </w:r>
      </w:hyperlink>
      <w:r>
        <w:rPr>
          <w:i/>
          <w:sz w:val="20"/>
          <w:szCs w:val="20"/>
        </w:rPr>
        <w:t>) et 2 p 50 :</w:t>
      </w:r>
    </w:p>
    <w:p w14:paraId="20B0F91D" w14:textId="77777777" w:rsidR="0060163D" w:rsidRDefault="005E7BA7">
      <w:bookmarkStart w:id="0" w:name="_heading=h.gjdgxs" w:colFirst="0" w:colLast="0"/>
      <w:bookmarkEnd w:id="0"/>
      <w:r>
        <w:t>…………………………………………………………………………………………………………………………………………………………….</w:t>
      </w:r>
    </w:p>
    <w:p w14:paraId="40518415" w14:textId="77777777" w:rsidR="0060163D" w:rsidRDefault="005E7BA7">
      <w:r>
        <w:t>…………………………………………………………………………………………………………………………………………………………….</w:t>
      </w:r>
    </w:p>
    <w:p w14:paraId="1244FC76" w14:textId="77777777" w:rsidR="0060163D" w:rsidRDefault="005E7BA7">
      <w:r>
        <w:t>…………………………………………………………………………………………………………………………………………………………….</w:t>
      </w:r>
    </w:p>
    <w:p w14:paraId="7B9604BE" w14:textId="77777777" w:rsidR="0060163D" w:rsidRDefault="005E7BA7">
      <w:r>
        <w:t>…………………………………………………………………………………………………………………………………………………………….</w:t>
      </w:r>
    </w:p>
    <w:p w14:paraId="4540F0F9" w14:textId="77777777" w:rsidR="0060163D" w:rsidRDefault="005E7BA7">
      <w:r>
        <w:t>…………………………………………………………………………………………………………………………………………………………….</w:t>
      </w:r>
    </w:p>
    <w:p w14:paraId="67695559" w14:textId="77777777" w:rsidR="0060163D" w:rsidRDefault="005E7BA7">
      <w:r>
        <w:t>…………………………………………………………………………………………………………………………………………………………….</w:t>
      </w:r>
    </w:p>
    <w:p w14:paraId="4EFC2FD1" w14:textId="77777777" w:rsidR="0060163D" w:rsidRDefault="005E7BA7">
      <w:r>
        <w:t>…………………………………………………………………………………………………………………………………………………………….</w:t>
      </w:r>
    </w:p>
    <w:p w14:paraId="3BC341C3" w14:textId="77777777" w:rsidR="0060163D" w:rsidRDefault="005E7BA7">
      <w:r>
        <w:t>…………………………………………………………………………………………………………………………………………………………….</w:t>
      </w:r>
    </w:p>
    <w:p w14:paraId="4CBEB1B4" w14:textId="77777777" w:rsidR="0060163D" w:rsidRDefault="005E7BA7">
      <w:r>
        <w:t>…………………………………………………………………………………………………………………………………………………………….</w:t>
      </w:r>
    </w:p>
    <w:p w14:paraId="4AB41464" w14:textId="77777777" w:rsidR="0060163D" w:rsidRDefault="005E7BA7">
      <w:bookmarkStart w:id="1" w:name="_heading=h.30j0zll" w:colFirst="0" w:colLast="0"/>
      <w:bookmarkEnd w:id="1"/>
      <w:r>
        <w:t>…………………………………………………………………………………………………………………………………………………………….</w:t>
      </w:r>
    </w:p>
    <w:p w14:paraId="797F1D89" w14:textId="77777777" w:rsidR="0060163D" w:rsidRDefault="005E7BA7">
      <w:bookmarkStart w:id="2" w:name="_heading=h.1fob9te" w:colFirst="0" w:colLast="0"/>
      <w:bookmarkStart w:id="3" w:name="_Hlk85629513"/>
      <w:bookmarkEnd w:id="2"/>
      <w:r>
        <w:t>…………………………………………………………………………………………………………………………………………………………….</w:t>
      </w:r>
    </w:p>
    <w:p w14:paraId="1C9D0F7A" w14:textId="77777777" w:rsidR="0060163D" w:rsidRDefault="005E7BA7">
      <w:r>
        <w:t>…………………………………………………………………………………………………………………………………………………………….</w:t>
      </w:r>
    </w:p>
    <w:p w14:paraId="506774CA" w14:textId="77777777" w:rsidR="0060163D" w:rsidRDefault="005E7BA7">
      <w:r>
        <w:t>…………………………………………………………………………………………………………………………………………………………….</w:t>
      </w:r>
    </w:p>
    <w:p w14:paraId="2BF84F70" w14:textId="77777777" w:rsidR="0060163D" w:rsidRDefault="005E7BA7">
      <w:r>
        <w:t>…………………………………………………………………………………………………………………………………………………………….</w:t>
      </w:r>
      <w:bookmarkEnd w:id="3"/>
    </w:p>
    <w:p w14:paraId="700C3E4C" w14:textId="68C15751" w:rsidR="0060163D" w:rsidRDefault="005E7BA7">
      <w:r>
        <w:t>…………………………………………………………………………………………………………………………………………………………….</w:t>
      </w:r>
    </w:p>
    <w:p w14:paraId="0D369085" w14:textId="77777777" w:rsidR="00A142E8" w:rsidRDefault="00A142E8" w:rsidP="00A142E8">
      <w:r>
        <w:t>…………………………………………………………………………………………………………………………………………………………….</w:t>
      </w:r>
    </w:p>
    <w:p w14:paraId="0152EFD9" w14:textId="77777777" w:rsidR="00A142E8" w:rsidRDefault="00A142E8" w:rsidP="00A142E8">
      <w:r>
        <w:t>…………………………………………………………………………………………………………………………………………………………….</w:t>
      </w:r>
    </w:p>
    <w:p w14:paraId="65C80DC7" w14:textId="77777777" w:rsidR="00A142E8" w:rsidRDefault="00A142E8" w:rsidP="00A142E8">
      <w:r>
        <w:t>…………………………………………………………………………………………………………………………………………………………….</w:t>
      </w:r>
    </w:p>
    <w:p w14:paraId="5C3FA886" w14:textId="46C5831B" w:rsidR="00A142E8" w:rsidRDefault="00A142E8" w:rsidP="00A142E8">
      <w:r>
        <w:t>…………………………………………………………………………………………………………………………………………………………….</w:t>
      </w:r>
    </w:p>
    <w:p w14:paraId="20BED5CF" w14:textId="3EB0CEF6" w:rsidR="0060163D" w:rsidRPr="006C0AC8" w:rsidRDefault="005E7BA7">
      <w:r w:rsidRPr="006C0AC8">
        <w:rPr>
          <w:u w:val="single"/>
        </w:rPr>
        <w:t>B)</w:t>
      </w:r>
      <w:r w:rsidR="006C0AC8" w:rsidRPr="006C0AC8">
        <w:rPr>
          <w:u w:val="single"/>
        </w:rPr>
        <w:t xml:space="preserve"> </w:t>
      </w:r>
      <w:bookmarkStart w:id="4" w:name="_Hlk85629472"/>
      <w:r w:rsidR="00A142E8">
        <w:rPr>
          <w:u w:val="single"/>
        </w:rPr>
        <w:t>C</w:t>
      </w:r>
      <w:r w:rsidR="006C0AC8" w:rsidRPr="006C0AC8">
        <w:rPr>
          <w:u w:val="single"/>
        </w:rPr>
        <w:t xml:space="preserve">ompétitivité-coût de la France et de l’Allemagne </w:t>
      </w:r>
      <w:bookmarkEnd w:id="4"/>
      <w:r w:rsidRPr="006C0AC8">
        <w:rPr>
          <w:i/>
          <w:sz w:val="20"/>
          <w:szCs w:val="20"/>
        </w:rPr>
        <w:t>(Doc 3 P 51) :</w:t>
      </w:r>
    </w:p>
    <w:p w14:paraId="541D24C3" w14:textId="2A0B5883" w:rsidR="0060163D" w:rsidRDefault="005E7BA7">
      <w:r>
        <w:t xml:space="preserve"> …………………………………………………………………………………………………………………………………………………………..</w:t>
      </w:r>
    </w:p>
    <w:p w14:paraId="7D184060" w14:textId="77777777" w:rsidR="0060163D" w:rsidRDefault="005E7BA7">
      <w:r>
        <w:t>…………………………………………………………………………………………………………………………………………………………….</w:t>
      </w:r>
    </w:p>
    <w:p w14:paraId="266AA687" w14:textId="77777777" w:rsidR="0060163D" w:rsidRDefault="005E7BA7">
      <w:r>
        <w:t>…………………………………………………………………………………………………………………………………………………………….</w:t>
      </w:r>
    </w:p>
    <w:p w14:paraId="64834210" w14:textId="77777777" w:rsidR="0060163D" w:rsidRDefault="005E7BA7">
      <w:r>
        <w:t>…………………………………………………………………………………………………………………………………………………………….</w:t>
      </w:r>
    </w:p>
    <w:p w14:paraId="1A8A426C" w14:textId="77777777" w:rsidR="0060163D" w:rsidRDefault="005E7BA7">
      <w:r>
        <w:t>…………………………………………………………………………………………………………………………………………………………….</w:t>
      </w:r>
    </w:p>
    <w:p w14:paraId="1EE88CAA" w14:textId="547B45AF" w:rsidR="0060163D" w:rsidRDefault="005E7BA7">
      <w:r>
        <w:t>…………………………………………………………………………………………………………………………………………………………….</w:t>
      </w:r>
    </w:p>
    <w:p w14:paraId="5A692BA0" w14:textId="77777777" w:rsidR="0060163D" w:rsidRDefault="005E7BA7">
      <w:pPr>
        <w:jc w:val="center"/>
        <w:rPr>
          <w:u w:val="single"/>
        </w:rPr>
      </w:pPr>
      <w:r>
        <w:rPr>
          <w:noProof/>
          <w:u w:val="single"/>
        </w:rPr>
        <w:lastRenderedPageBreak/>
        <w:drawing>
          <wp:inline distT="0" distB="0" distL="0" distR="0" wp14:anchorId="478AB1C5" wp14:editId="2ED2BEC4">
            <wp:extent cx="4379963" cy="2604887"/>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379963" cy="2604887"/>
                    </a:xfrm>
                    <a:prstGeom prst="rect">
                      <a:avLst/>
                    </a:prstGeom>
                    <a:ln/>
                  </pic:spPr>
                </pic:pic>
              </a:graphicData>
            </a:graphic>
          </wp:inline>
        </w:drawing>
      </w:r>
    </w:p>
    <w:p w14:paraId="0FBB791D" w14:textId="77777777" w:rsidR="0060163D" w:rsidRDefault="0060163D">
      <w:pPr>
        <w:rPr>
          <w:u w:val="single"/>
        </w:rPr>
      </w:pPr>
    </w:p>
    <w:p w14:paraId="2621F4CD" w14:textId="77777777" w:rsidR="0060163D" w:rsidRDefault="005E7BA7">
      <w:pPr>
        <w:rPr>
          <w:u w:val="single"/>
        </w:rPr>
      </w:pPr>
      <w:r>
        <w:rPr>
          <w:u w:val="single"/>
        </w:rPr>
        <w:t>4) Faut-il favoriser le libre-échange et lever les barrières protectionnistes ?</w:t>
      </w:r>
    </w:p>
    <w:p w14:paraId="7FB916D7" w14:textId="77777777" w:rsidR="0060163D" w:rsidRDefault="005E7BA7">
      <w:pPr>
        <w:rPr>
          <w:u w:val="single"/>
        </w:rPr>
      </w:pPr>
      <w:r>
        <w:rPr>
          <w:u w:val="single"/>
        </w:rPr>
        <w:t>A) Les avantages du libre-échange (les limites du protectionnisme)</w:t>
      </w:r>
    </w:p>
    <w:p w14:paraId="7AAE230C" w14:textId="77777777" w:rsidR="0060163D" w:rsidRDefault="005E7BA7">
      <w:pPr>
        <w:jc w:val="both"/>
      </w:pPr>
      <w:r>
        <w:t xml:space="preserve">Le </w:t>
      </w:r>
      <w:r>
        <w:rPr>
          <w:b/>
        </w:rPr>
        <w:t>libre-échange</w:t>
      </w:r>
      <w:r>
        <w:t xml:space="preserve"> est un système économique reposant sur la libre circulation des produits et services entre les pays par la suppression de tout ce qui peut entraver le commerce.</w:t>
      </w:r>
    </w:p>
    <w:p w14:paraId="058387C3" w14:textId="77777777" w:rsidR="0060163D" w:rsidRDefault="005E7BA7">
      <w:r>
        <w:rPr>
          <w:u w:val="single"/>
        </w:rPr>
        <w:t>a. La baisse des prix (</w:t>
      </w:r>
      <w:r>
        <w:rPr>
          <w:i/>
          <w:sz w:val="20"/>
          <w:szCs w:val="20"/>
          <w:u w:val="single"/>
        </w:rPr>
        <w:t>doc 2 P 54)</w:t>
      </w:r>
      <w:r>
        <w:t> :</w:t>
      </w:r>
    </w:p>
    <w:tbl>
      <w:tblPr>
        <w:tblStyle w:val="a"/>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134"/>
        <w:gridCol w:w="1161"/>
        <w:gridCol w:w="3800"/>
      </w:tblGrid>
      <w:tr w:rsidR="0060163D" w14:paraId="6599FB72" w14:textId="77777777">
        <w:tc>
          <w:tcPr>
            <w:tcW w:w="3114" w:type="dxa"/>
          </w:tcPr>
          <w:p w14:paraId="21FBF5D2" w14:textId="77777777" w:rsidR="0060163D" w:rsidRDefault="0060163D">
            <w:pPr>
              <w:rPr>
                <w:u w:val="single"/>
              </w:rPr>
            </w:pPr>
          </w:p>
        </w:tc>
        <w:tc>
          <w:tcPr>
            <w:tcW w:w="1134" w:type="dxa"/>
          </w:tcPr>
          <w:p w14:paraId="5A1232AF" w14:textId="77777777" w:rsidR="0060163D" w:rsidRDefault="005E7BA7">
            <w:pPr>
              <w:jc w:val="center"/>
            </w:pPr>
            <w:r>
              <w:t>1980</w:t>
            </w:r>
          </w:p>
        </w:tc>
        <w:tc>
          <w:tcPr>
            <w:tcW w:w="1161" w:type="dxa"/>
          </w:tcPr>
          <w:p w14:paraId="072F42A9" w14:textId="77777777" w:rsidR="0060163D" w:rsidRDefault="005E7BA7">
            <w:pPr>
              <w:jc w:val="center"/>
            </w:pPr>
            <w:r>
              <w:t>2018</w:t>
            </w:r>
          </w:p>
        </w:tc>
        <w:tc>
          <w:tcPr>
            <w:tcW w:w="3800" w:type="dxa"/>
          </w:tcPr>
          <w:p w14:paraId="3B1D1421" w14:textId="77777777" w:rsidR="0060163D" w:rsidRDefault="005E7BA7">
            <w:pPr>
              <w:jc w:val="center"/>
            </w:pPr>
            <w:r>
              <w:t>Coefficient multiplicateur</w:t>
            </w:r>
          </w:p>
        </w:tc>
      </w:tr>
      <w:tr w:rsidR="0060163D" w14:paraId="27D2A9F0" w14:textId="77777777">
        <w:trPr>
          <w:trHeight w:val="361"/>
        </w:trPr>
        <w:tc>
          <w:tcPr>
            <w:tcW w:w="3114" w:type="dxa"/>
          </w:tcPr>
          <w:p w14:paraId="5F502CDD" w14:textId="77777777" w:rsidR="0060163D" w:rsidRDefault="005E7BA7">
            <w:r>
              <w:t>Prix du micro-ondes aux E-U</w:t>
            </w:r>
          </w:p>
        </w:tc>
        <w:tc>
          <w:tcPr>
            <w:tcW w:w="1134" w:type="dxa"/>
          </w:tcPr>
          <w:p w14:paraId="21D5FC12" w14:textId="77777777" w:rsidR="0060163D" w:rsidRDefault="0060163D">
            <w:pPr>
              <w:rPr>
                <w:u w:val="single"/>
              </w:rPr>
            </w:pPr>
          </w:p>
          <w:p w14:paraId="2933F397" w14:textId="77777777" w:rsidR="0060163D" w:rsidRDefault="0060163D">
            <w:pPr>
              <w:rPr>
                <w:u w:val="single"/>
              </w:rPr>
            </w:pPr>
          </w:p>
        </w:tc>
        <w:tc>
          <w:tcPr>
            <w:tcW w:w="1161" w:type="dxa"/>
          </w:tcPr>
          <w:p w14:paraId="4914B269" w14:textId="77777777" w:rsidR="0060163D" w:rsidRDefault="0060163D">
            <w:pPr>
              <w:rPr>
                <w:u w:val="single"/>
              </w:rPr>
            </w:pPr>
          </w:p>
        </w:tc>
        <w:tc>
          <w:tcPr>
            <w:tcW w:w="3800" w:type="dxa"/>
          </w:tcPr>
          <w:p w14:paraId="3A0D35B8" w14:textId="77777777" w:rsidR="0060163D" w:rsidRDefault="0060163D">
            <w:pPr>
              <w:jc w:val="center"/>
              <w:rPr>
                <w:u w:val="single"/>
              </w:rPr>
            </w:pPr>
          </w:p>
        </w:tc>
      </w:tr>
      <w:tr w:rsidR="0060163D" w14:paraId="4AEC32C5" w14:textId="77777777">
        <w:tc>
          <w:tcPr>
            <w:tcW w:w="3114" w:type="dxa"/>
          </w:tcPr>
          <w:p w14:paraId="57CE2AB6" w14:textId="77777777" w:rsidR="0060163D" w:rsidRDefault="005E7BA7">
            <w:r>
              <w:t>Nombre d’heures de travail pour l’acheter</w:t>
            </w:r>
          </w:p>
        </w:tc>
        <w:tc>
          <w:tcPr>
            <w:tcW w:w="1134" w:type="dxa"/>
          </w:tcPr>
          <w:p w14:paraId="1B496FBF" w14:textId="77777777" w:rsidR="0060163D" w:rsidRDefault="0060163D">
            <w:pPr>
              <w:rPr>
                <w:u w:val="single"/>
              </w:rPr>
            </w:pPr>
          </w:p>
        </w:tc>
        <w:tc>
          <w:tcPr>
            <w:tcW w:w="1161" w:type="dxa"/>
          </w:tcPr>
          <w:p w14:paraId="6B50ADE1" w14:textId="77777777" w:rsidR="0060163D" w:rsidRDefault="0060163D">
            <w:pPr>
              <w:rPr>
                <w:u w:val="single"/>
              </w:rPr>
            </w:pPr>
          </w:p>
        </w:tc>
        <w:tc>
          <w:tcPr>
            <w:tcW w:w="3800" w:type="dxa"/>
          </w:tcPr>
          <w:p w14:paraId="112B731F" w14:textId="77777777" w:rsidR="0060163D" w:rsidRDefault="0060163D">
            <w:pPr>
              <w:rPr>
                <w:u w:val="single"/>
              </w:rPr>
            </w:pPr>
          </w:p>
        </w:tc>
      </w:tr>
      <w:tr w:rsidR="0060163D" w14:paraId="0E7358F0" w14:textId="77777777">
        <w:tc>
          <w:tcPr>
            <w:tcW w:w="3114" w:type="dxa"/>
          </w:tcPr>
          <w:p w14:paraId="6264867B" w14:textId="77777777" w:rsidR="0060163D" w:rsidRDefault="005E7BA7">
            <w:r>
              <w:t>Salaire nominal horaire</w:t>
            </w:r>
          </w:p>
        </w:tc>
        <w:tc>
          <w:tcPr>
            <w:tcW w:w="1134" w:type="dxa"/>
          </w:tcPr>
          <w:p w14:paraId="4588117F" w14:textId="77777777" w:rsidR="0060163D" w:rsidRDefault="0060163D">
            <w:pPr>
              <w:rPr>
                <w:u w:val="single"/>
              </w:rPr>
            </w:pPr>
          </w:p>
          <w:p w14:paraId="101415CC" w14:textId="77777777" w:rsidR="0060163D" w:rsidRDefault="0060163D">
            <w:pPr>
              <w:rPr>
                <w:u w:val="single"/>
              </w:rPr>
            </w:pPr>
          </w:p>
        </w:tc>
        <w:tc>
          <w:tcPr>
            <w:tcW w:w="1161" w:type="dxa"/>
          </w:tcPr>
          <w:p w14:paraId="6D94F2B9" w14:textId="77777777" w:rsidR="0060163D" w:rsidRDefault="0060163D">
            <w:pPr>
              <w:rPr>
                <w:u w:val="single"/>
              </w:rPr>
            </w:pPr>
          </w:p>
        </w:tc>
        <w:tc>
          <w:tcPr>
            <w:tcW w:w="3800" w:type="dxa"/>
          </w:tcPr>
          <w:p w14:paraId="06308538" w14:textId="77777777" w:rsidR="0060163D" w:rsidRDefault="0060163D">
            <w:pPr>
              <w:rPr>
                <w:u w:val="single"/>
              </w:rPr>
            </w:pPr>
          </w:p>
        </w:tc>
      </w:tr>
    </w:tbl>
    <w:p w14:paraId="7A27AD60" w14:textId="77777777" w:rsidR="0060163D" w:rsidRDefault="0060163D">
      <w:pPr>
        <w:rPr>
          <w:u w:val="single"/>
        </w:rPr>
      </w:pPr>
    </w:p>
    <w:p w14:paraId="5F3332EF" w14:textId="77777777" w:rsidR="0060163D" w:rsidRDefault="005E7BA7">
      <w:r>
        <w:t>Faire un commentaire avec les données du tableau pour montrer l’effet de la mondialisation sur les prix et le pouvoir d’achat des produits manufacturés :</w:t>
      </w:r>
    </w:p>
    <w:p w14:paraId="4A35ECCA" w14:textId="77777777" w:rsidR="0060163D" w:rsidRDefault="005E7BA7">
      <w:r>
        <w:t>…………………………………………………………………………………………………………………………………………………………….</w:t>
      </w:r>
    </w:p>
    <w:p w14:paraId="11C9E5CA" w14:textId="77777777" w:rsidR="0060163D" w:rsidRDefault="005E7BA7">
      <w:bookmarkStart w:id="5" w:name="_heading=h.3znysh7" w:colFirst="0" w:colLast="0"/>
      <w:bookmarkEnd w:id="5"/>
      <w:r>
        <w:t>…………………………………………………………………………………………………………………………………………………………….</w:t>
      </w:r>
    </w:p>
    <w:p w14:paraId="09813926" w14:textId="77777777" w:rsidR="0060163D" w:rsidRDefault="005E7BA7">
      <w:bookmarkStart w:id="6" w:name="_heading=h.2et92p0" w:colFirst="0" w:colLast="0"/>
      <w:bookmarkEnd w:id="6"/>
      <w:r>
        <w:t>…………………………………………………………………………………………………………………………………………………………….</w:t>
      </w:r>
    </w:p>
    <w:p w14:paraId="3D7A1436" w14:textId="77777777" w:rsidR="0060163D" w:rsidRDefault="005E7BA7">
      <w:r>
        <w:t>…………………………………………………………………………………………………………………………………………………………….</w:t>
      </w:r>
    </w:p>
    <w:p w14:paraId="0F66384F" w14:textId="77777777" w:rsidR="0060163D" w:rsidRDefault="005E7BA7">
      <w:r>
        <w:t>…………………………………………………………………………………………………………………………………………………………….</w:t>
      </w:r>
    </w:p>
    <w:p w14:paraId="5F8AD642" w14:textId="77777777" w:rsidR="0060163D" w:rsidRDefault="005E7BA7">
      <w:r>
        <w:t>…………………………………………………………………………………………………………………………………………………………….</w:t>
      </w:r>
    </w:p>
    <w:p w14:paraId="6C4A9E94" w14:textId="77777777" w:rsidR="0060163D" w:rsidRDefault="005E7BA7">
      <w:r>
        <w:t>Faire le lien avec la théorie des avantages comparatifs à l’aide du document 2 p 56 :</w:t>
      </w:r>
    </w:p>
    <w:p w14:paraId="05B29698" w14:textId="77777777" w:rsidR="0060163D" w:rsidRDefault="005E7BA7">
      <w:bookmarkStart w:id="7" w:name="_heading=h.tyjcwt" w:colFirst="0" w:colLast="0"/>
      <w:bookmarkEnd w:id="7"/>
      <w:r>
        <w:t>…………………………………………………………………………………………………………………………………………………………….</w:t>
      </w:r>
    </w:p>
    <w:p w14:paraId="2F47FE64" w14:textId="77777777" w:rsidR="0060163D" w:rsidRDefault="005E7BA7">
      <w:r>
        <w:t>…………………………………………………………………………………………………………………………………………………………….</w:t>
      </w:r>
    </w:p>
    <w:p w14:paraId="77F70C81" w14:textId="77777777" w:rsidR="0060163D" w:rsidRDefault="005E7BA7">
      <w:r>
        <w:lastRenderedPageBreak/>
        <w:t>…………………………………………………………………………………………………………………………………………………………….</w:t>
      </w:r>
    </w:p>
    <w:p w14:paraId="5BA7AA52" w14:textId="77777777" w:rsidR="0060163D" w:rsidRDefault="005E7BA7">
      <w:r>
        <w:t>…………………………………………………………………………………………………………………………………………………………….</w:t>
      </w:r>
    </w:p>
    <w:p w14:paraId="4A3DF690" w14:textId="77777777" w:rsidR="0060163D" w:rsidRDefault="005E7BA7">
      <w:r>
        <w:t>…………………………………………………………………………………………………………………………………………………………….</w:t>
      </w:r>
    </w:p>
    <w:p w14:paraId="4628C5EF" w14:textId="77777777" w:rsidR="0060163D" w:rsidRDefault="005E7BA7">
      <w:r>
        <w:t>…………………………………………………………………………………………………………………………………………………………….</w:t>
      </w:r>
    </w:p>
    <w:p w14:paraId="253E3093" w14:textId="77777777" w:rsidR="0060163D" w:rsidRDefault="005E7BA7">
      <w:pPr>
        <w:jc w:val="center"/>
      </w:pPr>
      <w:r>
        <w:rPr>
          <w:noProof/>
        </w:rPr>
        <w:drawing>
          <wp:inline distT="0" distB="0" distL="0" distR="0" wp14:anchorId="65ED23C4" wp14:editId="558209BE">
            <wp:extent cx="4710866" cy="2697816"/>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710866" cy="2697816"/>
                    </a:xfrm>
                    <a:prstGeom prst="rect">
                      <a:avLst/>
                    </a:prstGeom>
                    <a:ln/>
                  </pic:spPr>
                </pic:pic>
              </a:graphicData>
            </a:graphic>
          </wp:inline>
        </w:drawing>
      </w:r>
    </w:p>
    <w:p w14:paraId="5DDA4D92" w14:textId="77777777" w:rsidR="0060163D" w:rsidRDefault="005E7BA7">
      <w:pPr>
        <w:rPr>
          <w:u w:val="single"/>
        </w:rPr>
      </w:pPr>
      <w:r>
        <w:rPr>
          <w:u w:val="single"/>
        </w:rPr>
        <w:t>b. L’accès à des produits diversifiés et transferts de technologie</w:t>
      </w:r>
    </w:p>
    <w:p w14:paraId="1ADEAF89" w14:textId="77777777" w:rsidR="0060163D" w:rsidRDefault="005E7BA7">
      <w:pPr>
        <w:pBdr>
          <w:top w:val="single" w:sz="4" w:space="1" w:color="000000"/>
          <w:left w:val="single" w:sz="4" w:space="4" w:color="000000"/>
          <w:bottom w:val="single" w:sz="4" w:space="1" w:color="000000"/>
          <w:right w:val="single" w:sz="4" w:space="4" w:color="000000"/>
        </w:pBdr>
        <w:jc w:val="both"/>
        <w:rPr>
          <w:b/>
          <w:i/>
          <w:sz w:val="20"/>
          <w:szCs w:val="20"/>
        </w:rPr>
      </w:pPr>
      <w:r>
        <w:rPr>
          <w:b/>
          <w:i/>
          <w:sz w:val="20"/>
          <w:szCs w:val="20"/>
        </w:rPr>
        <w:t>Le Brésil et la protection de l’industrie informatique</w:t>
      </w:r>
    </w:p>
    <w:p w14:paraId="6C00D7E9" w14:textId="77777777" w:rsidR="0060163D" w:rsidRDefault="005E7BA7">
      <w:pPr>
        <w:pBdr>
          <w:top w:val="single" w:sz="4" w:space="1" w:color="000000"/>
          <w:left w:val="single" w:sz="4" w:space="4" w:color="000000"/>
          <w:bottom w:val="single" w:sz="4" w:space="1" w:color="000000"/>
          <w:right w:val="single" w:sz="4" w:space="4" w:color="000000"/>
        </w:pBdr>
        <w:jc w:val="both"/>
        <w:rPr>
          <w:i/>
          <w:sz w:val="20"/>
          <w:szCs w:val="20"/>
        </w:rPr>
      </w:pPr>
      <w:r>
        <w:rPr>
          <w:i/>
          <w:sz w:val="20"/>
          <w:szCs w:val="20"/>
        </w:rPr>
        <w:t xml:space="preserve">Le Brésil offre une illustration frappante des pièges du protectionnisme. En 1984, le Brésil a voté une loi interdisant en pratique la plupart des ordinateurs étrangers. L'idée était d'offrir un environnement protégé où pourrait se développer l'industrie informatique brésilienne naissante. La loi était vigoureusement appliquée par une « police informatique » spéciale qui rechercherait dans les bureaux des entreprises et les salles de classe les ordinateurs importés illégalement. </w:t>
      </w:r>
    </w:p>
    <w:p w14:paraId="7767E7DF" w14:textId="77777777" w:rsidR="0060163D" w:rsidRDefault="005E7BA7">
      <w:pPr>
        <w:pBdr>
          <w:top w:val="single" w:sz="4" w:space="1" w:color="000000"/>
          <w:left w:val="single" w:sz="4" w:space="4" w:color="000000"/>
          <w:bottom w:val="single" w:sz="4" w:space="1" w:color="000000"/>
          <w:right w:val="single" w:sz="4" w:space="4" w:color="000000"/>
        </w:pBdr>
        <w:jc w:val="both"/>
        <w:rPr>
          <w:i/>
          <w:sz w:val="20"/>
          <w:szCs w:val="20"/>
        </w:rPr>
      </w:pPr>
      <w:r>
        <w:rPr>
          <w:i/>
          <w:sz w:val="20"/>
          <w:szCs w:val="20"/>
        </w:rPr>
        <w:t xml:space="preserve">Les résultats ont été stupéfiants. Technologiquement, les ordinateurs fabriqués au Brésil avaient des années de retard sur un marché mondial en évolution rapide, et les consommateurs payaient deux ou trois fois le prix mondial quand ils pouvaient les obtenir. Selon une estimation, la loi coûte aux consommateurs environ 900 millions de dollars par an. Dans le même temps, comme les ordinateurs brésiliens étaient trop chers, ils ne pouvaient lutter sur le marché mondial. [...] Le prix élevé des ordinateurs entamait aussi la compétitivité du reste de l'économie. [...] Le problème des ordinateurs a effectivement empêché la modernisation de l'industrie brésilienne. </w:t>
      </w:r>
    </w:p>
    <w:p w14:paraId="68375B4F" w14:textId="77777777" w:rsidR="0060163D" w:rsidRDefault="005E7BA7">
      <w:pPr>
        <w:pBdr>
          <w:top w:val="single" w:sz="4" w:space="1" w:color="000000"/>
          <w:left w:val="single" w:sz="4" w:space="4" w:color="000000"/>
          <w:bottom w:val="single" w:sz="4" w:space="1" w:color="000000"/>
          <w:right w:val="single" w:sz="4" w:space="4" w:color="000000"/>
        </w:pBdr>
        <w:jc w:val="both"/>
        <w:rPr>
          <w:i/>
          <w:sz w:val="20"/>
          <w:szCs w:val="20"/>
        </w:rPr>
      </w:pPr>
      <w:r>
        <w:rPr>
          <w:i/>
          <w:sz w:val="20"/>
          <w:szCs w:val="20"/>
        </w:rPr>
        <w:t>Note : ces mesures ont finalement été supprimées en 1992.</w:t>
      </w:r>
    </w:p>
    <w:p w14:paraId="2EB6C4EF" w14:textId="77777777" w:rsidR="0060163D" w:rsidRDefault="005E7BA7">
      <w:pPr>
        <w:pBdr>
          <w:top w:val="single" w:sz="4" w:space="1" w:color="000000"/>
          <w:left w:val="single" w:sz="4" w:space="4" w:color="000000"/>
          <w:bottom w:val="single" w:sz="4" w:space="1" w:color="000000"/>
          <w:right w:val="single" w:sz="4" w:space="4" w:color="000000"/>
        </w:pBdr>
        <w:jc w:val="both"/>
        <w:rPr>
          <w:i/>
          <w:sz w:val="20"/>
          <w:szCs w:val="20"/>
        </w:rPr>
      </w:pPr>
      <w:r>
        <w:rPr>
          <w:i/>
          <w:sz w:val="20"/>
          <w:szCs w:val="20"/>
        </w:rPr>
        <w:t>Source : Economie, Paul A. SAMUELSON, William D. NORDHAUS, 2005</w:t>
      </w:r>
    </w:p>
    <w:p w14:paraId="34ADD97F" w14:textId="77777777" w:rsidR="0060163D" w:rsidRDefault="005E7BA7">
      <w:pPr>
        <w:pBdr>
          <w:top w:val="single" w:sz="4" w:space="1" w:color="000000"/>
          <w:left w:val="single" w:sz="4" w:space="4" w:color="000000"/>
          <w:bottom w:val="single" w:sz="4" w:space="1" w:color="000000"/>
          <w:right w:val="single" w:sz="4" w:space="4" w:color="000000"/>
        </w:pBdr>
        <w:jc w:val="both"/>
        <w:rPr>
          <w:i/>
          <w:sz w:val="20"/>
          <w:szCs w:val="20"/>
        </w:rPr>
      </w:pPr>
      <w:r>
        <w:rPr>
          <w:i/>
          <w:sz w:val="20"/>
          <w:szCs w:val="20"/>
        </w:rPr>
        <w:t>Questions :</w:t>
      </w:r>
    </w:p>
    <w:p w14:paraId="0C7D9A5B" w14:textId="77777777" w:rsidR="0060163D" w:rsidRDefault="005E7BA7">
      <w:pPr>
        <w:pBdr>
          <w:top w:val="single" w:sz="4" w:space="1" w:color="000000"/>
          <w:left w:val="single" w:sz="4" w:space="4" w:color="000000"/>
          <w:bottom w:val="single" w:sz="4" w:space="1" w:color="000000"/>
          <w:right w:val="single" w:sz="4" w:space="4" w:color="000000"/>
        </w:pBdr>
        <w:jc w:val="both"/>
        <w:rPr>
          <w:i/>
          <w:sz w:val="20"/>
          <w:szCs w:val="20"/>
        </w:rPr>
      </w:pPr>
      <w:r>
        <w:rPr>
          <w:i/>
          <w:sz w:val="20"/>
          <w:szCs w:val="20"/>
        </w:rPr>
        <w:t>1. Expliquer - Pourquoi le Brésil a-t-il mis en place une loi interdisant les ordinateurs étrangers ?</w:t>
      </w:r>
    </w:p>
    <w:p w14:paraId="499757E5" w14:textId="77777777" w:rsidR="0060163D" w:rsidRDefault="005E7BA7">
      <w:pPr>
        <w:pBdr>
          <w:top w:val="single" w:sz="4" w:space="1" w:color="000000"/>
          <w:left w:val="single" w:sz="4" w:space="4" w:color="000000"/>
          <w:bottom w:val="single" w:sz="4" w:space="1" w:color="000000"/>
          <w:right w:val="single" w:sz="4" w:space="4" w:color="000000"/>
        </w:pBdr>
        <w:jc w:val="both"/>
        <w:rPr>
          <w:i/>
          <w:sz w:val="20"/>
          <w:szCs w:val="20"/>
        </w:rPr>
      </w:pPr>
      <w:r>
        <w:rPr>
          <w:i/>
          <w:sz w:val="20"/>
          <w:szCs w:val="20"/>
        </w:rPr>
        <w:t>2. Expliquer - Quels ont été les effets de cette loi ?</w:t>
      </w:r>
    </w:p>
    <w:p w14:paraId="4E13C6EE" w14:textId="77777777" w:rsidR="0060163D" w:rsidRDefault="005E7BA7">
      <w:pPr>
        <w:pBdr>
          <w:top w:val="single" w:sz="4" w:space="1" w:color="000000"/>
          <w:left w:val="single" w:sz="4" w:space="4" w:color="000000"/>
          <w:bottom w:val="single" w:sz="4" w:space="1" w:color="000000"/>
          <w:right w:val="single" w:sz="4" w:space="4" w:color="000000"/>
        </w:pBdr>
        <w:jc w:val="both"/>
        <w:rPr>
          <w:i/>
          <w:sz w:val="20"/>
          <w:szCs w:val="20"/>
        </w:rPr>
      </w:pPr>
      <w:r>
        <w:rPr>
          <w:i/>
          <w:sz w:val="20"/>
          <w:szCs w:val="20"/>
        </w:rPr>
        <w:t>3. Illustrer – Donnez d’autres exemples montrant que le protectionnisme réduit l’accès à des produits diversifiés pour les consommateurs.</w:t>
      </w:r>
    </w:p>
    <w:p w14:paraId="67C37106" w14:textId="77777777" w:rsidR="0060163D" w:rsidRDefault="0060163D">
      <w:pPr>
        <w:jc w:val="both"/>
        <w:rPr>
          <w:i/>
          <w:sz w:val="20"/>
          <w:szCs w:val="20"/>
        </w:rPr>
      </w:pPr>
    </w:p>
    <w:p w14:paraId="4FD3E7D8" w14:textId="77777777" w:rsidR="0060163D" w:rsidRDefault="005E7BA7">
      <w:r>
        <w:lastRenderedPageBreak/>
        <w:t>…………………………………………………………………………………………………………………………………………………………….</w:t>
      </w:r>
    </w:p>
    <w:p w14:paraId="0F721C31" w14:textId="77777777" w:rsidR="0060163D" w:rsidRDefault="005E7BA7">
      <w:r>
        <w:t>…………………………………………………………………………………………………………………………………………………………….</w:t>
      </w:r>
    </w:p>
    <w:p w14:paraId="27B04BA9" w14:textId="77777777" w:rsidR="0060163D" w:rsidRDefault="005E7BA7">
      <w:r>
        <w:t>…………………………………………………………………………………………………………………………………………………………….</w:t>
      </w:r>
    </w:p>
    <w:p w14:paraId="31534D4A" w14:textId="77777777" w:rsidR="0060163D" w:rsidRDefault="005E7BA7">
      <w:r>
        <w:t>…………………………………………………………………………………………………………………………………………………………….</w:t>
      </w:r>
    </w:p>
    <w:p w14:paraId="63C8E0E1" w14:textId="77777777" w:rsidR="0060163D" w:rsidRDefault="005E7BA7">
      <w:r>
        <w:t>…………………………………………………………………………………………………………………………………………………………….</w:t>
      </w:r>
    </w:p>
    <w:p w14:paraId="2C67FF24" w14:textId="77777777" w:rsidR="0060163D" w:rsidRDefault="005E7BA7">
      <w:r>
        <w:t>…………………………………………………………………………………………………………………………………………………………….</w:t>
      </w:r>
    </w:p>
    <w:p w14:paraId="2CB3D508" w14:textId="77777777" w:rsidR="0060163D" w:rsidRDefault="005E7BA7">
      <w:r>
        <w:t>…………………………………………………………………………………………………………………………………………………………….</w:t>
      </w:r>
    </w:p>
    <w:p w14:paraId="0A005C4A" w14:textId="77777777" w:rsidR="0060163D" w:rsidRDefault="005E7BA7">
      <w:r>
        <w:t>…………………………………………………………………………………………………………………………………………………………….</w:t>
      </w:r>
    </w:p>
    <w:p w14:paraId="4AE14831" w14:textId="77777777" w:rsidR="0060163D" w:rsidRDefault="005E7BA7">
      <w:pPr>
        <w:rPr>
          <w:u w:val="single"/>
        </w:rPr>
      </w:pPr>
      <w:r>
        <w:rPr>
          <w:u w:val="single"/>
        </w:rPr>
        <w:t>c. Une réduction de la pauvreté et une diminution des inégalités entre pays</w:t>
      </w:r>
    </w:p>
    <w:p w14:paraId="3F9B5A51" w14:textId="77777777" w:rsidR="0060163D" w:rsidRDefault="005E7BA7">
      <w:pPr>
        <w:ind w:left="-851"/>
        <w:rPr>
          <w:u w:val="single"/>
        </w:rPr>
      </w:pPr>
      <w:r>
        <w:rPr>
          <w:noProof/>
        </w:rPr>
        <w:drawing>
          <wp:inline distT="0" distB="0" distL="0" distR="0" wp14:anchorId="78BC9B4E" wp14:editId="769F0501">
            <wp:extent cx="6698937" cy="4131728"/>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6698937" cy="4131728"/>
                    </a:xfrm>
                    <a:prstGeom prst="rect">
                      <a:avLst/>
                    </a:prstGeom>
                    <a:ln/>
                  </pic:spPr>
                </pic:pic>
              </a:graphicData>
            </a:graphic>
          </wp:inline>
        </w:drawing>
      </w:r>
    </w:p>
    <w:p w14:paraId="45E49916" w14:textId="77777777" w:rsidR="0060163D" w:rsidRDefault="005E7BA7">
      <w:bookmarkStart w:id="8" w:name="_heading=h.3dy6vkm" w:colFirst="0" w:colLast="0"/>
      <w:bookmarkEnd w:id="8"/>
      <w:r>
        <w:t>…………………………………………………………………………………………………………………………………………………………….</w:t>
      </w:r>
    </w:p>
    <w:p w14:paraId="6DD1BBA7" w14:textId="77777777" w:rsidR="0060163D" w:rsidRDefault="005E7BA7">
      <w:r>
        <w:t>…………………………………………………………………………………………………………………………………………………………….</w:t>
      </w:r>
    </w:p>
    <w:p w14:paraId="2218EDA1" w14:textId="77777777" w:rsidR="0060163D" w:rsidRDefault="005E7BA7">
      <w:r>
        <w:t>…………………………………………………………………………………………………………………………………………………………….</w:t>
      </w:r>
    </w:p>
    <w:p w14:paraId="31610BFC" w14:textId="77777777" w:rsidR="0060163D" w:rsidRDefault="005E7BA7">
      <w:r>
        <w:t>…………………………………………………………………………………………………………………………………………………………….</w:t>
      </w:r>
    </w:p>
    <w:p w14:paraId="73159BDC" w14:textId="77777777" w:rsidR="0060163D" w:rsidRDefault="005E7BA7">
      <w:r>
        <w:t>…………………………………………………………………………………………………………………………………………………………….</w:t>
      </w:r>
    </w:p>
    <w:p w14:paraId="1F09348B" w14:textId="77777777" w:rsidR="0060163D" w:rsidRDefault="005E7BA7">
      <w:r>
        <w:t>…………………………………………………………………………………………………………………………………………………………….</w:t>
      </w:r>
    </w:p>
    <w:p w14:paraId="3F318872" w14:textId="77777777" w:rsidR="0060163D" w:rsidRDefault="005E7BA7">
      <w:r>
        <w:t>…………………………………………………………………………………………………………………………………………………………….</w:t>
      </w:r>
    </w:p>
    <w:p w14:paraId="6A4C4FFC" w14:textId="77777777" w:rsidR="0060163D" w:rsidRDefault="005E7BA7">
      <w:r>
        <w:lastRenderedPageBreak/>
        <w:t>…………………………………………………………………………………………………………………………………………………………….</w:t>
      </w:r>
    </w:p>
    <w:p w14:paraId="0CA556D5" w14:textId="77777777" w:rsidR="0060163D" w:rsidRDefault="005E7BA7">
      <w:r>
        <w:t>…………………………………………………………………………………………………………………………………………………………….</w:t>
      </w:r>
    </w:p>
    <w:p w14:paraId="3E00EC84" w14:textId="77777777" w:rsidR="0060163D" w:rsidRDefault="005E7BA7">
      <w:r>
        <w:t>…………………………………………………………………………………………………………………………………………………………….</w:t>
      </w:r>
    </w:p>
    <w:p w14:paraId="447E5434" w14:textId="77777777" w:rsidR="0060163D" w:rsidRDefault="005E7BA7">
      <w:r>
        <w:t>…………………………………………………………………………………………………………………………………………………………….</w:t>
      </w:r>
    </w:p>
    <w:p w14:paraId="3D7116F9" w14:textId="77777777" w:rsidR="0060163D" w:rsidRDefault="005E7BA7">
      <w:r>
        <w:t>…………………………………………………………………………………………………………………………………………………………….</w:t>
      </w:r>
    </w:p>
    <w:p w14:paraId="368B1E42" w14:textId="77777777" w:rsidR="0060163D" w:rsidRDefault="005E7BA7">
      <w:r>
        <w:t>…………………………………………………………………………………………………………………………………………………………….</w:t>
      </w:r>
    </w:p>
    <w:p w14:paraId="39AFDF33" w14:textId="5BC2F10A" w:rsidR="0060163D" w:rsidRDefault="005E7BA7">
      <w:r>
        <w:t>…………………………………………………………………………………………………………………………………………………………….</w:t>
      </w:r>
    </w:p>
    <w:p w14:paraId="2B1269EA" w14:textId="77777777" w:rsidR="0060163D" w:rsidRDefault="005E7BA7">
      <w:pPr>
        <w:rPr>
          <w:u w:val="single"/>
        </w:rPr>
      </w:pPr>
      <w:r>
        <w:rPr>
          <w:u w:val="single"/>
        </w:rPr>
        <w:t>B) Les limites du libre-échange (les avantages du protectionnisme)</w:t>
      </w:r>
    </w:p>
    <w:p w14:paraId="7C760D4C" w14:textId="77777777" w:rsidR="0060163D" w:rsidRDefault="005E7BA7">
      <w:pPr>
        <w:jc w:val="both"/>
      </w:pPr>
      <w:r>
        <w:t xml:space="preserve">Le </w:t>
      </w:r>
      <w:r>
        <w:rPr>
          <w:b/>
        </w:rPr>
        <w:t xml:space="preserve">protectionnisme </w:t>
      </w:r>
      <w:r>
        <w:t>désigne la politique d'un Etat qui intervient dans l'économie afin de défendre ses intérêts et ceux de ses entreprises face à la concurrence étrangère.</w:t>
      </w:r>
    </w:p>
    <w:p w14:paraId="58F76840" w14:textId="77777777" w:rsidR="00B778F1" w:rsidRDefault="005E7BA7">
      <w:pPr>
        <w:rPr>
          <w:sz w:val="18"/>
          <w:szCs w:val="18"/>
        </w:rPr>
      </w:pPr>
      <w:r>
        <w:rPr>
          <w:u w:val="single"/>
        </w:rPr>
        <w:t>a. Un « protectionnisme éducateur » pour éviter une spécialisation à faible valeur ajoutée</w:t>
      </w:r>
      <w:r w:rsidR="00B778F1">
        <w:rPr>
          <w:u w:val="single"/>
        </w:rPr>
        <w:t xml:space="preserve"> </w:t>
      </w:r>
      <w:r w:rsidR="00B778F1" w:rsidRPr="00B778F1">
        <w:rPr>
          <w:i/>
          <w:iCs/>
          <w:sz w:val="18"/>
          <w:szCs w:val="18"/>
        </w:rPr>
        <w:t>(Doc 3 P 57)</w:t>
      </w:r>
    </w:p>
    <w:p w14:paraId="5EC44EC5" w14:textId="00D2AA15" w:rsidR="0060163D" w:rsidRPr="00B778F1" w:rsidRDefault="005E7BA7">
      <w:pPr>
        <w:rPr>
          <w:sz w:val="18"/>
          <w:szCs w:val="18"/>
        </w:rPr>
      </w:pPr>
      <w:r>
        <w:t>…………………………………………………………………………………………………………………………………………</w:t>
      </w:r>
      <w:r w:rsidR="00B778F1">
        <w:t>………………….</w:t>
      </w:r>
    </w:p>
    <w:p w14:paraId="2C0EC178" w14:textId="77777777" w:rsidR="0060163D" w:rsidRDefault="005E7BA7">
      <w:r>
        <w:t>…………………………………………………………………………………………………………………………………………………………….</w:t>
      </w:r>
    </w:p>
    <w:p w14:paraId="4D20F3A2" w14:textId="77777777" w:rsidR="0060163D" w:rsidRDefault="005E7BA7">
      <w:bookmarkStart w:id="9" w:name="_heading=h.1t3h5sf" w:colFirst="0" w:colLast="0"/>
      <w:bookmarkEnd w:id="9"/>
      <w:r>
        <w:t>…………………………………………………………………………………………………………………………………………………………….</w:t>
      </w:r>
    </w:p>
    <w:p w14:paraId="042F5BEE" w14:textId="77777777" w:rsidR="0060163D" w:rsidRDefault="005E7BA7">
      <w:r>
        <w:t>…………………………………………………………………………………………………………………………………………………………….</w:t>
      </w:r>
    </w:p>
    <w:p w14:paraId="27E67747" w14:textId="77777777" w:rsidR="0060163D" w:rsidRDefault="005E7BA7">
      <w:r>
        <w:t>…………………………………………………………………………………………………………………………………………………………….</w:t>
      </w:r>
    </w:p>
    <w:p w14:paraId="4F7AB303" w14:textId="77777777" w:rsidR="0060163D" w:rsidRDefault="005E7BA7">
      <w:r>
        <w:t>…………………………………………………………………………………………………………………………………………………………….</w:t>
      </w:r>
    </w:p>
    <w:p w14:paraId="31325A39" w14:textId="77777777" w:rsidR="0060163D" w:rsidRDefault="005E7BA7">
      <w:r>
        <w:t>…………………………………………………………………………………………………………………………………………………………….</w:t>
      </w:r>
    </w:p>
    <w:p w14:paraId="73BC1844" w14:textId="2CD3AA51" w:rsidR="0060163D" w:rsidRDefault="005E7BA7">
      <w:r>
        <w:t>…………………………………………………………………………………………………………………………………………………………….</w:t>
      </w:r>
    </w:p>
    <w:p w14:paraId="4F39B23A" w14:textId="05F2CEF5" w:rsidR="00B778F1" w:rsidRDefault="00B778F1">
      <w:r>
        <w:t>…………………………………………………………………………………………………………………………………………………………….</w:t>
      </w:r>
    </w:p>
    <w:p w14:paraId="11FBE78F" w14:textId="77777777" w:rsidR="0060163D" w:rsidRDefault="005E7BA7">
      <w:r>
        <w:t xml:space="preserve">L’exemple de la Chine (pays où l’État conserve un contrôle stratégique sur l’économie) avec les BATX (Baidu, Alibaba, </w:t>
      </w:r>
      <w:proofErr w:type="spellStart"/>
      <w:r>
        <w:t>Tencent</w:t>
      </w:r>
      <w:proofErr w:type="spellEnd"/>
      <w:r>
        <w:t xml:space="preserve"> et Xiaomi</w:t>
      </w:r>
      <w:proofErr w:type="gramStart"/>
      <w:r>
        <w:t>):</w:t>
      </w:r>
      <w:proofErr w:type="gramEnd"/>
      <w:r>
        <w:t xml:space="preserve"> </w:t>
      </w:r>
    </w:p>
    <w:p w14:paraId="07EF205C" w14:textId="77777777" w:rsidR="0060163D" w:rsidRDefault="005E7BA7">
      <w:r>
        <w:t>…………………………………………………………………………………………………………………………………………………………….</w:t>
      </w:r>
    </w:p>
    <w:p w14:paraId="7BB920DE" w14:textId="77777777" w:rsidR="0060163D" w:rsidRDefault="005E7BA7">
      <w:r>
        <w:t>…………………………………………………………………………………………………………………………………………………………….</w:t>
      </w:r>
    </w:p>
    <w:p w14:paraId="082ECE60" w14:textId="77777777" w:rsidR="0060163D" w:rsidRDefault="005E7BA7">
      <w:r>
        <w:t>…………………………………………………………………………………………………………………………………………………………….</w:t>
      </w:r>
    </w:p>
    <w:p w14:paraId="06AFF7BE" w14:textId="77777777" w:rsidR="0060163D" w:rsidRDefault="005E7BA7">
      <w:r>
        <w:t>…………………………………………………………………………………………………………………………………………………………….</w:t>
      </w:r>
    </w:p>
    <w:p w14:paraId="27BFF6B6" w14:textId="77777777" w:rsidR="0060163D" w:rsidRDefault="005E7BA7">
      <w:r>
        <w:t>…………………………………………………………………………………………………………………………………………………………….</w:t>
      </w:r>
    </w:p>
    <w:p w14:paraId="0A6870EC" w14:textId="77777777" w:rsidR="0060163D" w:rsidRDefault="005E7BA7">
      <w:pPr>
        <w:rPr>
          <w:i/>
        </w:rPr>
      </w:pPr>
      <w:r>
        <w:rPr>
          <w:i/>
        </w:rPr>
        <w:t>« La protection douanière est notre voie, le libre-échange est notre but » Friedrich LIST (1789-1846)</w:t>
      </w:r>
    </w:p>
    <w:p w14:paraId="63C0C82D" w14:textId="77777777" w:rsidR="0060163D" w:rsidRDefault="005E7BA7">
      <w:pPr>
        <w:rPr>
          <w:u w:val="single"/>
        </w:rPr>
      </w:pPr>
      <w:r>
        <w:rPr>
          <w:u w:val="single"/>
        </w:rPr>
        <w:t>b. L’accroissement des inégalités au sein des pays</w:t>
      </w:r>
      <w:r>
        <w:t xml:space="preserve"> (</w:t>
      </w:r>
      <w:r>
        <w:rPr>
          <w:i/>
          <w:sz w:val="20"/>
          <w:szCs w:val="20"/>
        </w:rPr>
        <w:t>doc 1 P 54)</w:t>
      </w:r>
    </w:p>
    <w:p w14:paraId="5A1E54A9" w14:textId="77777777" w:rsidR="0060163D" w:rsidRDefault="005E7BA7">
      <w:r>
        <w:t>…………………………………………………………………………………………………………………………………………………………….</w:t>
      </w:r>
    </w:p>
    <w:p w14:paraId="58A2C2D7" w14:textId="77777777" w:rsidR="0060163D" w:rsidRDefault="005E7BA7">
      <w:r>
        <w:t>…………………………………………………………………………………………………………………………………………………………….</w:t>
      </w:r>
    </w:p>
    <w:p w14:paraId="77199E13" w14:textId="77777777" w:rsidR="0060163D" w:rsidRDefault="005E7BA7">
      <w:r>
        <w:t>…………………………………………………………………………………………………………………………………………………………….</w:t>
      </w:r>
    </w:p>
    <w:p w14:paraId="2CD2354A" w14:textId="77777777" w:rsidR="0060163D" w:rsidRDefault="005E7BA7">
      <w:r>
        <w:lastRenderedPageBreak/>
        <w:t>…………………………………………………………………………………………………………………………………………………………….</w:t>
      </w:r>
    </w:p>
    <w:p w14:paraId="1753316D" w14:textId="77777777" w:rsidR="0060163D" w:rsidRDefault="005E7BA7">
      <w:r>
        <w:t>…………………………………………………………………………………………………………………………………………………………….</w:t>
      </w:r>
    </w:p>
    <w:p w14:paraId="6D9BD865" w14:textId="77777777" w:rsidR="0060163D" w:rsidRDefault="005E7BA7">
      <w:r>
        <w:t>……………………………………………………………………………………………………………………………………………………………</w:t>
      </w:r>
    </w:p>
    <w:p w14:paraId="0EC98492" w14:textId="77777777" w:rsidR="0060163D" w:rsidRDefault="005E7BA7">
      <w:r>
        <w:t>…………………………………………………………………………………………………………………………………………………………….</w:t>
      </w:r>
    </w:p>
    <w:p w14:paraId="63EF7B7A" w14:textId="77777777" w:rsidR="0060163D" w:rsidRDefault="005E7BA7">
      <w:r>
        <w:t>…………………………………………………………………………………………………………………………………………………………….</w:t>
      </w:r>
    </w:p>
    <w:p w14:paraId="7560D820" w14:textId="77777777" w:rsidR="0060163D" w:rsidRDefault="005E7BA7">
      <w:r>
        <w:t>…………………………………………………………………………………………………………………………………………………………….</w:t>
      </w:r>
    </w:p>
    <w:p w14:paraId="1F50378B" w14:textId="25129AFC" w:rsidR="0060163D" w:rsidRDefault="005E7BA7">
      <w:pPr>
        <w:jc w:val="center"/>
      </w:pPr>
      <w:r>
        <w:rPr>
          <w:noProof/>
        </w:rPr>
        <w:drawing>
          <wp:inline distT="0" distB="0" distL="0" distR="0" wp14:anchorId="4D8FF95D" wp14:editId="385700E1">
            <wp:extent cx="4743450" cy="379095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743610" cy="3791078"/>
                    </a:xfrm>
                    <a:prstGeom prst="rect">
                      <a:avLst/>
                    </a:prstGeom>
                    <a:ln/>
                  </pic:spPr>
                </pic:pic>
              </a:graphicData>
            </a:graphic>
          </wp:inline>
        </w:drawing>
      </w:r>
    </w:p>
    <w:p w14:paraId="55D06D25" w14:textId="3C490ED5" w:rsidR="00B778F1" w:rsidRDefault="0025284F" w:rsidP="00B778F1">
      <w:hyperlink r:id="rId13" w:history="1">
        <w:r w:rsidR="00B778F1" w:rsidRPr="00B778F1">
          <w:rPr>
            <w:rStyle w:val="Lienhypertexte"/>
          </w:rPr>
          <w:t xml:space="preserve">C'est quoi la courbe de l'éléphant ? Avec Branko </w:t>
        </w:r>
        <w:proofErr w:type="spellStart"/>
        <w:r w:rsidR="00B778F1" w:rsidRPr="00B778F1">
          <w:rPr>
            <w:rStyle w:val="Lienhypertexte"/>
          </w:rPr>
          <w:t>Milanović</w:t>
        </w:r>
        <w:proofErr w:type="spellEnd"/>
      </w:hyperlink>
    </w:p>
    <w:p w14:paraId="48005C21" w14:textId="77777777" w:rsidR="0060163D" w:rsidRDefault="005E7BA7">
      <w:pPr>
        <w:pBdr>
          <w:top w:val="single" w:sz="4" w:space="1" w:color="000000"/>
          <w:left w:val="single" w:sz="4" w:space="4" w:color="000000"/>
          <w:bottom w:val="single" w:sz="4" w:space="1" w:color="000000"/>
          <w:right w:val="single" w:sz="4" w:space="4" w:color="000000"/>
        </w:pBdr>
        <w:jc w:val="both"/>
      </w:pPr>
      <w:r>
        <w:t xml:space="preserve">Cette courbe publiée en 2012 par Branko </w:t>
      </w:r>
      <w:proofErr w:type="spellStart"/>
      <w:r>
        <w:t>Milanovic</w:t>
      </w:r>
      <w:proofErr w:type="spellEnd"/>
      <w:r>
        <w:rPr>
          <w:rFonts w:ascii="Arial" w:eastAsia="Arial" w:hAnsi="Arial" w:cs="Arial"/>
          <w:color w:val="595959"/>
        </w:rPr>
        <w:t xml:space="preserve"> </w:t>
      </w:r>
      <w:r>
        <w:t>décrit la distribution des revenus mondiaux (des 5 % les plus pauvres au 1 % les plus riches) entre 1988 et 2008, quand la mondialisation a décollé. Elle évoque la forme d’un éléphant relevant sa trompe et permet de répondre, en partie, à la question de savoir qui a gagné et qui a perdu dans la mondialisation.</w:t>
      </w:r>
    </w:p>
    <w:p w14:paraId="50DB3761" w14:textId="77777777" w:rsidR="0060163D" w:rsidRDefault="005E7BA7">
      <w:pPr>
        <w:rPr>
          <w:u w:val="single"/>
        </w:rPr>
      </w:pPr>
      <w:r>
        <w:rPr>
          <w:u w:val="single"/>
        </w:rPr>
        <w:t>c. Les limites écologiques et sociales</w:t>
      </w:r>
    </w:p>
    <w:p w14:paraId="5FB06AFB" w14:textId="669F0BC3" w:rsidR="0060163D" w:rsidRDefault="00B778F1">
      <w:pPr>
        <w:jc w:val="both"/>
      </w:pPr>
      <w:r>
        <w:t>D</w:t>
      </w:r>
      <w:r w:rsidR="005E7BA7">
        <w:rPr>
          <w:b/>
        </w:rPr>
        <w:t>umping écologique</w:t>
      </w:r>
      <w:r w:rsidR="005E7BA7">
        <w:t xml:space="preserve"> ou </w:t>
      </w:r>
      <w:r w:rsidR="005E7BA7">
        <w:rPr>
          <w:b/>
        </w:rPr>
        <w:t>dumping environnemental</w:t>
      </w:r>
      <w:r>
        <w:t xml:space="preserve"> : </w:t>
      </w:r>
      <w:r w:rsidR="005E7BA7">
        <w:t>établir des règles environnementales moins contraignantes que celles qui s'appliquent dans d'autres pays dans le but de favoriser les entreprises locales par rapport à leurs concurrents implantés à l'étranger.</w:t>
      </w:r>
    </w:p>
    <w:p w14:paraId="4900C2D5" w14:textId="7CC9855C" w:rsidR="0060163D" w:rsidRDefault="005E7BA7">
      <w:pPr>
        <w:jc w:val="both"/>
      </w:pPr>
      <w:r>
        <w:rPr>
          <w:b/>
        </w:rPr>
        <w:t>Dumping social</w:t>
      </w:r>
      <w:r>
        <w:t> : pays dont la réglementation du travail est moins contraignante pour les employeurs que les réglementations en vigueur dans les autres pays.</w:t>
      </w:r>
    </w:p>
    <w:p w14:paraId="5A0E2184" w14:textId="252A24F0" w:rsidR="006B679D" w:rsidRDefault="006B679D">
      <w:pPr>
        <w:jc w:val="both"/>
      </w:pPr>
      <w:r>
        <w:t>……………………………………………………………………………………………………………………………………………………………</w:t>
      </w:r>
    </w:p>
    <w:p w14:paraId="6EEB45AD" w14:textId="77777777" w:rsidR="00B778F1" w:rsidRDefault="00B778F1" w:rsidP="00B778F1">
      <w:pPr>
        <w:jc w:val="both"/>
      </w:pPr>
      <w:r>
        <w:t>…………………………………………………………………………………………………………………………………………………………….</w:t>
      </w:r>
    </w:p>
    <w:p w14:paraId="52DCDD9B" w14:textId="77777777" w:rsidR="00B778F1" w:rsidRDefault="00B778F1" w:rsidP="00B778F1">
      <w:pPr>
        <w:jc w:val="both"/>
      </w:pPr>
      <w:r>
        <w:lastRenderedPageBreak/>
        <w:t>…………………………………………………………………………………………………………………………………………………………….</w:t>
      </w:r>
    </w:p>
    <w:p w14:paraId="7E2E628A" w14:textId="77777777" w:rsidR="00B778F1" w:rsidRDefault="00B778F1" w:rsidP="00B778F1">
      <w:pPr>
        <w:jc w:val="both"/>
      </w:pPr>
      <w:r>
        <w:t>…………………………………………………………………………………………………………………………………………………………….</w:t>
      </w:r>
    </w:p>
    <w:p w14:paraId="5487432A" w14:textId="77777777" w:rsidR="00B778F1" w:rsidRDefault="00B778F1" w:rsidP="00B778F1">
      <w:pPr>
        <w:jc w:val="both"/>
      </w:pPr>
      <w:r>
        <w:t>……………………………………………………………………………………………………………………………………………………………</w:t>
      </w:r>
    </w:p>
    <w:p w14:paraId="642885FC" w14:textId="77777777" w:rsidR="00B778F1" w:rsidRDefault="00B778F1" w:rsidP="00B778F1">
      <w:pPr>
        <w:jc w:val="both"/>
      </w:pPr>
      <w:r>
        <w:t>…………………………………………………………………………………………………………………………………………………………….</w:t>
      </w:r>
    </w:p>
    <w:p w14:paraId="01A90BB0" w14:textId="77777777" w:rsidR="00B778F1" w:rsidRDefault="00B778F1" w:rsidP="00B778F1">
      <w:pPr>
        <w:jc w:val="both"/>
      </w:pPr>
      <w:r>
        <w:t>…………………………………………………………………………………………………………………………………………………………….</w:t>
      </w:r>
    </w:p>
    <w:p w14:paraId="555BE191" w14:textId="13DF8ADC" w:rsidR="00B778F1" w:rsidRDefault="00B778F1" w:rsidP="00B778F1">
      <w:pPr>
        <w:jc w:val="both"/>
      </w:pPr>
      <w:r>
        <w:t>…………………………………………………………………………………………………………………………………………………………….</w:t>
      </w:r>
    </w:p>
    <w:p w14:paraId="6FFFF50E" w14:textId="77777777" w:rsidR="00B778F1" w:rsidRDefault="00B778F1" w:rsidP="00B778F1">
      <w:pPr>
        <w:jc w:val="both"/>
      </w:pPr>
      <w:r>
        <w:t>…………………………………………………………………………………………………………………………………………………………….</w:t>
      </w:r>
    </w:p>
    <w:p w14:paraId="4968FB7E" w14:textId="77777777" w:rsidR="00B778F1" w:rsidRDefault="00B778F1" w:rsidP="00B778F1">
      <w:pPr>
        <w:jc w:val="both"/>
      </w:pPr>
      <w:r>
        <w:t>…………………………………………………………………………………………………………………………………………………………….</w:t>
      </w:r>
    </w:p>
    <w:p w14:paraId="5B84EFB5" w14:textId="77777777" w:rsidR="00B778F1" w:rsidRDefault="00B778F1" w:rsidP="00B778F1">
      <w:pPr>
        <w:jc w:val="both"/>
      </w:pPr>
      <w:r>
        <w:t>…………………………………………………………………………………………………………………………………………………………….</w:t>
      </w:r>
    </w:p>
    <w:p w14:paraId="15ECD1EA" w14:textId="77777777" w:rsidR="00B778F1" w:rsidRDefault="00B778F1" w:rsidP="00B778F1">
      <w:pPr>
        <w:jc w:val="both"/>
      </w:pPr>
      <w:r>
        <w:t>……………………………………………………………………………………………………………………………………………………………</w:t>
      </w:r>
    </w:p>
    <w:p w14:paraId="393DCBB6" w14:textId="77777777" w:rsidR="00B778F1" w:rsidRDefault="00B778F1" w:rsidP="00B778F1">
      <w:pPr>
        <w:jc w:val="both"/>
      </w:pPr>
      <w:r>
        <w:t>…………………………………………………………………………………………………………………………………………………………….</w:t>
      </w:r>
    </w:p>
    <w:p w14:paraId="12BCC675" w14:textId="77777777" w:rsidR="00B778F1" w:rsidRDefault="00B778F1" w:rsidP="00B778F1">
      <w:pPr>
        <w:jc w:val="both"/>
      </w:pPr>
      <w:r>
        <w:t>…………………………………………………………………………………………………………………………………………………………….</w:t>
      </w:r>
    </w:p>
    <w:p w14:paraId="01DEC649" w14:textId="6F1638F6" w:rsidR="00B778F1" w:rsidRDefault="00B778F1" w:rsidP="00B778F1">
      <w:pPr>
        <w:jc w:val="both"/>
      </w:pPr>
      <w:r>
        <w:t>…………………………………………………………………………………………………………………………………………………………….</w:t>
      </w:r>
    </w:p>
    <w:p w14:paraId="3D3F3B06" w14:textId="77777777" w:rsidR="0060163D" w:rsidRDefault="005E7BA7">
      <w:pPr>
        <w:pBdr>
          <w:top w:val="single" w:sz="4" w:space="1" w:color="000000"/>
          <w:left w:val="single" w:sz="4" w:space="4" w:color="000000"/>
          <w:bottom w:val="single" w:sz="4" w:space="1" w:color="000000"/>
          <w:right w:val="single" w:sz="4" w:space="4" w:color="000000"/>
        </w:pBdr>
        <w:jc w:val="both"/>
      </w:pPr>
      <w:r>
        <w:t>La France s’oppose à l’accord entre l’Union européenne et le Mercosur :</w:t>
      </w:r>
    </w:p>
    <w:p w14:paraId="3DC82042" w14:textId="77777777" w:rsidR="0060163D" w:rsidRDefault="005E7BA7">
      <w:pPr>
        <w:pBdr>
          <w:top w:val="single" w:sz="4" w:space="1" w:color="000000"/>
          <w:left w:val="single" w:sz="4" w:space="4" w:color="000000"/>
          <w:bottom w:val="single" w:sz="4" w:space="1" w:color="000000"/>
          <w:right w:val="single" w:sz="4" w:space="4" w:color="000000"/>
        </w:pBdr>
        <w:jc w:val="both"/>
      </w:pPr>
      <w:r>
        <w:t xml:space="preserve">La France rejette le projet d’accord de libre-échange entre l’Union européenne (UE) et les quatre pays du Mercosur (Argentine, Brésil, Paraguay, Uruguay), négocié pendant vingt ans, au nom de la lutte contre le réchauffement climatique. Le premier ministre, Jean Castex, a justifié son opposition à ce texte, en matinée du vendredi 18 septembre, par la déforestation qui « met en péril la biodiversité et dérègle le climat ». </w:t>
      </w:r>
    </w:p>
    <w:p w14:paraId="418A5DF7" w14:textId="77777777" w:rsidR="0060163D" w:rsidRDefault="005E7BA7">
      <w:pPr>
        <w:pBdr>
          <w:top w:val="single" w:sz="4" w:space="1" w:color="000000"/>
          <w:left w:val="single" w:sz="4" w:space="4" w:color="000000"/>
          <w:bottom w:val="single" w:sz="4" w:space="1" w:color="000000"/>
          <w:right w:val="single" w:sz="4" w:space="4" w:color="000000"/>
        </w:pBdr>
        <w:jc w:val="both"/>
      </w:pPr>
      <w:r>
        <w:t>Source : Le Monde, le 19/09/2020</w:t>
      </w:r>
    </w:p>
    <w:p w14:paraId="7443AC56" w14:textId="77777777" w:rsidR="0060163D" w:rsidRDefault="0060163D">
      <w:pPr>
        <w:jc w:val="both"/>
      </w:pPr>
    </w:p>
    <w:p w14:paraId="633756C0" w14:textId="77777777" w:rsidR="0060163D" w:rsidRDefault="005E7BA7">
      <w:pPr>
        <w:jc w:val="both"/>
        <w:rPr>
          <w:u w:val="single"/>
        </w:rPr>
      </w:pPr>
      <w:r>
        <w:rPr>
          <w:u w:val="single"/>
        </w:rPr>
        <w:t>Exemples de sujets de bac</w:t>
      </w:r>
    </w:p>
    <w:p w14:paraId="5D07F929" w14:textId="77777777" w:rsidR="0060163D" w:rsidRDefault="005E7BA7">
      <w:pPr>
        <w:jc w:val="both"/>
      </w:pPr>
      <w:r>
        <w:t>EC1 – Mobilisation de connaissances :</w:t>
      </w:r>
    </w:p>
    <w:p w14:paraId="15EE8BF0" w14:textId="77777777" w:rsidR="0060163D" w:rsidRDefault="005E7BA7">
      <w:pPr>
        <w:jc w:val="both"/>
      </w:pPr>
      <w:r>
        <w:t>À l’aide d’un exemple, montrez le rôle des dotations factorielles dans la spécialisation internationale.</w:t>
      </w:r>
    </w:p>
    <w:p w14:paraId="7B7B3B31" w14:textId="77777777" w:rsidR="0060163D" w:rsidRDefault="005E7BA7">
      <w:pPr>
        <w:jc w:val="both"/>
      </w:pPr>
      <w:r>
        <w:t>Montrez comment la différenciation des produits peut expliquer le commerce entre pays comparables.</w:t>
      </w:r>
    </w:p>
    <w:p w14:paraId="419AD22B" w14:textId="77777777" w:rsidR="0060163D" w:rsidRDefault="005E7BA7">
      <w:pPr>
        <w:jc w:val="both"/>
      </w:pPr>
      <w:r>
        <w:t>EC3 – Raisonnement appuyé sur un dossier documentaire :</w:t>
      </w:r>
    </w:p>
    <w:p w14:paraId="6B7D8FC3" w14:textId="77777777" w:rsidR="0060163D" w:rsidRDefault="005E7BA7">
      <w:pPr>
        <w:jc w:val="both"/>
      </w:pPr>
      <w:r>
        <w:t>Vous montrerez que les choix d’internationalisation de la production des firmes répondent à différentes logiques.</w:t>
      </w:r>
    </w:p>
    <w:p w14:paraId="4B012B5E" w14:textId="77777777" w:rsidR="0060163D" w:rsidRDefault="005E7BA7">
      <w:pPr>
        <w:jc w:val="both"/>
      </w:pPr>
      <w:r>
        <w:t>Vous expliquerez pourquoi un pays peut avoir intérêt aujourd'hui à mener une politique protectionniste.</w:t>
      </w:r>
    </w:p>
    <w:p w14:paraId="4A05473C" w14:textId="4B818C3B" w:rsidR="0060163D" w:rsidRDefault="005E7BA7">
      <w:pPr>
        <w:jc w:val="both"/>
      </w:pPr>
      <w:r>
        <w:t>Dissertation :</w:t>
      </w:r>
      <w:r w:rsidR="00B778F1">
        <w:t xml:space="preserve"> </w:t>
      </w:r>
      <w:r>
        <w:t>Le protectionnisme est-il souhaitable ?</w:t>
      </w:r>
    </w:p>
    <w:sectPr w:rsidR="0060163D">
      <w:footerReference w:type="default" r:id="rId1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912A9" w14:textId="77777777" w:rsidR="0025284F" w:rsidRDefault="0025284F">
      <w:pPr>
        <w:spacing w:after="0" w:line="240" w:lineRule="auto"/>
      </w:pPr>
      <w:r>
        <w:separator/>
      </w:r>
    </w:p>
  </w:endnote>
  <w:endnote w:type="continuationSeparator" w:id="0">
    <w:p w14:paraId="5523C078" w14:textId="77777777" w:rsidR="0025284F" w:rsidRDefault="002528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29CEF" w14:textId="77777777" w:rsidR="0060163D" w:rsidRDefault="005E7BA7">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B778F1">
      <w:rPr>
        <w:noProof/>
        <w:color w:val="000000"/>
      </w:rPr>
      <w:t>1</w:t>
    </w:r>
    <w:r>
      <w:rPr>
        <w:color w:val="000000"/>
      </w:rPr>
      <w:fldChar w:fldCharType="end"/>
    </w:r>
  </w:p>
  <w:p w14:paraId="29FB46EE" w14:textId="77777777" w:rsidR="0060163D" w:rsidRDefault="0060163D">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93BF9" w14:textId="77777777" w:rsidR="0025284F" w:rsidRDefault="0025284F">
      <w:pPr>
        <w:spacing w:after="0" w:line="240" w:lineRule="auto"/>
      </w:pPr>
      <w:r>
        <w:separator/>
      </w:r>
    </w:p>
  </w:footnote>
  <w:footnote w:type="continuationSeparator" w:id="0">
    <w:p w14:paraId="3ACEB674" w14:textId="77777777" w:rsidR="0025284F" w:rsidRDefault="002528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BF038F"/>
    <w:multiLevelType w:val="multilevel"/>
    <w:tmpl w:val="893EB6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63D"/>
    <w:rsid w:val="0025284F"/>
    <w:rsid w:val="002677C1"/>
    <w:rsid w:val="005E7BA7"/>
    <w:rsid w:val="0060163D"/>
    <w:rsid w:val="00621168"/>
    <w:rsid w:val="006B679D"/>
    <w:rsid w:val="006C0AC8"/>
    <w:rsid w:val="00A142E8"/>
    <w:rsid w:val="00B778F1"/>
    <w:rsid w:val="00C6706F"/>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B3CA00"/>
  <w15:docId w15:val="{1FCB279B-D525-4977-9DD6-7A5C2061A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A6A"/>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En-tte">
    <w:name w:val="header"/>
    <w:basedOn w:val="Normal"/>
    <w:link w:val="En-tteCar"/>
    <w:uiPriority w:val="99"/>
    <w:unhideWhenUsed/>
    <w:rsid w:val="000005EA"/>
    <w:pPr>
      <w:tabs>
        <w:tab w:val="center" w:pos="4513"/>
        <w:tab w:val="right" w:pos="9026"/>
      </w:tabs>
      <w:spacing w:after="0" w:line="240" w:lineRule="auto"/>
    </w:pPr>
  </w:style>
  <w:style w:type="character" w:customStyle="1" w:styleId="En-tteCar">
    <w:name w:val="En-tête Car"/>
    <w:basedOn w:val="Policepardfaut"/>
    <w:link w:val="En-tte"/>
    <w:uiPriority w:val="99"/>
    <w:rsid w:val="000005EA"/>
  </w:style>
  <w:style w:type="paragraph" w:styleId="Pieddepage">
    <w:name w:val="footer"/>
    <w:basedOn w:val="Normal"/>
    <w:link w:val="PieddepageCar"/>
    <w:uiPriority w:val="99"/>
    <w:unhideWhenUsed/>
    <w:rsid w:val="000005EA"/>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0005EA"/>
  </w:style>
  <w:style w:type="character" w:styleId="Lienhypertexte">
    <w:name w:val="Hyperlink"/>
    <w:basedOn w:val="Policepardfaut"/>
    <w:uiPriority w:val="99"/>
    <w:unhideWhenUsed/>
    <w:rsid w:val="00CD65DC"/>
    <w:rPr>
      <w:color w:val="0563C1" w:themeColor="hyperlink"/>
      <w:u w:val="single"/>
    </w:rPr>
  </w:style>
  <w:style w:type="character" w:styleId="Mentionnonrsolue">
    <w:name w:val="Unresolved Mention"/>
    <w:basedOn w:val="Policepardfaut"/>
    <w:uiPriority w:val="99"/>
    <w:semiHidden/>
    <w:unhideWhenUsed/>
    <w:rsid w:val="00CD65DC"/>
    <w:rPr>
      <w:color w:val="605E5C"/>
      <w:shd w:val="clear" w:color="auto" w:fill="E1DFDD"/>
    </w:rPr>
  </w:style>
  <w:style w:type="table" w:styleId="Grilledutableau">
    <w:name w:val="Table Grid"/>
    <w:basedOn w:val="TableauNormal"/>
    <w:uiPriority w:val="39"/>
    <w:rsid w:val="00C83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B049F"/>
    <w:pPr>
      <w:ind w:left="720"/>
      <w:contextualSpacing/>
    </w:p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rancetvinfo.fr/economie/entreprises/en-quoi-l-investissement-est-il-strategique_870735.html" TargetMode="External"/><Relationship Id="rId13" Type="http://schemas.openxmlformats.org/officeDocument/2006/relationships/hyperlink" Target="https://www.youtube.com/watch?v=ns-MBDSA0k4&amp;t=13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J8aqs6b5u+LhKV1g9Y6uRCt8OA==">AMUW2mXbfi3iF8G84oC4RHIhasRw+hglrZp75h3NVedk7++s0pkhGNNYgzI5RKwGeBMk41PCri8NZDgYtqpB0T59SLy7Gcv9JMlq/H1Dx5N2IKG94y8Wf/HsjwUUhpaTHeBOsadU9NWJgwKF8MSFxPgmf5EXh4gB1CO4z9aB/8UE33fnUYsMfWlUFqECvAaS1sg6jn8BZ4GJ0LXwnnkk4deuf1HSW+IpRu1yfUxXRcUeekfZxBEaOHU=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1789</Words>
  <Characters>9840</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WILLOCQUET David</dc:creator>
  <cp:lastModifiedBy>WILLOCQUET David</cp:lastModifiedBy>
  <cp:revision>7</cp:revision>
  <cp:lastPrinted>2021-11-12T01:43:00Z</cp:lastPrinted>
  <dcterms:created xsi:type="dcterms:W3CDTF">2020-09-07T03:11:00Z</dcterms:created>
  <dcterms:modified xsi:type="dcterms:W3CDTF">2021-11-12T01:43:00Z</dcterms:modified>
</cp:coreProperties>
</file>