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BB" w:rsidRDefault="00405DBB" w:rsidP="00405DBB">
      <w:pPr>
        <w:rPr>
          <w:rFonts w:ascii="Georgia" w:hAnsi="Georgia"/>
          <w:color w:val="222222"/>
          <w:sz w:val="27"/>
          <w:szCs w:val="27"/>
          <w:shd w:val="clear" w:color="auto" w:fill="FFFFFF"/>
        </w:rPr>
      </w:pPr>
      <w:r>
        <w:rPr>
          <w:rFonts w:ascii="Georgia" w:hAnsi="Georgia"/>
          <w:color w:val="222222"/>
          <w:sz w:val="27"/>
          <w:szCs w:val="27"/>
          <w:shd w:val="clear" w:color="auto" w:fill="FFFFFF"/>
        </w:rPr>
        <w:t> “It was in the same year that the Gardaí started in Harcourt Street, </w:t>
      </w:r>
      <w:hyperlink r:id="rId5" w:tooltip="LOGAM: Dublin" w:history="1">
        <w:r>
          <w:rPr>
            <w:rStyle w:val="Hyperlink"/>
            <w:rFonts w:ascii="Georgia" w:hAnsi="Georgia"/>
            <w:color w:val="AA3B26"/>
            <w:sz w:val="27"/>
            <w:szCs w:val="27"/>
            <w:u w:val="none"/>
            <w:shd w:val="clear" w:color="auto" w:fill="FFFFFF"/>
          </w:rPr>
          <w:t>Dublin</w:t>
        </w:r>
      </w:hyperlink>
      <w:r>
        <w:rPr>
          <w:rFonts w:ascii="Georgia" w:hAnsi="Georgia"/>
          <w:color w:val="222222"/>
          <w:sz w:val="27"/>
          <w:szCs w:val="27"/>
          <w:shd w:val="clear" w:color="auto" w:fill="FFFFFF"/>
        </w:rPr>
        <w:t>, resolving evidence against O'Loughlin. In 2002 they were ready to trial Domhnall Ó Lubhlaí for fifty - six counts of indecent assault, buggy and attempted buggy on six children. But the case failed in the same year when the judge, Aindrias Ó Cuív, ruled that the case could not proceed for two main reasons, namely, state delays and the loss of Garda notes and the 1991 record. A theory was later put forward that this matter was lost in return for the Lublinist for spying on his next-door neighbor </w:t>
      </w:r>
      <w:hyperlink r:id="rId6" w:tooltip="LOGAM: Clondalkin" w:history="1">
        <w:r>
          <w:rPr>
            <w:rStyle w:val="Hyperlink"/>
            <w:rFonts w:ascii="Georgia" w:hAnsi="Georgia"/>
            <w:color w:val="AA3B26"/>
            <w:sz w:val="27"/>
            <w:szCs w:val="27"/>
            <w:u w:val="none"/>
            <w:shd w:val="clear" w:color="auto" w:fill="FFFFFF"/>
          </w:rPr>
          <w:t>in Clondalkin</w:t>
        </w:r>
      </w:hyperlink>
      <w:r>
        <w:rPr>
          <w:rFonts w:ascii="Georgia" w:hAnsi="Georgia"/>
          <w:color w:val="222222"/>
          <w:sz w:val="27"/>
          <w:szCs w:val="27"/>
          <w:shd w:val="clear" w:color="auto" w:fill="FFFFFF"/>
        </w:rPr>
        <w:t> , a neighbor who was a senior member of the IRA ( </w:t>
      </w:r>
      <w:hyperlink r:id="rId7" w:tooltip="WORK (periodical): Cooperation" w:history="1">
        <w:r>
          <w:rPr>
            <w:rStyle w:val="Hyperlink"/>
            <w:rFonts w:ascii="Georgia" w:hAnsi="Georgia"/>
            <w:i/>
            <w:iCs/>
            <w:color w:val="AA3B26"/>
            <w:sz w:val="27"/>
            <w:szCs w:val="27"/>
            <w:u w:val="none"/>
            <w:shd w:val="clear" w:color="auto" w:fill="FFFFFF"/>
          </w:rPr>
          <w:t>Comhar</w:t>
        </w:r>
      </w:hyperlink>
      <w:r>
        <w:rPr>
          <w:rFonts w:ascii="Georgia" w:hAnsi="Georgia"/>
          <w:color w:val="222222"/>
          <w:sz w:val="27"/>
          <w:szCs w:val="27"/>
          <w:shd w:val="clear" w:color="auto" w:fill="FFFFFF"/>
        </w:rPr>
        <w:t> , July 2013).”</w:t>
      </w:r>
    </w:p>
    <w:p w:rsidR="00405DBB" w:rsidRDefault="00405DBB" w:rsidP="00405DBB">
      <w:pPr>
        <w:rPr>
          <w:rFonts w:ascii="Georgia" w:hAnsi="Georgia"/>
          <w:color w:val="222222"/>
          <w:sz w:val="27"/>
          <w:szCs w:val="27"/>
          <w:shd w:val="clear" w:color="auto" w:fill="FFFFFF"/>
        </w:rPr>
      </w:pPr>
    </w:p>
    <w:p w:rsidR="00405DBB" w:rsidRDefault="00405DBB" w:rsidP="00405DBB">
      <w:pPr>
        <w:rPr>
          <w:rFonts w:ascii="Georgia" w:hAnsi="Georgia"/>
          <w:color w:val="222222"/>
          <w:sz w:val="27"/>
          <w:szCs w:val="27"/>
          <w:shd w:val="clear" w:color="auto" w:fill="FFFFFF"/>
        </w:rPr>
      </w:pPr>
      <w:r>
        <w:rPr>
          <w:rFonts w:ascii="Georgia" w:hAnsi="Georgia"/>
          <w:color w:val="222222"/>
          <w:sz w:val="27"/>
          <w:szCs w:val="27"/>
          <w:shd w:val="clear" w:color="auto" w:fill="FFFFFF"/>
        </w:rPr>
        <w:t>“On 17 April 2013 the Garda Commissioner announced a review of O'Loughlin's case”</w:t>
      </w:r>
    </w:p>
    <w:p w:rsidR="00405DBB" w:rsidRDefault="00405DBB" w:rsidP="00405DBB">
      <w:pPr>
        <w:rPr>
          <w:rFonts w:ascii="Georgia" w:hAnsi="Georgia"/>
          <w:color w:val="222222"/>
          <w:sz w:val="27"/>
          <w:szCs w:val="27"/>
          <w:shd w:val="clear" w:color="auto" w:fill="FFFFFF"/>
        </w:rPr>
      </w:pPr>
    </w:p>
    <w:p w:rsidR="00405DBB" w:rsidRDefault="00405DBB" w:rsidP="00405DBB">
      <w:pPr>
        <w:rPr>
          <w:rFonts w:ascii="Georgia" w:hAnsi="Georgia"/>
          <w:color w:val="222222"/>
          <w:sz w:val="27"/>
          <w:szCs w:val="27"/>
          <w:shd w:val="clear" w:color="auto" w:fill="FFFFFF"/>
        </w:rPr>
      </w:pPr>
    </w:p>
    <w:p w:rsidR="00405DBB" w:rsidRDefault="00A45573" w:rsidP="00405DBB">
      <w:hyperlink r:id="rId8" w:history="1">
        <w:r w:rsidR="00405DBB" w:rsidRPr="009275BA">
          <w:rPr>
            <w:rStyle w:val="Hyperlink"/>
          </w:rPr>
          <w:t>https://www.ainm.ie/Bio.aspx?ID=3066&amp;AspxAutoDetectCookieSupport=1</w:t>
        </w:r>
      </w:hyperlink>
    </w:p>
    <w:p w:rsidR="00094CA9" w:rsidRDefault="00094CA9"/>
    <w:p w:rsidR="00A45573" w:rsidRDefault="00A45573"/>
    <w:p w:rsidR="00A45573" w:rsidRDefault="00A45573"/>
    <w:p w:rsidR="00A45573" w:rsidRDefault="00A45573" w:rsidP="00A45573">
      <w:pPr>
        <w:pStyle w:val="Heading3"/>
        <w:shd w:val="clear" w:color="auto" w:fill="FFFFFF"/>
        <w:spacing w:before="360" w:beforeAutospacing="0" w:after="30" w:afterAutospacing="0"/>
        <w:rPr>
          <w:rFonts w:ascii="Helvetica" w:hAnsi="Helvetica" w:cs="Helvetica"/>
          <w:b w:val="0"/>
          <w:bCs w:val="0"/>
          <w:color w:val="3F3F3F"/>
          <w:sz w:val="30"/>
          <w:szCs w:val="30"/>
        </w:rPr>
      </w:pPr>
      <w:hyperlink r:id="rId9" w:tgtFrame="_blank" w:history="1">
        <w:r>
          <w:rPr>
            <w:rStyle w:val="Hyperlink"/>
            <w:rFonts w:ascii="Helvetica" w:hAnsi="Helvetica" w:cs="Helvetica"/>
            <w:b w:val="0"/>
            <w:bCs w:val="0"/>
            <w:color w:val="202124"/>
            <w:sz w:val="21"/>
            <w:szCs w:val="21"/>
          </w:rPr>
          <w:t>www.independent.ie</w:t>
        </w:r>
        <w:r>
          <w:rPr>
            <w:rStyle w:val="Hyperlink"/>
            <w:rFonts w:ascii="Helvetica" w:hAnsi="Helvetica" w:cs="Helvetica"/>
            <w:b w:val="0"/>
            <w:bCs w:val="0"/>
            <w:color w:val="5F6368"/>
            <w:sz w:val="21"/>
            <w:szCs w:val="21"/>
          </w:rPr>
          <w:t> › opinion › analysis</w:t>
        </w:r>
        <w:r>
          <w:rPr>
            <w:rStyle w:val="Hyperlink"/>
            <w:rFonts w:ascii="Helvetica" w:hAnsi="Helvetica" w:cs="Helvetica"/>
            <w:b w:val="0"/>
            <w:bCs w:val="0"/>
            <w:color w:val="1A0DAB"/>
            <w:spacing w:val="8"/>
            <w:sz w:val="30"/>
            <w:szCs w:val="30"/>
          </w:rPr>
          <w:t>Half a century of abuse covered up - Independent.ie</w:t>
        </w:r>
      </w:hyperlink>
    </w:p>
    <w:p w:rsidR="00A45573" w:rsidRDefault="00A45573" w:rsidP="00A45573">
      <w:pPr>
        <w:pStyle w:val="fz-14"/>
        <w:shd w:val="clear" w:color="auto" w:fill="FFFFFF"/>
        <w:spacing w:before="0" w:beforeAutospacing="0" w:after="0" w:afterAutospacing="0" w:line="330" w:lineRule="atLeast"/>
        <w:rPr>
          <w:rFonts w:ascii="Helvetica" w:hAnsi="Helvetica" w:cs="Helvetica"/>
          <w:color w:val="4D5156"/>
          <w:sz w:val="21"/>
          <w:szCs w:val="21"/>
        </w:rPr>
      </w:pPr>
      <w:r>
        <w:rPr>
          <w:rFonts w:ascii="Helvetica" w:hAnsi="Helvetica" w:cs="Helvetica"/>
          <w:color w:val="70757A"/>
          <w:sz w:val="21"/>
          <w:szCs w:val="21"/>
        </w:rPr>
        <w:t>21/04/2013 · </w:t>
      </w:r>
      <w:r>
        <w:rPr>
          <w:rFonts w:ascii="Helvetica" w:hAnsi="Helvetica" w:cs="Helvetica"/>
          <w:color w:val="4D5156"/>
          <w:sz w:val="21"/>
          <w:szCs w:val="21"/>
        </w:rPr>
        <w:t>Domhnall O Lubhlai April 21 2013 04:03 AM In December 1972 Domhnall O Lubhlai shared a platform with Provisional IRA figures Daithi O Conaill and Sean Keenan , head of the IRA in</w:t>
      </w:r>
    </w:p>
    <w:p w:rsidR="00A45573" w:rsidRDefault="00A45573"/>
    <w:p w:rsidR="00A45573" w:rsidRDefault="00A45573">
      <w:hyperlink r:id="rId10" w:history="1">
        <w:r w:rsidRPr="003402BA">
          <w:rPr>
            <w:rStyle w:val="Hyperlink"/>
          </w:rPr>
          <w:t>https://r.search.yahoo.com/_ylt=AwrINyaup0VizgcAr1AM34lQ;_ylu=Y29sbwNpcjIEcG9zAzYEdnRpZAMEc2VjA3Ny/RV=2/RE=1648760878/RO=10/RU=https%3a%2f%2fwww.independent.ie%2fopinion%2fanalysis%2fhalf-a-century-of-abuse-covered-up-29210799.html/RK=2/RS=g8b_Yaej3b5G.ESBVxClEc1CNGk-</w:t>
        </w:r>
      </w:hyperlink>
    </w:p>
    <w:p w:rsidR="00A45573" w:rsidRDefault="00A45573"/>
    <w:p w:rsidR="00A45573" w:rsidRDefault="00A45573">
      <w:bookmarkStart w:id="0" w:name="_GoBack"/>
      <w:bookmarkEnd w:id="0"/>
    </w:p>
    <w:sectPr w:rsidR="00A45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A3"/>
    <w:rsid w:val="00094CA9"/>
    <w:rsid w:val="00405DBB"/>
    <w:rsid w:val="00A45573"/>
    <w:rsid w:val="00F9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DBB"/>
  </w:style>
  <w:style w:type="paragraph" w:styleId="Heading3">
    <w:name w:val="heading 3"/>
    <w:basedOn w:val="Normal"/>
    <w:link w:val="Heading3Char"/>
    <w:uiPriority w:val="9"/>
    <w:qFormat/>
    <w:rsid w:val="00A455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DB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45573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customStyle="1" w:styleId="fz-14">
    <w:name w:val="fz-14"/>
    <w:basedOn w:val="Normal"/>
    <w:rsid w:val="00A4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DBB"/>
  </w:style>
  <w:style w:type="paragraph" w:styleId="Heading3">
    <w:name w:val="heading 3"/>
    <w:basedOn w:val="Normal"/>
    <w:link w:val="Heading3Char"/>
    <w:uiPriority w:val="9"/>
    <w:qFormat/>
    <w:rsid w:val="00A455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DB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45573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customStyle="1" w:styleId="fz-14">
    <w:name w:val="fz-14"/>
    <w:basedOn w:val="Normal"/>
    <w:rsid w:val="00A4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nm.ie/Bio.aspx?ID=3066&amp;AspxAutoDetectCookieSuppor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nm.ie/Tag.aspx?Type=opus&amp;SubType=periodical&amp;Valyoo=Comha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ogainm.ie/1411594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ogainm.ie/1375542.aspx" TargetMode="External"/><Relationship Id="rId10" Type="http://schemas.openxmlformats.org/officeDocument/2006/relationships/hyperlink" Target="https://r.search.yahoo.com/_ylt=AwrINyaup0VizgcAr1AM34lQ;_ylu=Y29sbwNpcjIEcG9zAzYEdnRpZAMEc2VjA3Ny/RV=2/RE=1648760878/RO=10/RU=https%3a%2f%2fwww.independent.ie%2fopinion%2fanalysis%2fhalf-a-century-of-abuse-covered-up-29210799.html/RK=2/RS=g8b_Yaej3b5G.ESBVxClEc1CNGk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.search.yahoo.com/_ylt=AwrINyaup0VizgcAr1AM34lQ;_ylu=Y29sbwNpcjIEcG9zAzYEdnRpZAMEc2VjA3Ny/RV=2/RE=1648760878/RO=10/RU=https%3a%2f%2fwww.independent.ie%2fopinion%2fanalysis%2fhalf-a-century-of-abuse-covered-up-29210799.html/RK=2/RS=g8b_Yaej3b5G.ESBVxClEc1CNGk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2022-03-31T13:03:00Z</dcterms:created>
  <dcterms:modified xsi:type="dcterms:W3CDTF">2022-03-31T13:15:00Z</dcterms:modified>
</cp:coreProperties>
</file>