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42F13" w:rsidRDefault="0088398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AP US Government: Court Cases to Know</w:t>
      </w:r>
    </w:p>
    <w:p w:rsidR="00742F13" w:rsidRDefault="00742F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8"/>
          <w:szCs w:val="18"/>
        </w:rPr>
      </w:pPr>
    </w:p>
    <w:p w:rsidR="00742F13" w:rsidRDefault="00883986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Understand the significance of each case by researching the cases in your textbook and </w:t>
      </w:r>
      <w:hyperlink r:id="rId4">
        <w:r>
          <w:rPr>
            <w:b/>
            <w:color w:val="1155CC"/>
            <w:sz w:val="18"/>
            <w:szCs w:val="18"/>
            <w:u w:val="single"/>
          </w:rPr>
          <w:t>www.oyez.org</w:t>
        </w:r>
      </w:hyperlink>
      <w:r>
        <w:rPr>
          <w:b/>
          <w:sz w:val="18"/>
          <w:szCs w:val="18"/>
        </w:rPr>
        <w:t>.</w:t>
      </w:r>
    </w:p>
    <w:p w:rsidR="00742F13" w:rsidRDefault="00742F13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</w:p>
    <w:tbl>
      <w:tblPr>
        <w:tblStyle w:val="a"/>
        <w:tblW w:w="10440" w:type="dxa"/>
        <w:tblInd w:w="-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1425"/>
        <w:gridCol w:w="7605"/>
      </w:tblGrid>
      <w:tr w:rsidR="00742F13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Topic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Significance</w:t>
            </w:r>
          </w:p>
        </w:tc>
      </w:tr>
      <w:tr w:rsidR="00742F13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color w:val="303030"/>
                <w:sz w:val="18"/>
                <w:szCs w:val="18"/>
              </w:rPr>
              <w:t>Legislative Apportionment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Baker v. </w:t>
            </w:r>
            <w:proofErr w:type="spellStart"/>
            <w:r>
              <w:rPr>
                <w:sz w:val="18"/>
                <w:szCs w:val="18"/>
              </w:rPr>
              <w:t>Carr</w:t>
            </w:r>
            <w:proofErr w:type="spellEnd"/>
            <w:r>
              <w:rPr>
                <w:sz w:val="18"/>
                <w:szCs w:val="18"/>
              </w:rPr>
              <w:t xml:space="preserve"> (1962)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742F13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Rights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Brown v. Board of Education, I (1954)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742F13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Rights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Brown v. Board of Education, II (1955)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742F13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Elections, Campaign Finance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Buckley v. </w:t>
            </w:r>
            <w:proofErr w:type="spellStart"/>
            <w:r>
              <w:rPr>
                <w:sz w:val="18"/>
                <w:szCs w:val="18"/>
              </w:rPr>
              <w:t>Valeo</w:t>
            </w:r>
            <w:proofErr w:type="spellEnd"/>
            <w:r>
              <w:rPr>
                <w:sz w:val="18"/>
                <w:szCs w:val="18"/>
              </w:rPr>
              <w:t xml:space="preserve"> (1976)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742F13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Elections, Campaign Finance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 United v. Federal Election Commission (FEC) (2010)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742F13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Liberties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Engel v. Vitale (1962)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742F13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Liberties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Gideon v. Wainwright (1963)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742F13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Liberties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Gitlow</w:t>
            </w:r>
            <w:proofErr w:type="spellEnd"/>
            <w:r>
              <w:rPr>
                <w:sz w:val="18"/>
                <w:szCs w:val="18"/>
              </w:rPr>
              <w:t xml:space="preserve"> v. New York (1925)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742F13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Liberties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Griswold v. Connecticut (1965)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742F13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Liberties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Lemon v. Kurtzman (1971)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742F13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Liberties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Mapp</w:t>
            </w:r>
            <w:proofErr w:type="spellEnd"/>
            <w:r>
              <w:rPr>
                <w:sz w:val="18"/>
                <w:szCs w:val="18"/>
              </w:rPr>
              <w:t xml:space="preserve"> v. Ohio (1961)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742F13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Constitutional Foundations &amp; Underpinnings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Marbury v. Madison (1803)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742F13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Constitutional Foundations &amp; Underpinnings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McCulloch v. Maryland (1819)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742F13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Liberties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McDonald v. Chicago (2010)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742F13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Liberties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Miranda v. Arizona (1966)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742F13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Liberties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York Times Company v. U.S.(1971)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742F13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Rights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Plessy v. Ferguson (1896)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742F13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Rights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Obergefell v Hodges (2015)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742F13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Liberties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Roe v. Wade (1973)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742F13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Liberties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Schenck</w:t>
            </w:r>
            <w:proofErr w:type="spellEnd"/>
            <w:r>
              <w:rPr>
                <w:sz w:val="18"/>
                <w:szCs w:val="18"/>
              </w:rPr>
              <w:t xml:space="preserve"> v. U.S. (1919)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742F13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Liberties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Tinker v. Des Moines Independent Community School District (1961)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742F13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Constitutional Foundations &amp; Underpinnings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U.S. v. Lopez (1995)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742F13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Liberties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88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Wisconsin v. Yoder (1972)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42F13" w:rsidRDefault="0074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742F13" w:rsidRDefault="00742F13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sectPr w:rsidR="00742F13">
      <w:pgSz w:w="12240" w:h="15840"/>
      <w:pgMar w:top="720" w:right="72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13"/>
    <w:rsid w:val="00742F13"/>
    <w:rsid w:val="0088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76ACD5-C5E5-45BC-B49F-715F1C77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yez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Fluharty</dc:creator>
  <cp:lastModifiedBy>Michael Fluharty</cp:lastModifiedBy>
  <cp:revision>2</cp:revision>
  <dcterms:created xsi:type="dcterms:W3CDTF">2018-10-02T15:33:00Z</dcterms:created>
  <dcterms:modified xsi:type="dcterms:W3CDTF">2018-10-02T15:33:00Z</dcterms:modified>
</cp:coreProperties>
</file>