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C7" w:rsidRDefault="00D224C7" w:rsidP="00D224C7">
      <w:r>
        <w:t>Criminal Justice 2</w:t>
      </w:r>
      <w:r w:rsidRPr="00D224C7">
        <w:rPr>
          <w:vertAlign w:val="superscript"/>
        </w:rPr>
        <w:t>nd</w:t>
      </w:r>
      <w:r>
        <w:t xml:space="preserve"> Semester Paper</w:t>
      </w:r>
    </w:p>
    <w:p w:rsidR="00D224C7" w:rsidRPr="00D224C7" w:rsidRDefault="00D224C7" w:rsidP="00D224C7">
      <w:pPr>
        <w:spacing w:line="240" w:lineRule="auto"/>
        <w:rPr>
          <w:sz w:val="20"/>
        </w:rPr>
      </w:pPr>
      <w:r w:rsidRPr="00D224C7">
        <w:rPr>
          <w:sz w:val="20"/>
        </w:rPr>
        <w:t xml:space="preserve">MLA Style with 12 </w:t>
      </w:r>
      <w:proofErr w:type="gramStart"/>
      <w:r w:rsidRPr="00D224C7">
        <w:rPr>
          <w:sz w:val="20"/>
        </w:rPr>
        <w:t>font  (</w:t>
      </w:r>
      <w:proofErr w:type="gramEnd"/>
      <w:r w:rsidRPr="00D224C7">
        <w:rPr>
          <w:sz w:val="20"/>
        </w:rPr>
        <w:t>Times New Roman)</w:t>
      </w:r>
    </w:p>
    <w:p w:rsidR="00D224C7" w:rsidRPr="00D224C7" w:rsidRDefault="00D224C7" w:rsidP="00D224C7">
      <w:pPr>
        <w:spacing w:line="240" w:lineRule="auto"/>
        <w:rPr>
          <w:sz w:val="20"/>
        </w:rPr>
      </w:pPr>
      <w:r w:rsidRPr="00D224C7">
        <w:rPr>
          <w:sz w:val="20"/>
        </w:rPr>
        <w:t>3 Pages</w:t>
      </w:r>
    </w:p>
    <w:p w:rsidR="00D224C7" w:rsidRDefault="00D224C7" w:rsidP="00D224C7">
      <w:pPr>
        <w:spacing w:line="240" w:lineRule="auto"/>
        <w:rPr>
          <w:sz w:val="20"/>
        </w:rPr>
      </w:pPr>
      <w:r w:rsidRPr="00D224C7">
        <w:rPr>
          <w:sz w:val="20"/>
        </w:rPr>
        <w:t>Work Cited page required (that would be page 4)</w:t>
      </w:r>
    </w:p>
    <w:p w:rsidR="00D224C7" w:rsidRPr="00D224C7" w:rsidRDefault="00D224C7" w:rsidP="00D224C7">
      <w:pPr>
        <w:spacing w:line="240" w:lineRule="auto"/>
        <w:rPr>
          <w:sz w:val="20"/>
        </w:rPr>
      </w:pPr>
    </w:p>
    <w:p w:rsidR="00D224C7" w:rsidRDefault="00D224C7">
      <w:r w:rsidRPr="00D224C7">
        <w:rPr>
          <w:b/>
        </w:rPr>
        <w:t>Plea Bargains and whether they should be allowed in our Criminal Justice System</w:t>
      </w:r>
      <w:r>
        <w:t xml:space="preserve"> </w:t>
      </w:r>
    </w:p>
    <w:p w:rsidR="00D224C7" w:rsidRDefault="00D224C7">
      <w:r>
        <w:t xml:space="preserve">Approximately 90% of criminal cases result in a guilty plea. Plea bargaining, therefore, has a substantial impact on our criminal justice system. There are many benefits to plea bargaining, such as providing a reduction on judicial resources, providing greater certainty and control for the defendant on the outcome of his or her case, and providing victims with some assurance that the defendant will be held responsible for his or her crime. There are also many downfalls to plea bargaining, some of which are discussed in the articles below. For this topic, assess the public policy concerns over whether plea </w:t>
      </w:r>
      <w:bookmarkStart w:id="0" w:name="_GoBack"/>
      <w:bookmarkEnd w:id="0"/>
      <w:r>
        <w:t xml:space="preserve">bargains should be allowed, and provide persuasive reasoning and support for whatever position you take in regards to whether plea bargains should or should not be allowed. </w:t>
      </w:r>
    </w:p>
    <w:p w:rsidR="00D224C7" w:rsidRDefault="00D224C7">
      <w:r>
        <w:t xml:space="preserve">The following articles will help provide further insight into this topic: </w:t>
      </w:r>
    </w:p>
    <w:p w:rsidR="003C5C50" w:rsidRDefault="003C5C50">
      <w:hyperlink r:id="rId4" w:history="1">
        <w:r w:rsidRPr="00483047">
          <w:rPr>
            <w:rStyle w:val="Hyperlink"/>
          </w:rPr>
          <w:t>https://www.nolo.com/legal-encyclopedia/the-basics-plea-bargain.html</w:t>
        </w:r>
      </w:hyperlink>
      <w:r>
        <w:t xml:space="preserve"> </w:t>
      </w:r>
    </w:p>
    <w:p w:rsidR="00D224C7" w:rsidRDefault="003C5C50">
      <w:hyperlink r:id="rId5" w:history="1">
        <w:r w:rsidR="004F529C" w:rsidRPr="00C66A0F">
          <w:rPr>
            <w:rStyle w:val="Hyperlink"/>
          </w:rPr>
          <w:t>http://articles.latimes.com/2012/mar/24/opinio</w:t>
        </w:r>
        <w:r w:rsidR="004F529C" w:rsidRPr="00C66A0F">
          <w:rPr>
            <w:rStyle w:val="Hyperlink"/>
          </w:rPr>
          <w:t>n</w:t>
        </w:r>
        <w:r w:rsidR="004F529C" w:rsidRPr="00C66A0F">
          <w:rPr>
            <w:rStyle w:val="Hyperlink"/>
          </w:rPr>
          <w:t>/la-ed-plea-bargain-counsel-20120324</w:t>
        </w:r>
      </w:hyperlink>
      <w:r w:rsidR="004F529C">
        <w:t xml:space="preserve"> </w:t>
      </w:r>
    </w:p>
    <w:p w:rsidR="004F529C" w:rsidRDefault="004F529C"/>
    <w:p w:rsidR="004F529C" w:rsidRDefault="003C5C50">
      <w:hyperlink r:id="rId6" w:history="1">
        <w:r w:rsidR="004F529C" w:rsidRPr="00C66A0F">
          <w:rPr>
            <w:rStyle w:val="Hyperlink"/>
          </w:rPr>
          <w:t>http://articles.latimes.</w:t>
        </w:r>
        <w:r w:rsidR="004F529C" w:rsidRPr="00C66A0F">
          <w:rPr>
            <w:rStyle w:val="Hyperlink"/>
          </w:rPr>
          <w:t>c</w:t>
        </w:r>
        <w:r w:rsidR="004F529C" w:rsidRPr="00C66A0F">
          <w:rPr>
            <w:rStyle w:val="Hyperlink"/>
          </w:rPr>
          <w:t>om/2011/nov/07/opinion/la-ed-plea-20111107</w:t>
        </w:r>
      </w:hyperlink>
      <w:r w:rsidR="004F529C">
        <w:t xml:space="preserve"> </w:t>
      </w:r>
    </w:p>
    <w:p w:rsidR="004F529C" w:rsidRDefault="004F529C"/>
    <w:p w:rsidR="00D224C7" w:rsidRDefault="00D224C7"/>
    <w:sectPr w:rsidR="00D224C7" w:rsidSect="001F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C7"/>
    <w:rsid w:val="001F09F3"/>
    <w:rsid w:val="00372DE2"/>
    <w:rsid w:val="003C5C50"/>
    <w:rsid w:val="004F529C"/>
    <w:rsid w:val="00943FDF"/>
    <w:rsid w:val="00D2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CEF2"/>
  <w15:docId w15:val="{FFB61F8B-9B50-497D-A27C-3350D212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4C7"/>
    <w:rPr>
      <w:color w:val="0000FF" w:themeColor="hyperlink"/>
      <w:u w:val="single"/>
    </w:rPr>
  </w:style>
  <w:style w:type="character" w:styleId="FollowedHyperlink">
    <w:name w:val="FollowedHyperlink"/>
    <w:basedOn w:val="DefaultParagraphFont"/>
    <w:uiPriority w:val="99"/>
    <w:semiHidden/>
    <w:unhideWhenUsed/>
    <w:rsid w:val="004F5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icles.latimes.com/2011/nov/07/opinion/la-ed-plea-20111107" TargetMode="External"/><Relationship Id="rId5" Type="http://schemas.openxmlformats.org/officeDocument/2006/relationships/hyperlink" Target="http://articles.latimes.com/2012/mar/24/opinion/la-ed-plea-bargain-counsel-20120324" TargetMode="External"/><Relationship Id="rId4" Type="http://schemas.openxmlformats.org/officeDocument/2006/relationships/hyperlink" Target="https://www.nolo.com/legal-encyclopedia/the-basics-plea-barg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2018-05-01T15:38:00Z</dcterms:created>
  <dcterms:modified xsi:type="dcterms:W3CDTF">2018-05-01T15:38:00Z</dcterms:modified>
</cp:coreProperties>
</file>