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7754" w14:textId="77777777" w:rsidR="00A0028A" w:rsidRPr="00A0028A" w:rsidRDefault="00A0028A" w:rsidP="00A0028A">
      <w:pPr>
        <w:jc w:val="center"/>
        <w:rPr>
          <w:sz w:val="32"/>
        </w:rPr>
      </w:pPr>
      <w:r w:rsidRPr="00A0028A">
        <w:rPr>
          <w:sz w:val="32"/>
        </w:rPr>
        <w:t>Harbour Pointe of Miami Condominium Association, Inc.</w:t>
      </w:r>
    </w:p>
    <w:p w14:paraId="4BAB90FB" w14:textId="77777777" w:rsidR="00A0028A" w:rsidRPr="00A0028A" w:rsidRDefault="00A0028A" w:rsidP="00A0028A">
      <w:pPr>
        <w:jc w:val="center"/>
      </w:pPr>
      <w:r w:rsidRPr="00A0028A">
        <w:t>1251 North East 108</w:t>
      </w:r>
      <w:r w:rsidRPr="00A0028A">
        <w:rPr>
          <w:vertAlign w:val="superscript"/>
        </w:rPr>
        <w:t>th</w:t>
      </w:r>
      <w:r w:rsidRPr="00A0028A">
        <w:t xml:space="preserve"> Street - Miami, Florida 33161</w:t>
      </w:r>
    </w:p>
    <w:p w14:paraId="0FE5C142" w14:textId="4AB953F8" w:rsidR="00A0028A" w:rsidRDefault="00A0028A" w:rsidP="00A0028A">
      <w:pPr>
        <w:jc w:val="center"/>
      </w:pPr>
      <w:r w:rsidRPr="00A0028A">
        <w:t>(305) 893-6820 Office / (305) 892-1409 Fax</w:t>
      </w:r>
    </w:p>
    <w:p w14:paraId="42D7217E" w14:textId="0DBDA6E8" w:rsidR="00A0028A" w:rsidRDefault="00000000" w:rsidP="00A0028A">
      <w:pPr>
        <w:jc w:val="center"/>
      </w:pPr>
      <w:hyperlink r:id="rId4" w:history="1">
        <w:r w:rsidR="00583E7A" w:rsidRPr="009249EE">
          <w:rPr>
            <w:rStyle w:val="Hyperlink"/>
          </w:rPr>
          <w:t>Harbourpointe.office@gmail.com</w:t>
        </w:r>
      </w:hyperlink>
    </w:p>
    <w:p w14:paraId="4CA82F34" w14:textId="640A28C6" w:rsidR="00583E7A" w:rsidRDefault="00583E7A" w:rsidP="00A0028A">
      <w:pPr>
        <w:jc w:val="center"/>
      </w:pPr>
    </w:p>
    <w:p w14:paraId="74CB1868" w14:textId="2E743DE0" w:rsidR="00583E7A" w:rsidRDefault="00583E7A" w:rsidP="00A0028A">
      <w:pPr>
        <w:jc w:val="center"/>
      </w:pPr>
    </w:p>
    <w:p w14:paraId="77B3066A" w14:textId="2A0A04A6" w:rsidR="00583E7A" w:rsidRDefault="00583E7A" w:rsidP="00A0028A">
      <w:pPr>
        <w:jc w:val="center"/>
      </w:pPr>
    </w:p>
    <w:p w14:paraId="1CFE224B" w14:textId="702BA4A8" w:rsidR="00583E7A" w:rsidRPr="00AC5B3F" w:rsidRDefault="00931920" w:rsidP="005F0531">
      <w:pPr>
        <w:jc w:val="center"/>
        <w:rPr>
          <w:b/>
          <w:bCs/>
          <w:sz w:val="32"/>
          <w:szCs w:val="32"/>
          <w:u w:val="single"/>
        </w:rPr>
      </w:pPr>
      <w:r w:rsidRPr="00AC5B3F">
        <w:rPr>
          <w:b/>
          <w:bCs/>
          <w:sz w:val="32"/>
          <w:szCs w:val="32"/>
          <w:u w:val="single"/>
        </w:rPr>
        <w:t xml:space="preserve">MOVE IN/MOVE </w:t>
      </w:r>
      <w:r w:rsidR="005F0531" w:rsidRPr="00AC5B3F">
        <w:rPr>
          <w:b/>
          <w:bCs/>
          <w:sz w:val="32"/>
          <w:szCs w:val="32"/>
          <w:u w:val="single"/>
        </w:rPr>
        <w:t>OUT PROCEDURES</w:t>
      </w:r>
    </w:p>
    <w:p w14:paraId="5558A55C" w14:textId="5A786287" w:rsidR="005F0531" w:rsidRPr="00AC5B3F" w:rsidRDefault="005F0531" w:rsidP="005F0531">
      <w:pPr>
        <w:jc w:val="center"/>
        <w:rPr>
          <w:b/>
          <w:bCs/>
          <w:sz w:val="32"/>
          <w:szCs w:val="32"/>
          <w:u w:val="single"/>
        </w:rPr>
      </w:pPr>
      <w:r w:rsidRPr="00AC5B3F">
        <w:rPr>
          <w:b/>
          <w:bCs/>
          <w:sz w:val="32"/>
          <w:szCs w:val="32"/>
          <w:u w:val="single"/>
        </w:rPr>
        <w:t xml:space="preserve">&amp; </w:t>
      </w:r>
    </w:p>
    <w:p w14:paraId="5768C0B7" w14:textId="7F34596A" w:rsidR="005F0531" w:rsidRPr="00AC5B3F" w:rsidRDefault="005F0531" w:rsidP="005F0531">
      <w:pPr>
        <w:jc w:val="center"/>
        <w:rPr>
          <w:b/>
          <w:bCs/>
          <w:sz w:val="32"/>
          <w:szCs w:val="32"/>
          <w:u w:val="single"/>
        </w:rPr>
      </w:pPr>
      <w:r w:rsidRPr="00AC5B3F">
        <w:rPr>
          <w:b/>
          <w:bCs/>
          <w:sz w:val="32"/>
          <w:szCs w:val="32"/>
          <w:u w:val="single"/>
        </w:rPr>
        <w:t>DELIVERY OF PURCHASED ITEMS</w:t>
      </w:r>
    </w:p>
    <w:p w14:paraId="06B0B4DE" w14:textId="44174BA4" w:rsidR="005F0531" w:rsidRDefault="005F0531" w:rsidP="005F0531">
      <w:pPr>
        <w:jc w:val="center"/>
        <w:rPr>
          <w:b/>
          <w:bCs/>
          <w:sz w:val="36"/>
          <w:szCs w:val="36"/>
          <w:u w:val="single"/>
        </w:rPr>
      </w:pPr>
    </w:p>
    <w:p w14:paraId="4CBDA5C0" w14:textId="0C367D1E" w:rsidR="005F0531" w:rsidRPr="00AC5B3F" w:rsidRDefault="00DB3112" w:rsidP="005F0531">
      <w:pPr>
        <w:jc w:val="both"/>
        <w:rPr>
          <w:sz w:val="28"/>
          <w:szCs w:val="28"/>
        </w:rPr>
      </w:pPr>
      <w:r w:rsidRPr="00AC5B3F">
        <w:rPr>
          <w:sz w:val="28"/>
          <w:szCs w:val="28"/>
        </w:rPr>
        <w:t xml:space="preserve">As a resident of Harbour Pointe of Miami Condominium, you are expected to notity the Management Office of your intention to move or if you will be having a delivery by filling </w:t>
      </w:r>
      <w:r w:rsidR="00B80C5A" w:rsidRPr="00AC5B3F">
        <w:rPr>
          <w:sz w:val="28"/>
          <w:szCs w:val="28"/>
        </w:rPr>
        <w:t xml:space="preserve">out the Moving or Delivery from available in Harbour Pointe office. </w:t>
      </w:r>
      <w:r w:rsidR="005E753C" w:rsidRPr="00AC5B3F">
        <w:rPr>
          <w:sz w:val="28"/>
          <w:szCs w:val="28"/>
        </w:rPr>
        <w:t>We will then notify security and they will allow your moving van or delivery van onto the premises.</w:t>
      </w:r>
    </w:p>
    <w:p w14:paraId="216A91A3" w14:textId="77777777" w:rsidR="00D6164A" w:rsidRPr="00AC5B3F" w:rsidRDefault="00D6164A" w:rsidP="005F0531">
      <w:pPr>
        <w:jc w:val="both"/>
        <w:rPr>
          <w:sz w:val="28"/>
          <w:szCs w:val="28"/>
        </w:rPr>
      </w:pPr>
    </w:p>
    <w:p w14:paraId="31D6A151" w14:textId="1061D45D" w:rsidR="00D525EA" w:rsidRPr="00AC5B3F" w:rsidRDefault="00D525EA" w:rsidP="005F0531">
      <w:pPr>
        <w:jc w:val="both"/>
        <w:rPr>
          <w:sz w:val="28"/>
          <w:szCs w:val="28"/>
        </w:rPr>
      </w:pPr>
      <w:r w:rsidRPr="00AC5B3F">
        <w:rPr>
          <w:sz w:val="28"/>
          <w:szCs w:val="28"/>
        </w:rPr>
        <w:t xml:space="preserve">Failure to comply this procedure will cause your </w:t>
      </w:r>
      <w:r w:rsidR="008D4108" w:rsidRPr="00AC5B3F">
        <w:rPr>
          <w:sz w:val="28"/>
          <w:szCs w:val="28"/>
        </w:rPr>
        <w:t xml:space="preserve">moving/delivery to be delayed. Moving/Delivery trucks will </w:t>
      </w:r>
      <w:r w:rsidR="005E4917" w:rsidRPr="00AC5B3F">
        <w:rPr>
          <w:sz w:val="28"/>
          <w:szCs w:val="28"/>
        </w:rPr>
        <w:t>not be permitted into property with</w:t>
      </w:r>
      <w:r w:rsidR="00690762" w:rsidRPr="00AC5B3F">
        <w:rPr>
          <w:sz w:val="28"/>
          <w:szCs w:val="28"/>
        </w:rPr>
        <w:t>out prior notice.</w:t>
      </w:r>
    </w:p>
    <w:p w14:paraId="141CA577" w14:textId="77777777" w:rsidR="00D6164A" w:rsidRPr="00AC5B3F" w:rsidRDefault="00D6164A" w:rsidP="005F0531">
      <w:pPr>
        <w:jc w:val="both"/>
        <w:rPr>
          <w:sz w:val="28"/>
          <w:szCs w:val="28"/>
        </w:rPr>
      </w:pPr>
    </w:p>
    <w:p w14:paraId="02EDE751" w14:textId="490AD241" w:rsidR="00690762" w:rsidRPr="00AC5B3F" w:rsidRDefault="00690762" w:rsidP="005F0531">
      <w:pPr>
        <w:jc w:val="both"/>
        <w:rPr>
          <w:sz w:val="28"/>
          <w:szCs w:val="28"/>
        </w:rPr>
      </w:pPr>
      <w:r w:rsidRPr="00AC5B3F">
        <w:rPr>
          <w:sz w:val="28"/>
          <w:szCs w:val="28"/>
        </w:rPr>
        <w:t xml:space="preserve">Moving hours are Monday thru </w:t>
      </w:r>
      <w:r w:rsidR="00B77A74" w:rsidRPr="00AC5B3F">
        <w:rPr>
          <w:sz w:val="28"/>
          <w:szCs w:val="28"/>
        </w:rPr>
        <w:t xml:space="preserve">Friday, from 8:00 AM to 4:00 P; </w:t>
      </w:r>
      <w:r w:rsidR="0059329C" w:rsidRPr="00AC5B3F">
        <w:rPr>
          <w:sz w:val="28"/>
          <w:szCs w:val="28"/>
        </w:rPr>
        <w:t>moving trucks must arrive in the property prior to 2:00</w:t>
      </w:r>
      <w:r w:rsidR="00A75313">
        <w:rPr>
          <w:sz w:val="28"/>
          <w:szCs w:val="28"/>
        </w:rPr>
        <w:t xml:space="preserve"> </w:t>
      </w:r>
      <w:r w:rsidR="0059329C" w:rsidRPr="00AC5B3F">
        <w:rPr>
          <w:sz w:val="28"/>
          <w:szCs w:val="28"/>
        </w:rPr>
        <w:t>PM</w:t>
      </w:r>
      <w:r w:rsidR="002E191E" w:rsidRPr="00AC5B3F">
        <w:rPr>
          <w:sz w:val="28"/>
          <w:szCs w:val="28"/>
        </w:rPr>
        <w:t>. No moving is  ALLOWED on Saturdays</w:t>
      </w:r>
      <w:r w:rsidR="00D6164A" w:rsidRPr="00AC5B3F">
        <w:rPr>
          <w:sz w:val="28"/>
          <w:szCs w:val="28"/>
        </w:rPr>
        <w:t>, Sundays or Legal Holidays.</w:t>
      </w:r>
    </w:p>
    <w:p w14:paraId="2A62CA15" w14:textId="77777777" w:rsidR="00D6164A" w:rsidRPr="00AC5B3F" w:rsidRDefault="00D6164A" w:rsidP="005F0531">
      <w:pPr>
        <w:jc w:val="both"/>
        <w:rPr>
          <w:sz w:val="28"/>
          <w:szCs w:val="28"/>
        </w:rPr>
      </w:pPr>
    </w:p>
    <w:p w14:paraId="2A6C1BC3" w14:textId="3723A434" w:rsidR="00D6164A" w:rsidRPr="00AC5B3F" w:rsidRDefault="00D6164A" w:rsidP="005F0531">
      <w:pPr>
        <w:jc w:val="both"/>
        <w:rPr>
          <w:sz w:val="28"/>
          <w:szCs w:val="28"/>
        </w:rPr>
      </w:pPr>
      <w:r w:rsidRPr="00AC5B3F">
        <w:rPr>
          <w:sz w:val="28"/>
          <w:szCs w:val="28"/>
        </w:rPr>
        <w:t xml:space="preserve">And Delivery </w:t>
      </w:r>
      <w:r w:rsidR="00375A6B" w:rsidRPr="00AC5B3F">
        <w:rPr>
          <w:sz w:val="28"/>
          <w:szCs w:val="28"/>
        </w:rPr>
        <w:t xml:space="preserve">or move not scheduled with the Management Office WILL BE REFUSED </w:t>
      </w:r>
      <w:r w:rsidR="005C74EC" w:rsidRPr="00AC5B3F">
        <w:rPr>
          <w:sz w:val="28"/>
          <w:szCs w:val="28"/>
        </w:rPr>
        <w:t xml:space="preserve">entry through the Gate. </w:t>
      </w:r>
    </w:p>
    <w:p w14:paraId="6D5F3F05" w14:textId="7A01A4BD" w:rsidR="005C74EC" w:rsidRPr="00AC5B3F" w:rsidRDefault="005C74EC" w:rsidP="005F0531">
      <w:pPr>
        <w:jc w:val="both"/>
        <w:rPr>
          <w:sz w:val="28"/>
          <w:szCs w:val="28"/>
        </w:rPr>
      </w:pPr>
    </w:p>
    <w:p w14:paraId="2C19E5AA" w14:textId="5689345D" w:rsidR="005C74EC" w:rsidRPr="00AC5B3F" w:rsidRDefault="005C74EC" w:rsidP="005F0531">
      <w:pPr>
        <w:jc w:val="both"/>
        <w:rPr>
          <w:sz w:val="28"/>
          <w:szCs w:val="28"/>
        </w:rPr>
      </w:pPr>
      <w:r w:rsidRPr="00AC5B3F">
        <w:rPr>
          <w:sz w:val="28"/>
          <w:szCs w:val="28"/>
        </w:rPr>
        <w:t xml:space="preserve">Residents </w:t>
      </w:r>
      <w:r w:rsidR="00C747DB" w:rsidRPr="00AC5B3F">
        <w:rPr>
          <w:sz w:val="28"/>
          <w:szCs w:val="28"/>
        </w:rPr>
        <w:t xml:space="preserve">will be held responsible for any </w:t>
      </w:r>
      <w:r w:rsidR="002F786C" w:rsidRPr="00AC5B3F">
        <w:rPr>
          <w:sz w:val="28"/>
          <w:szCs w:val="28"/>
        </w:rPr>
        <w:t xml:space="preserve">all </w:t>
      </w:r>
      <w:r w:rsidR="00C747DB" w:rsidRPr="00AC5B3F">
        <w:rPr>
          <w:sz w:val="28"/>
          <w:szCs w:val="28"/>
        </w:rPr>
        <w:t xml:space="preserve">damages  made to the premises and/or any all damages made </w:t>
      </w:r>
      <w:r w:rsidR="002F786C" w:rsidRPr="00AC5B3F">
        <w:rPr>
          <w:sz w:val="28"/>
          <w:szCs w:val="28"/>
        </w:rPr>
        <w:t xml:space="preserve">to any </w:t>
      </w:r>
      <w:r w:rsidR="00866A96" w:rsidRPr="00AC5B3F">
        <w:rPr>
          <w:sz w:val="28"/>
          <w:szCs w:val="28"/>
        </w:rPr>
        <w:t xml:space="preserve">buildings or its structure inside or outside the building. </w:t>
      </w:r>
    </w:p>
    <w:p w14:paraId="4B89C2FF" w14:textId="74837C67" w:rsidR="00711187" w:rsidRDefault="00711187" w:rsidP="00C12132">
      <w:pPr>
        <w:rPr>
          <w:rFonts w:eastAsiaTheme="majorEastAsia"/>
          <w:b/>
          <w:bCs/>
          <w:u w:val="single"/>
        </w:rPr>
      </w:pPr>
    </w:p>
    <w:p w14:paraId="54B101FF" w14:textId="3F043429" w:rsidR="00711187" w:rsidRPr="002C3552" w:rsidRDefault="00443947" w:rsidP="00C12132">
      <w:pPr>
        <w:rPr>
          <w:rFonts w:eastAsiaTheme="majorEastAsia"/>
          <w:sz w:val="28"/>
          <w:szCs w:val="28"/>
        </w:rPr>
      </w:pPr>
      <w:r w:rsidRPr="002C3552">
        <w:rPr>
          <w:rFonts w:eastAsiaTheme="majorEastAsia"/>
          <w:sz w:val="28"/>
          <w:szCs w:val="28"/>
          <w:highlight w:val="yellow"/>
        </w:rPr>
        <w:t xml:space="preserve">There </w:t>
      </w:r>
      <w:r w:rsidR="003A5041" w:rsidRPr="002C3552">
        <w:rPr>
          <w:rFonts w:eastAsiaTheme="majorEastAsia"/>
          <w:sz w:val="28"/>
          <w:szCs w:val="28"/>
          <w:highlight w:val="yellow"/>
        </w:rPr>
        <w:t xml:space="preserve">will be $500.00 – Move in/out </w:t>
      </w:r>
      <w:r w:rsidR="00722E64" w:rsidRPr="002C3552">
        <w:rPr>
          <w:rFonts w:eastAsiaTheme="majorEastAsia"/>
          <w:sz w:val="28"/>
          <w:szCs w:val="28"/>
          <w:highlight w:val="yellow"/>
        </w:rPr>
        <w:t xml:space="preserve">and general </w:t>
      </w:r>
      <w:r w:rsidR="00580764" w:rsidRPr="002C3552">
        <w:rPr>
          <w:rFonts w:eastAsiaTheme="majorEastAsia"/>
          <w:sz w:val="28"/>
          <w:szCs w:val="28"/>
          <w:highlight w:val="yellow"/>
        </w:rPr>
        <w:t>damages</w:t>
      </w:r>
      <w:r w:rsidR="00332AE7">
        <w:rPr>
          <w:rFonts w:eastAsiaTheme="majorEastAsia"/>
          <w:sz w:val="28"/>
          <w:szCs w:val="28"/>
          <w:highlight w:val="yellow"/>
        </w:rPr>
        <w:t xml:space="preserve"> or any violations </w:t>
      </w:r>
      <w:r w:rsidR="007416AF">
        <w:rPr>
          <w:rFonts w:eastAsiaTheme="majorEastAsia"/>
          <w:sz w:val="28"/>
          <w:szCs w:val="28"/>
          <w:highlight w:val="yellow"/>
        </w:rPr>
        <w:t xml:space="preserve">of the </w:t>
      </w:r>
      <w:r w:rsidR="000D4D1E">
        <w:rPr>
          <w:rFonts w:eastAsiaTheme="majorEastAsia"/>
          <w:sz w:val="28"/>
          <w:szCs w:val="28"/>
          <w:highlight w:val="yellow"/>
        </w:rPr>
        <w:t>Condominium Rules and Regulations,</w:t>
      </w:r>
      <w:r w:rsidR="00580764" w:rsidRPr="002C3552">
        <w:rPr>
          <w:rFonts w:eastAsiaTheme="majorEastAsia"/>
          <w:sz w:val="28"/>
          <w:szCs w:val="28"/>
          <w:highlight w:val="yellow"/>
        </w:rPr>
        <w:t xml:space="preserve"> </w:t>
      </w:r>
      <w:r w:rsidR="00E21D8E" w:rsidRPr="002C3552">
        <w:rPr>
          <w:rFonts w:eastAsiaTheme="majorEastAsia"/>
          <w:sz w:val="28"/>
          <w:szCs w:val="28"/>
          <w:highlight w:val="yellow"/>
        </w:rPr>
        <w:t xml:space="preserve">deposit to be made </w:t>
      </w:r>
      <w:r w:rsidR="00917995" w:rsidRPr="002C3552">
        <w:rPr>
          <w:rFonts w:eastAsiaTheme="majorEastAsia"/>
          <w:sz w:val="28"/>
          <w:szCs w:val="28"/>
          <w:highlight w:val="yellow"/>
        </w:rPr>
        <w:t>48 hours in advance</w:t>
      </w:r>
      <w:r w:rsidR="003A1C8B" w:rsidRPr="002C3552">
        <w:rPr>
          <w:rFonts w:eastAsiaTheme="majorEastAsia"/>
          <w:sz w:val="28"/>
          <w:szCs w:val="28"/>
          <w:highlight w:val="yellow"/>
        </w:rPr>
        <w:t>.</w:t>
      </w:r>
      <w:r w:rsidR="003A1C8B" w:rsidRPr="002C3552">
        <w:rPr>
          <w:rFonts w:eastAsiaTheme="majorEastAsia"/>
          <w:sz w:val="28"/>
          <w:szCs w:val="28"/>
        </w:rPr>
        <w:t xml:space="preserve"> </w:t>
      </w:r>
    </w:p>
    <w:p w14:paraId="3CDC01B2" w14:textId="158AAD40" w:rsidR="00B31D0A" w:rsidRDefault="00B31D0A" w:rsidP="00C12132">
      <w:pPr>
        <w:rPr>
          <w:rFonts w:eastAsiaTheme="majorEastAsia"/>
          <w:b/>
          <w:bCs/>
          <w:sz w:val="28"/>
          <w:szCs w:val="28"/>
          <w:u w:val="single"/>
        </w:rPr>
      </w:pPr>
    </w:p>
    <w:p w14:paraId="04253809" w14:textId="22E36532" w:rsidR="002C3552" w:rsidRDefault="002C3552" w:rsidP="00C12132">
      <w:pPr>
        <w:rPr>
          <w:rFonts w:eastAsiaTheme="majorEastAsia"/>
          <w:b/>
          <w:bCs/>
          <w:sz w:val="28"/>
          <w:szCs w:val="28"/>
          <w:u w:val="single"/>
        </w:rPr>
      </w:pPr>
    </w:p>
    <w:p w14:paraId="08AE0449" w14:textId="77777777" w:rsidR="002C3552" w:rsidRPr="002C3552" w:rsidRDefault="002C3552" w:rsidP="00C12132">
      <w:pPr>
        <w:rPr>
          <w:rFonts w:eastAsiaTheme="majorEastAsia"/>
          <w:b/>
          <w:bCs/>
          <w:sz w:val="28"/>
          <w:szCs w:val="28"/>
          <w:u w:val="single"/>
        </w:rPr>
      </w:pPr>
    </w:p>
    <w:p w14:paraId="76ADEE9A" w14:textId="4E0F59F2" w:rsidR="00B31D0A" w:rsidRDefault="00CE4C4E" w:rsidP="00C12132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____________________                            __________________________</w:t>
      </w:r>
    </w:p>
    <w:p w14:paraId="3DFA8184" w14:textId="2D00EB7C" w:rsidR="00CE4C4E" w:rsidRPr="00752C52" w:rsidRDefault="00CE4C4E" w:rsidP="00C12132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Applicant’s Signature                                  </w:t>
      </w:r>
      <w:r w:rsidR="00D72366">
        <w:rPr>
          <w:rFonts w:eastAsiaTheme="majorEastAsia"/>
          <w:sz w:val="28"/>
          <w:szCs w:val="28"/>
        </w:rPr>
        <w:t xml:space="preserve">OWNER: </w:t>
      </w:r>
    </w:p>
    <w:sectPr w:rsidR="00CE4C4E" w:rsidRPr="00752C52" w:rsidSect="00C65825"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50"/>
    <w:rsid w:val="00004418"/>
    <w:rsid w:val="0007053A"/>
    <w:rsid w:val="000D4D1E"/>
    <w:rsid w:val="000D7454"/>
    <w:rsid w:val="00177A49"/>
    <w:rsid w:val="00193058"/>
    <w:rsid w:val="0019320A"/>
    <w:rsid w:val="001A1CA6"/>
    <w:rsid w:val="001E7440"/>
    <w:rsid w:val="002159EC"/>
    <w:rsid w:val="00221DAD"/>
    <w:rsid w:val="00224C7A"/>
    <w:rsid w:val="00297BBA"/>
    <w:rsid w:val="002B3252"/>
    <w:rsid w:val="002C3552"/>
    <w:rsid w:val="002E191E"/>
    <w:rsid w:val="002E233B"/>
    <w:rsid w:val="002F786C"/>
    <w:rsid w:val="003313F0"/>
    <w:rsid w:val="00332AE7"/>
    <w:rsid w:val="0034697E"/>
    <w:rsid w:val="0036112A"/>
    <w:rsid w:val="00375A6B"/>
    <w:rsid w:val="003A120D"/>
    <w:rsid w:val="003A1C8B"/>
    <w:rsid w:val="003A5041"/>
    <w:rsid w:val="003D1282"/>
    <w:rsid w:val="00406974"/>
    <w:rsid w:val="0040791B"/>
    <w:rsid w:val="00443947"/>
    <w:rsid w:val="004B7A4D"/>
    <w:rsid w:val="004C22A6"/>
    <w:rsid w:val="004D167C"/>
    <w:rsid w:val="00580764"/>
    <w:rsid w:val="00583E7A"/>
    <w:rsid w:val="005916A9"/>
    <w:rsid w:val="0059329C"/>
    <w:rsid w:val="005B44BE"/>
    <w:rsid w:val="005C74EC"/>
    <w:rsid w:val="005D3FA9"/>
    <w:rsid w:val="005E4917"/>
    <w:rsid w:val="005E753C"/>
    <w:rsid w:val="005E7552"/>
    <w:rsid w:val="005F0531"/>
    <w:rsid w:val="00634CAD"/>
    <w:rsid w:val="00670A01"/>
    <w:rsid w:val="00690762"/>
    <w:rsid w:val="006C26CC"/>
    <w:rsid w:val="006C4538"/>
    <w:rsid w:val="006C7C35"/>
    <w:rsid w:val="00711187"/>
    <w:rsid w:val="00714DE6"/>
    <w:rsid w:val="00722E64"/>
    <w:rsid w:val="007416AF"/>
    <w:rsid w:val="00752C52"/>
    <w:rsid w:val="00782655"/>
    <w:rsid w:val="007A1BE4"/>
    <w:rsid w:val="007C6EE1"/>
    <w:rsid w:val="007D57D8"/>
    <w:rsid w:val="007F7FB6"/>
    <w:rsid w:val="00804481"/>
    <w:rsid w:val="00857B38"/>
    <w:rsid w:val="00866A96"/>
    <w:rsid w:val="008806FD"/>
    <w:rsid w:val="008B54AB"/>
    <w:rsid w:val="008B5D51"/>
    <w:rsid w:val="008C06A6"/>
    <w:rsid w:val="008D4108"/>
    <w:rsid w:val="008D4D8E"/>
    <w:rsid w:val="008E25D4"/>
    <w:rsid w:val="008F3FF6"/>
    <w:rsid w:val="00917995"/>
    <w:rsid w:val="00920007"/>
    <w:rsid w:val="00930279"/>
    <w:rsid w:val="00931920"/>
    <w:rsid w:val="009438CF"/>
    <w:rsid w:val="00960FEE"/>
    <w:rsid w:val="00984A6A"/>
    <w:rsid w:val="009C4129"/>
    <w:rsid w:val="009D7CA4"/>
    <w:rsid w:val="009F218B"/>
    <w:rsid w:val="00A0028A"/>
    <w:rsid w:val="00A05884"/>
    <w:rsid w:val="00A15902"/>
    <w:rsid w:val="00A219C6"/>
    <w:rsid w:val="00A6511A"/>
    <w:rsid w:val="00A655BA"/>
    <w:rsid w:val="00A75313"/>
    <w:rsid w:val="00A75FC7"/>
    <w:rsid w:val="00A854AC"/>
    <w:rsid w:val="00AB653F"/>
    <w:rsid w:val="00AC5B3F"/>
    <w:rsid w:val="00B05588"/>
    <w:rsid w:val="00B1758D"/>
    <w:rsid w:val="00B31D0A"/>
    <w:rsid w:val="00B342B1"/>
    <w:rsid w:val="00B52942"/>
    <w:rsid w:val="00B56668"/>
    <w:rsid w:val="00B77A74"/>
    <w:rsid w:val="00B80C5A"/>
    <w:rsid w:val="00B87737"/>
    <w:rsid w:val="00C12132"/>
    <w:rsid w:val="00C16338"/>
    <w:rsid w:val="00C65825"/>
    <w:rsid w:val="00C747DB"/>
    <w:rsid w:val="00C85C1E"/>
    <w:rsid w:val="00CA078F"/>
    <w:rsid w:val="00CE4C4E"/>
    <w:rsid w:val="00D525EA"/>
    <w:rsid w:val="00D6164A"/>
    <w:rsid w:val="00D72366"/>
    <w:rsid w:val="00D85750"/>
    <w:rsid w:val="00D87470"/>
    <w:rsid w:val="00DB3112"/>
    <w:rsid w:val="00DB3689"/>
    <w:rsid w:val="00DF0963"/>
    <w:rsid w:val="00DF39CF"/>
    <w:rsid w:val="00E21D8E"/>
    <w:rsid w:val="00E42395"/>
    <w:rsid w:val="00E61721"/>
    <w:rsid w:val="00E7390B"/>
    <w:rsid w:val="00E83042"/>
    <w:rsid w:val="00E86E42"/>
    <w:rsid w:val="00EC6038"/>
    <w:rsid w:val="00F17C70"/>
    <w:rsid w:val="00F95910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104B6"/>
  <w15:docId w15:val="{4FA67C20-3F83-43CD-ABEC-72A5C17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50"/>
    <w:rPr>
      <w:sz w:val="24"/>
      <w:szCs w:val="24"/>
    </w:rPr>
  </w:style>
  <w:style w:type="paragraph" w:styleId="Heading1">
    <w:name w:val="heading 1"/>
    <w:basedOn w:val="Normal"/>
    <w:next w:val="Normal"/>
    <w:qFormat/>
    <w:rsid w:val="00D8575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8575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5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7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bourpointe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Pointe of Miami Condominium Association, Inc</vt:lpstr>
    </vt:vector>
  </TitlesOfParts>
  <Company>Harbour Pointe of Miami Condominium Association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Pointe of Miami Condominium Association, Inc</dc:title>
  <dc:creator>Harbour Pointe</dc:creator>
  <cp:lastModifiedBy>Harbour Pointe Condominium</cp:lastModifiedBy>
  <cp:revision>66</cp:revision>
  <cp:lastPrinted>2023-02-17T18:13:00Z</cp:lastPrinted>
  <dcterms:created xsi:type="dcterms:W3CDTF">2020-04-15T15:07:00Z</dcterms:created>
  <dcterms:modified xsi:type="dcterms:W3CDTF">2023-02-17T18:16:00Z</dcterms:modified>
</cp:coreProperties>
</file>