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6"/>
          <w:szCs w:val="36"/>
          <w:u w:val="single"/>
        </w:rPr>
      </w:pPr>
      <w:r>
        <w:rPr>
          <w:b/>
          <w:bCs/>
          <w:sz w:val="36"/>
          <w:szCs w:val="36"/>
          <w:u w:val="single"/>
        </w:rPr>
        <w:t xml:space="preserve">BOARD MEETING MINUTES SEPTEMBER  2020 </w:t>
      </w:r>
    </w:p>
    <w:p>
      <w:pPr>
        <w:pStyle w:val="Normal"/>
        <w:rPr/>
      </w:pPr>
      <w:r>
        <w:rPr>
          <w:sz w:val="36"/>
          <w:szCs w:val="36"/>
        </w:rPr>
        <w:t xml:space="preserve">Meeting: - </w:t>
        <w:tab/>
        <w:t xml:space="preserve">ISA Los Angeles Section Board Meeting- Virtual </w:t>
      </w:r>
    </w:p>
    <w:p>
      <w:pPr>
        <w:pStyle w:val="Normal"/>
        <w:rPr>
          <w:sz w:val="36"/>
          <w:szCs w:val="36"/>
        </w:rPr>
      </w:pPr>
      <w:r>
        <w:rPr>
          <w:sz w:val="36"/>
          <w:szCs w:val="36"/>
        </w:rPr>
        <w:t xml:space="preserve">Chair: - </w:t>
        <w:tab/>
        <w:tab/>
        <w:t xml:space="preserve">Nand Khidkikar </w:t>
      </w:r>
    </w:p>
    <w:p>
      <w:pPr>
        <w:pStyle w:val="Normal"/>
        <w:rPr/>
      </w:pPr>
      <w:r>
        <w:rPr>
          <w:sz w:val="36"/>
          <w:szCs w:val="36"/>
        </w:rPr>
        <w:t xml:space="preserve">Recorder: - </w:t>
        <w:tab/>
        <w:t>Andrew Durrant/</w:t>
      </w:r>
      <w:r>
        <w:rPr>
          <w:sz w:val="36"/>
          <w:szCs w:val="36"/>
        </w:rPr>
        <w:t>Jack/Gerald</w:t>
      </w:r>
    </w:p>
    <w:p>
      <w:pPr>
        <w:pStyle w:val="Normal"/>
        <w:rPr>
          <w:sz w:val="36"/>
          <w:szCs w:val="36"/>
        </w:rPr>
      </w:pPr>
      <w:r>
        <w:rPr>
          <w:sz w:val="36"/>
          <w:szCs w:val="36"/>
        </w:rPr>
        <w:t xml:space="preserve">Date: - </w:t>
        <w:tab/>
        <w:tab/>
        <w:t>September 22nd, 2020, 16.00</w:t>
      </w:r>
      <w:bookmarkStart w:id="0" w:name="_GoBack"/>
      <w:bookmarkEnd w:id="0"/>
    </w:p>
    <w:p>
      <w:pPr>
        <w:pStyle w:val="Normal"/>
        <w:rPr>
          <w:sz w:val="36"/>
          <w:szCs w:val="36"/>
        </w:rPr>
      </w:pPr>
      <w:r>
        <w:rPr>
          <w:sz w:val="36"/>
          <w:szCs w:val="36"/>
        </w:rPr>
        <w:t>Location: -</w:t>
        <w:tab/>
        <w:t xml:space="preserve">Virtual </w:t>
      </w:r>
    </w:p>
    <w:p>
      <w:pPr>
        <w:pStyle w:val="Normal"/>
        <w:ind w:left="2160" w:hanging="2160"/>
        <w:rPr>
          <w:sz w:val="36"/>
          <w:szCs w:val="36"/>
        </w:rPr>
      </w:pPr>
      <w:r>
        <w:rPr>
          <w:sz w:val="36"/>
          <w:szCs w:val="36"/>
        </w:rPr>
        <w:t xml:space="preserve">Present: - </w:t>
        <w:tab/>
        <w:t>Kim Dunn, Andrew Durrant, Nand Khidkikar, Nancy Wong, Ken Blair, Josh Peters, Anomitro Bhowmick, Jack Rosenthal, Dale Johnson</w:t>
      </w:r>
    </w:p>
    <w:p>
      <w:pPr>
        <w:pStyle w:val="Normal"/>
        <w:ind w:left="2160" w:hanging="2160"/>
        <w:rPr/>
      </w:pPr>
      <w:r>
        <w:rPr>
          <w:sz w:val="36"/>
          <w:szCs w:val="36"/>
        </w:rPr>
        <w:t>Open Board meeting 16.20 hrs.</w:t>
      </w:r>
    </w:p>
    <w:p>
      <w:pPr>
        <w:pStyle w:val="Normal"/>
        <w:ind w:left="2160" w:hanging="2160"/>
        <w:rPr>
          <w:sz w:val="36"/>
          <w:szCs w:val="36"/>
        </w:rPr>
      </w:pPr>
      <w:r>
        <w:rPr>
          <w:sz w:val="36"/>
          <w:szCs w:val="36"/>
        </w:rPr>
      </w:r>
    </w:p>
    <w:p>
      <w:pPr>
        <w:pStyle w:val="Normal"/>
        <w:ind w:left="2160" w:hanging="2160"/>
        <w:rPr>
          <w:b/>
          <w:b/>
          <w:bCs/>
          <w:sz w:val="36"/>
          <w:szCs w:val="36"/>
        </w:rPr>
      </w:pPr>
      <w:r>
        <w:rPr>
          <w:b/>
          <w:bCs/>
          <w:sz w:val="36"/>
          <w:szCs w:val="36"/>
        </w:rPr>
        <w:t xml:space="preserve">Agenda Approved </w:t>
      </w:r>
    </w:p>
    <w:p>
      <w:pPr>
        <w:pStyle w:val="Normal"/>
        <w:ind w:left="2160" w:hanging="2160"/>
        <w:rPr>
          <w:sz w:val="36"/>
          <w:szCs w:val="36"/>
        </w:rPr>
      </w:pPr>
      <w:r>
        <w:rPr>
          <w:b/>
          <w:bCs/>
          <w:sz w:val="36"/>
          <w:szCs w:val="36"/>
        </w:rPr>
        <w:t>Previous Minutes</w:t>
      </w:r>
      <w:r>
        <w:rPr>
          <w:sz w:val="36"/>
          <w:szCs w:val="36"/>
        </w:rPr>
        <w:t xml:space="preserve"> </w:t>
        <w:tab/>
        <w:t xml:space="preserve">Approved </w:t>
      </w:r>
    </w:p>
    <w:p>
      <w:pPr>
        <w:pStyle w:val="Normal"/>
        <w:ind w:left="2160" w:hanging="2160"/>
        <w:rPr>
          <w:sz w:val="36"/>
          <w:szCs w:val="36"/>
        </w:rPr>
      </w:pPr>
      <w:r>
        <w:rPr>
          <w:b/>
          <w:bCs/>
          <w:sz w:val="36"/>
          <w:szCs w:val="36"/>
        </w:rPr>
        <w:t>Treasurer Report</w:t>
      </w:r>
      <w:r>
        <w:rPr>
          <w:sz w:val="36"/>
          <w:szCs w:val="36"/>
        </w:rPr>
        <w:t xml:space="preserve"> </w:t>
        <w:tab/>
        <w:t xml:space="preserve">Approved </w:t>
      </w:r>
    </w:p>
    <w:p>
      <w:pPr>
        <w:pStyle w:val="Normal"/>
        <w:ind w:left="2880" w:hanging="2880"/>
        <w:rPr>
          <w:b/>
          <w:b/>
          <w:bCs/>
          <w:sz w:val="36"/>
          <w:szCs w:val="36"/>
        </w:rPr>
      </w:pPr>
      <w:r>
        <w:rPr>
          <w:b/>
          <w:bCs/>
          <w:sz w:val="36"/>
          <w:szCs w:val="36"/>
        </w:rPr>
        <w:t xml:space="preserve">CAP Training  </w:t>
      </w:r>
    </w:p>
    <w:p>
      <w:pPr>
        <w:pStyle w:val="Normal"/>
        <w:ind w:left="2880" w:hanging="2880"/>
        <w:rPr>
          <w:sz w:val="36"/>
          <w:szCs w:val="36"/>
        </w:rPr>
      </w:pPr>
      <w:r>
        <w:rPr>
          <w:sz w:val="36"/>
          <w:szCs w:val="36"/>
        </w:rPr>
        <w:t xml:space="preserve">Refer to Gerald at next meeting </w:t>
      </w:r>
    </w:p>
    <w:p>
      <w:pPr>
        <w:pStyle w:val="Normal"/>
        <w:ind w:left="2880" w:hanging="2880"/>
        <w:rPr>
          <w:sz w:val="36"/>
          <w:szCs w:val="36"/>
        </w:rPr>
      </w:pPr>
      <w:r>
        <w:rPr>
          <w:sz w:val="36"/>
          <w:szCs w:val="36"/>
        </w:rPr>
      </w:r>
    </w:p>
    <w:p>
      <w:pPr>
        <w:pStyle w:val="Normal"/>
        <w:ind w:left="2880" w:hanging="2880"/>
        <w:rPr>
          <w:b/>
          <w:b/>
          <w:bCs/>
          <w:sz w:val="36"/>
          <w:szCs w:val="36"/>
        </w:rPr>
      </w:pPr>
      <w:r>
        <w:rPr>
          <w:b/>
          <w:bCs/>
          <w:sz w:val="36"/>
          <w:szCs w:val="36"/>
        </w:rPr>
        <w:t>Awards &amp; Nominations</w:t>
      </w:r>
    </w:p>
    <w:p>
      <w:pPr>
        <w:pStyle w:val="Normal"/>
        <w:ind w:left="2880" w:hanging="2880"/>
        <w:rPr>
          <w:sz w:val="36"/>
          <w:szCs w:val="36"/>
        </w:rPr>
      </w:pPr>
      <w:r>
        <w:rPr>
          <w:sz w:val="36"/>
          <w:szCs w:val="36"/>
        </w:rPr>
        <w:t>Jack has been working on an excellent program for awarding</w:t>
      </w:r>
    </w:p>
    <w:p>
      <w:pPr>
        <w:pStyle w:val="Normal"/>
        <w:ind w:left="2880" w:hanging="2880"/>
        <w:rPr>
          <w:sz w:val="36"/>
          <w:szCs w:val="36"/>
        </w:rPr>
      </w:pPr>
      <w:r>
        <w:rPr>
          <w:sz w:val="36"/>
          <w:szCs w:val="36"/>
        </w:rPr>
        <w:t>projects within the industry and we are going to start looking at</w:t>
      </w:r>
    </w:p>
    <w:p>
      <w:pPr>
        <w:pStyle w:val="Normal"/>
        <w:ind w:left="2880" w:hanging="2880"/>
        <w:rPr>
          <w:sz w:val="36"/>
          <w:szCs w:val="36"/>
        </w:rPr>
      </w:pPr>
      <w:r>
        <w:rPr>
          <w:sz w:val="36"/>
          <w:szCs w:val="36"/>
        </w:rPr>
        <w:t>awards in the following categories that will be awarded at a</w:t>
      </w:r>
    </w:p>
    <w:p>
      <w:pPr>
        <w:pStyle w:val="Normal"/>
        <w:ind w:left="2880" w:hanging="2880"/>
        <w:rPr>
          <w:sz w:val="36"/>
          <w:szCs w:val="36"/>
        </w:rPr>
      </w:pPr>
      <w:r>
        <w:rPr>
          <w:sz w:val="36"/>
          <w:szCs w:val="36"/>
        </w:rPr>
        <w:t>future date when we can all meet in person again.  We want to</w:t>
      </w:r>
    </w:p>
    <w:p>
      <w:pPr>
        <w:pStyle w:val="Normal"/>
        <w:ind w:left="2880" w:hanging="2880"/>
        <w:rPr>
          <w:sz w:val="36"/>
          <w:szCs w:val="36"/>
        </w:rPr>
      </w:pPr>
      <w:r>
        <w:rPr>
          <w:sz w:val="36"/>
          <w:szCs w:val="36"/>
        </w:rPr>
        <w:t>start talking about it and promoting it on calls to clients to get</w:t>
      </w:r>
    </w:p>
    <w:p>
      <w:pPr>
        <w:pStyle w:val="Normal"/>
        <w:ind w:left="2880" w:hanging="2880"/>
        <w:rPr>
          <w:sz w:val="36"/>
          <w:szCs w:val="36"/>
        </w:rPr>
      </w:pPr>
      <w:r>
        <w:rPr>
          <w:sz w:val="36"/>
          <w:szCs w:val="36"/>
        </w:rPr>
        <w:t>the awareness going. Also, to start promoting thought the new</w:t>
      </w:r>
    </w:p>
    <w:p>
      <w:pPr>
        <w:pStyle w:val="Normal"/>
        <w:ind w:left="2880" w:hanging="2880"/>
        <w:rPr>
          <w:sz w:val="36"/>
          <w:szCs w:val="36"/>
        </w:rPr>
      </w:pPr>
      <w:r>
        <w:rPr>
          <w:sz w:val="36"/>
          <w:szCs w:val="36"/>
        </w:rPr>
        <w:t>website.</w:t>
      </w:r>
    </w:p>
    <w:p>
      <w:pPr>
        <w:pStyle w:val="ListParagraph"/>
        <w:numPr>
          <w:ilvl w:val="0"/>
          <w:numId w:val="4"/>
        </w:numPr>
        <w:rPr>
          <w:sz w:val="36"/>
          <w:szCs w:val="36"/>
        </w:rPr>
      </w:pPr>
      <w:r>
        <w:rPr>
          <w:sz w:val="36"/>
          <w:szCs w:val="36"/>
        </w:rPr>
        <w:t xml:space="preserve">Manufacturing/batch processing/Food Processing Chemical </w:t>
      </w:r>
    </w:p>
    <w:p>
      <w:pPr>
        <w:pStyle w:val="ListParagraph"/>
        <w:numPr>
          <w:ilvl w:val="0"/>
          <w:numId w:val="4"/>
        </w:numPr>
        <w:rPr>
          <w:sz w:val="36"/>
          <w:szCs w:val="36"/>
        </w:rPr>
      </w:pPr>
      <w:r>
        <w:rPr>
          <w:sz w:val="36"/>
          <w:szCs w:val="36"/>
        </w:rPr>
        <w:t>Power Plant /Renewable /Geothermal/Solar/Wind Alternate Energy</w:t>
      </w:r>
    </w:p>
    <w:p>
      <w:pPr>
        <w:pStyle w:val="ListParagraph"/>
        <w:numPr>
          <w:ilvl w:val="0"/>
          <w:numId w:val="4"/>
        </w:numPr>
        <w:rPr>
          <w:sz w:val="36"/>
          <w:szCs w:val="36"/>
        </w:rPr>
      </w:pPr>
      <w:r>
        <w:rPr>
          <w:sz w:val="36"/>
          <w:szCs w:val="36"/>
        </w:rPr>
        <w:t>Hydrocarbon Processing/ Production/Terminals/ Pipeline /Natural Gas Storage</w:t>
      </w:r>
    </w:p>
    <w:p>
      <w:pPr>
        <w:pStyle w:val="ListParagraph"/>
        <w:numPr>
          <w:ilvl w:val="0"/>
          <w:numId w:val="4"/>
        </w:numPr>
        <w:rPr>
          <w:sz w:val="36"/>
          <w:szCs w:val="36"/>
        </w:rPr>
      </w:pPr>
      <w:r>
        <w:rPr>
          <w:sz w:val="36"/>
          <w:szCs w:val="36"/>
        </w:rPr>
        <w:t xml:space="preserve">Water and Wastewater Districts </w:t>
        <w:tab/>
        <w:t xml:space="preserve"> </w:t>
      </w:r>
    </w:p>
    <w:p>
      <w:pPr>
        <w:pStyle w:val="Normal"/>
        <w:rPr>
          <w:sz w:val="36"/>
          <w:szCs w:val="36"/>
        </w:rPr>
      </w:pPr>
      <w:r>
        <w:rPr>
          <w:sz w:val="36"/>
          <w:szCs w:val="36"/>
        </w:rPr>
      </w:r>
    </w:p>
    <w:p>
      <w:pPr>
        <w:pStyle w:val="Normal"/>
        <w:ind w:left="2880" w:hanging="2880"/>
        <w:rPr>
          <w:b/>
          <w:b/>
          <w:bCs/>
          <w:sz w:val="36"/>
          <w:szCs w:val="36"/>
        </w:rPr>
      </w:pPr>
      <w:r>
        <w:rPr>
          <w:b/>
          <w:bCs/>
          <w:sz w:val="36"/>
          <w:szCs w:val="36"/>
        </w:rPr>
        <w:t xml:space="preserve">Section Meeting Schedule </w:t>
      </w:r>
    </w:p>
    <w:p>
      <w:pPr>
        <w:pStyle w:val="ListParagraph"/>
        <w:numPr>
          <w:ilvl w:val="0"/>
          <w:numId w:val="1"/>
        </w:numPr>
        <w:rPr>
          <w:sz w:val="36"/>
          <w:szCs w:val="36"/>
        </w:rPr>
      </w:pPr>
      <w:r>
        <w:rPr>
          <w:sz w:val="36"/>
          <w:szCs w:val="36"/>
        </w:rPr>
        <w:t>Decided to give ISA Connect training for all members, date decided as Oct 13</w:t>
      </w:r>
      <w:r>
        <w:rPr>
          <w:sz w:val="36"/>
          <w:szCs w:val="36"/>
          <w:vertAlign w:val="superscript"/>
        </w:rPr>
        <w:t>th</w:t>
      </w:r>
      <w:r>
        <w:rPr>
          <w:sz w:val="36"/>
          <w:szCs w:val="36"/>
        </w:rPr>
        <w:t>.</w:t>
      </w:r>
    </w:p>
    <w:p>
      <w:pPr>
        <w:pStyle w:val="ListParagraph"/>
        <w:numPr>
          <w:ilvl w:val="0"/>
          <w:numId w:val="1"/>
        </w:numPr>
        <w:rPr>
          <w:sz w:val="36"/>
          <w:szCs w:val="36"/>
        </w:rPr>
      </w:pPr>
      <w:r>
        <w:rPr>
          <w:sz w:val="36"/>
          <w:szCs w:val="36"/>
        </w:rPr>
        <w:t>While we are not meeting in person going forward, we are offering Vendors to sponsor Virtual events for $150.00. If they are leaning towards a more sales bias.  It is also intended to look for purely traditional technical meetings when possible during the virtual timeframe.</w:t>
      </w:r>
    </w:p>
    <w:p>
      <w:pPr>
        <w:pStyle w:val="Normal"/>
        <w:ind w:left="2880" w:hanging="2880"/>
        <w:rPr>
          <w:sz w:val="36"/>
          <w:szCs w:val="36"/>
        </w:rPr>
      </w:pPr>
      <w:r>
        <w:rPr>
          <w:sz w:val="36"/>
          <w:szCs w:val="36"/>
        </w:rPr>
        <w:tab/>
      </w:r>
    </w:p>
    <w:p>
      <w:pPr>
        <w:pStyle w:val="Normal"/>
        <w:ind w:left="2880" w:hanging="2880"/>
        <w:rPr>
          <w:sz w:val="36"/>
          <w:szCs w:val="36"/>
        </w:rPr>
      </w:pPr>
      <w:r>
        <w:rPr>
          <w:sz w:val="36"/>
          <w:szCs w:val="36"/>
        </w:rPr>
        <w:tab/>
      </w:r>
    </w:p>
    <w:p>
      <w:pPr>
        <w:pStyle w:val="Normal"/>
        <w:ind w:left="2880" w:hanging="2880"/>
        <w:rPr>
          <w:b/>
          <w:b/>
          <w:bCs/>
          <w:sz w:val="36"/>
          <w:szCs w:val="36"/>
        </w:rPr>
      </w:pPr>
      <w:r>
        <w:rPr>
          <w:b/>
          <w:bCs/>
          <w:sz w:val="36"/>
          <w:szCs w:val="36"/>
        </w:rPr>
        <w:t xml:space="preserve">Website / Newsletter </w:t>
      </w:r>
    </w:p>
    <w:p>
      <w:pPr>
        <w:pStyle w:val="ListParagraph"/>
        <w:numPr>
          <w:ilvl w:val="0"/>
          <w:numId w:val="5"/>
        </w:numPr>
        <w:rPr>
          <w:sz w:val="36"/>
          <w:szCs w:val="36"/>
        </w:rPr>
      </w:pPr>
      <w:r>
        <w:rPr>
          <w:sz w:val="36"/>
          <w:szCs w:val="36"/>
        </w:rPr>
        <w:t>New website is developing and is widely well received. Thank you to Kim Dunn for setting up and getting this moving. We are looking at expanding this to a LinkedIn account also.</w:t>
      </w:r>
    </w:p>
    <w:p>
      <w:pPr>
        <w:pStyle w:val="ListParagraph"/>
        <w:numPr>
          <w:ilvl w:val="0"/>
          <w:numId w:val="2"/>
        </w:numPr>
        <w:rPr>
          <w:sz w:val="36"/>
          <w:szCs w:val="36"/>
        </w:rPr>
      </w:pPr>
      <w:r>
        <w:rPr>
          <w:sz w:val="36"/>
          <w:szCs w:val="36"/>
        </w:rPr>
        <w:t>We are looking at using the website as the main communication tool, combined with the ISA Connect website.</w:t>
      </w:r>
    </w:p>
    <w:p>
      <w:pPr>
        <w:pStyle w:val="ListParagraph"/>
        <w:numPr>
          <w:ilvl w:val="0"/>
          <w:numId w:val="2"/>
        </w:numPr>
        <w:rPr>
          <w:sz w:val="36"/>
          <w:szCs w:val="36"/>
        </w:rPr>
      </w:pPr>
      <w:r>
        <w:rPr>
          <w:sz w:val="36"/>
          <w:szCs w:val="36"/>
        </w:rPr>
        <w:t>Newsletter tabled until further notice.</w:t>
      </w:r>
    </w:p>
    <w:p>
      <w:pPr>
        <w:pStyle w:val="Normal"/>
        <w:ind w:left="2880" w:hanging="2880"/>
        <w:rPr>
          <w:sz w:val="36"/>
          <w:szCs w:val="36"/>
        </w:rPr>
      </w:pPr>
      <w:r>
        <w:rPr>
          <w:sz w:val="36"/>
          <w:szCs w:val="36"/>
        </w:rPr>
      </w:r>
    </w:p>
    <w:p>
      <w:pPr>
        <w:pStyle w:val="Normal"/>
        <w:ind w:left="2880" w:hanging="2880"/>
        <w:rPr>
          <w:b/>
          <w:b/>
          <w:bCs/>
          <w:sz w:val="36"/>
          <w:szCs w:val="36"/>
        </w:rPr>
      </w:pPr>
      <w:r>
        <w:rPr>
          <w:b/>
          <w:bCs/>
          <w:sz w:val="36"/>
          <w:szCs w:val="36"/>
        </w:rPr>
        <w:t xml:space="preserve">Registering for ISA Connect </w:t>
      </w:r>
    </w:p>
    <w:p>
      <w:pPr>
        <w:pStyle w:val="ListParagraph"/>
        <w:numPr>
          <w:ilvl w:val="0"/>
          <w:numId w:val="3"/>
        </w:numPr>
        <w:rPr>
          <w:sz w:val="36"/>
          <w:szCs w:val="36"/>
        </w:rPr>
      </w:pPr>
      <w:r>
        <w:rPr>
          <w:sz w:val="36"/>
          <w:szCs w:val="36"/>
        </w:rPr>
        <w:t>As ISA are going to be using ISA connect as the main force to communicate with, we are going to be pushing the connect tool in the future for members to communicate with.</w:t>
      </w:r>
    </w:p>
    <w:p>
      <w:pPr>
        <w:pStyle w:val="Normal"/>
        <w:ind w:left="2880" w:hanging="2880"/>
        <w:rPr>
          <w:b/>
          <w:b/>
          <w:bCs/>
          <w:sz w:val="36"/>
          <w:szCs w:val="36"/>
        </w:rPr>
      </w:pPr>
      <w:r>
        <w:rPr>
          <w:b/>
          <w:bCs/>
          <w:sz w:val="36"/>
          <w:szCs w:val="36"/>
        </w:rPr>
      </w:r>
    </w:p>
    <w:p>
      <w:pPr>
        <w:pStyle w:val="Normal"/>
        <w:ind w:left="2880" w:hanging="2880"/>
        <w:rPr>
          <w:sz w:val="36"/>
          <w:szCs w:val="36"/>
        </w:rPr>
      </w:pPr>
      <w:r>
        <w:rPr>
          <w:b/>
          <w:bCs/>
          <w:sz w:val="36"/>
          <w:szCs w:val="36"/>
        </w:rPr>
        <w:t>Recordings and Actions</w:t>
      </w:r>
      <w:r>
        <w:rPr>
          <w:sz w:val="36"/>
          <w:szCs w:val="36"/>
        </w:rPr>
        <w:t xml:space="preserve"> </w:t>
        <w:tab/>
      </w:r>
    </w:p>
    <w:p>
      <w:pPr>
        <w:pStyle w:val="Normal"/>
        <w:ind w:left="2880" w:firstLine="720"/>
        <w:rPr>
          <w:sz w:val="36"/>
          <w:szCs w:val="36"/>
        </w:rPr>
      </w:pPr>
      <w:r>
        <w:rPr>
          <w:sz w:val="36"/>
          <w:szCs w:val="36"/>
        </w:rPr>
        <w:t>Motioned NK and approved AD</w:t>
      </w:r>
    </w:p>
    <w:p>
      <w:pPr>
        <w:pStyle w:val="Normal"/>
        <w:ind w:left="2880" w:hanging="2880"/>
        <w:rPr>
          <w:sz w:val="36"/>
          <w:szCs w:val="36"/>
        </w:rPr>
      </w:pPr>
      <w:r>
        <w:rPr>
          <w:sz w:val="36"/>
          <w:szCs w:val="36"/>
        </w:rPr>
      </w:r>
    </w:p>
    <w:p>
      <w:pPr>
        <w:pStyle w:val="Normal"/>
        <w:ind w:left="2880" w:hanging="2880"/>
        <w:rPr>
          <w:b/>
          <w:b/>
          <w:bCs/>
          <w:sz w:val="36"/>
          <w:szCs w:val="36"/>
        </w:rPr>
      </w:pPr>
      <w:r>
        <w:rPr>
          <w:b/>
          <w:bCs/>
          <w:sz w:val="36"/>
          <w:szCs w:val="36"/>
        </w:rPr>
        <w:t>Meeting adjourned</w:t>
        <w:tab/>
        <w:t xml:space="preserve"> 18.00Hrs</w:t>
      </w:r>
    </w:p>
    <w:p>
      <w:pPr>
        <w:pStyle w:val="Normal"/>
        <w:ind w:left="2880" w:hanging="2880"/>
        <w:rPr>
          <w:sz w:val="36"/>
          <w:szCs w:val="36"/>
        </w:rPr>
      </w:pPr>
      <w:r>
        <w:rPr>
          <w:sz w:val="36"/>
          <w:szCs w:val="36"/>
        </w:rPr>
      </w:r>
    </w:p>
    <w:p>
      <w:pPr>
        <w:pStyle w:val="Normal"/>
        <w:ind w:left="2880" w:hanging="2880"/>
        <w:rPr>
          <w:b/>
          <w:b/>
          <w:bCs/>
          <w:sz w:val="36"/>
          <w:szCs w:val="36"/>
        </w:rPr>
      </w:pPr>
      <w:r>
        <w:rPr>
          <w:b/>
          <w:bCs/>
          <w:sz w:val="36"/>
          <w:szCs w:val="36"/>
        </w:rPr>
        <w:t>Next meeting</w:t>
      </w:r>
      <w:r>
        <w:rPr>
          <w:sz w:val="36"/>
          <w:szCs w:val="36"/>
        </w:rPr>
        <w:tab/>
        <w:tab/>
      </w:r>
      <w:r>
        <w:rPr>
          <w:b/>
          <w:bCs/>
          <w:sz w:val="36"/>
          <w:szCs w:val="36"/>
        </w:rPr>
        <w:t>October 20</w:t>
      </w:r>
      <w:r>
        <w:rPr>
          <w:b/>
          <w:bCs/>
          <w:sz w:val="36"/>
          <w:szCs w:val="36"/>
          <w:vertAlign w:val="superscript"/>
        </w:rPr>
        <w:t>th</w:t>
      </w:r>
      <w:r>
        <w:rPr>
          <w:b/>
          <w:bCs/>
          <w:sz w:val="36"/>
          <w:szCs w:val="36"/>
        </w:rPr>
        <w:t xml:space="preserve"> 4:00 PM to 5:30PM (16.00 – 17.50)</w:t>
      </w:r>
    </w:p>
    <w:p>
      <w:pPr>
        <w:pStyle w:val="Normal"/>
        <w:ind w:left="2880" w:hanging="2880"/>
        <w:jc w:val="center"/>
        <w:rPr/>
      </w:pPr>
      <w:r>
        <w:rPr>
          <w:sz w:val="36"/>
          <w:szCs w:val="36"/>
        </w:rPr>
        <w:t>Agenda for October 20</w:t>
      </w:r>
      <w:r>
        <w:rPr>
          <w:sz w:val="36"/>
          <w:szCs w:val="36"/>
          <w:vertAlign w:val="superscript"/>
        </w:rPr>
        <w:t>th</w:t>
      </w:r>
      <w:r>
        <w:rPr>
          <w:sz w:val="36"/>
          <w:szCs w:val="36"/>
        </w:rPr>
        <w:t xml:space="preserve"> 2020 Meeting – 4:00PM to 5:30PM (16:00 – 17:30)</w:t>
      </w:r>
    </w:p>
    <w:tbl>
      <w:tblPr>
        <w:tblStyle w:val="TableGrid"/>
        <w:tblW w:w="9558" w:type="dxa"/>
        <w:jc w:val="left"/>
        <w:tblInd w:w="18" w:type="dxa"/>
        <w:tblCellMar>
          <w:top w:w="0" w:type="dxa"/>
          <w:left w:w="108" w:type="dxa"/>
          <w:bottom w:w="0" w:type="dxa"/>
          <w:right w:w="108" w:type="dxa"/>
        </w:tblCellMar>
        <w:tblLook w:firstRow="1" w:noVBand="1" w:lastRow="0" w:firstColumn="1" w:lastColumn="0" w:noHBand="0" w:val="04a0"/>
      </w:tblPr>
      <w:tblGrid>
        <w:gridCol w:w="6209"/>
        <w:gridCol w:w="3348"/>
      </w:tblGrid>
      <w:tr>
        <w:trPr/>
        <w:tc>
          <w:tcPr>
            <w:tcW w:w="6209" w:type="dxa"/>
            <w:tcBorders/>
            <w:shd w:fill="auto" w:val="clear"/>
          </w:tcPr>
          <w:p>
            <w:pPr>
              <w:pStyle w:val="Normal"/>
              <w:spacing w:lineRule="auto" w:line="240" w:before="0" w:after="0"/>
              <w:rPr/>
            </w:pPr>
            <w:r>
              <w:rPr>
                <w:sz w:val="36"/>
                <w:szCs w:val="36"/>
              </w:rPr>
              <w:t>Name</w:t>
            </w:r>
          </w:p>
        </w:tc>
        <w:tc>
          <w:tcPr>
            <w:tcW w:w="3348" w:type="dxa"/>
            <w:tcBorders/>
            <w:shd w:fill="auto" w:val="clear"/>
          </w:tcPr>
          <w:p>
            <w:pPr>
              <w:pStyle w:val="Normal"/>
              <w:spacing w:lineRule="auto" w:line="240" w:before="0" w:after="0"/>
              <w:rPr>
                <w:sz w:val="36"/>
                <w:szCs w:val="36"/>
              </w:rPr>
            </w:pPr>
            <w:r>
              <w:rPr>
                <w:sz w:val="36"/>
                <w:szCs w:val="36"/>
              </w:rPr>
              <w:t>Present(P)/Absent(A)</w:t>
            </w:r>
          </w:p>
        </w:tc>
      </w:tr>
      <w:tr>
        <w:trPr/>
        <w:tc>
          <w:tcPr>
            <w:tcW w:w="6209" w:type="dxa"/>
            <w:tcBorders/>
            <w:shd w:fill="auto" w:val="clear"/>
          </w:tcPr>
          <w:p>
            <w:pPr>
              <w:pStyle w:val="Normal"/>
              <w:spacing w:lineRule="auto" w:line="240" w:before="0" w:after="0"/>
              <w:rPr>
                <w:sz w:val="36"/>
                <w:szCs w:val="36"/>
              </w:rPr>
            </w:pPr>
            <w:r>
              <w:rPr>
                <w:sz w:val="36"/>
                <w:szCs w:val="36"/>
              </w:rPr>
              <w:t>Nand Khidkikar</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t>Andrew Durant</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t>Gerald Herder</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t>Kim Dunn</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t>Ken Blair</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t>Dale Johnson</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t>Anomitro Bhowmick</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t>Steve Molinari</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t>Jack Rosenthal</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t>Ken Peters</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t>Jesse Andrade</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t>Dwight Beard</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t xml:space="preserve">Nancy Wong </w:t>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r>
          </w:p>
        </w:tc>
        <w:tc>
          <w:tcPr>
            <w:tcW w:w="3348" w:type="dxa"/>
            <w:tcBorders/>
            <w:shd w:fill="auto" w:val="clear"/>
          </w:tcPr>
          <w:p>
            <w:pPr>
              <w:pStyle w:val="Normal"/>
              <w:spacing w:lineRule="auto" w:line="240" w:before="0" w:after="0"/>
              <w:rPr>
                <w:sz w:val="36"/>
                <w:szCs w:val="36"/>
              </w:rPr>
            </w:pPr>
            <w:r>
              <w:rPr>
                <w:sz w:val="36"/>
                <w:szCs w:val="36"/>
              </w:rPr>
            </w:r>
          </w:p>
        </w:tc>
      </w:tr>
      <w:tr>
        <w:trPr/>
        <w:tc>
          <w:tcPr>
            <w:tcW w:w="6209" w:type="dxa"/>
            <w:tcBorders/>
            <w:shd w:fill="auto" w:val="clear"/>
          </w:tcPr>
          <w:p>
            <w:pPr>
              <w:pStyle w:val="Normal"/>
              <w:spacing w:lineRule="auto" w:line="240" w:before="0" w:after="0"/>
              <w:rPr>
                <w:sz w:val="36"/>
                <w:szCs w:val="36"/>
              </w:rPr>
            </w:pPr>
            <w:r>
              <w:rPr>
                <w:sz w:val="36"/>
                <w:szCs w:val="36"/>
              </w:rPr>
            </w:r>
          </w:p>
        </w:tc>
        <w:tc>
          <w:tcPr>
            <w:tcW w:w="3348" w:type="dxa"/>
            <w:tcBorders/>
            <w:shd w:fill="auto" w:val="clear"/>
          </w:tcPr>
          <w:p>
            <w:pPr>
              <w:pStyle w:val="Normal"/>
              <w:spacing w:lineRule="auto" w:line="240" w:before="0" w:after="0"/>
              <w:rPr>
                <w:sz w:val="36"/>
                <w:szCs w:val="36"/>
              </w:rPr>
            </w:pPr>
            <w:r>
              <w:rPr>
                <w:sz w:val="36"/>
                <w:szCs w:val="36"/>
              </w:rPr>
            </w:r>
          </w:p>
        </w:tc>
      </w:tr>
    </w:tbl>
    <w:p>
      <w:pPr>
        <w:pStyle w:val="Normal"/>
        <w:ind w:left="2880" w:hanging="2880"/>
        <w:rPr>
          <w:sz w:val="36"/>
          <w:szCs w:val="36"/>
        </w:rPr>
      </w:pPr>
      <w:r>
        <w:rPr>
          <w:sz w:val="36"/>
          <w:szCs w:val="36"/>
        </w:rPr>
      </w:r>
    </w:p>
    <w:p>
      <w:pPr>
        <w:pStyle w:val="Normal"/>
        <w:ind w:left="2880" w:hanging="2880"/>
        <w:rPr>
          <w:sz w:val="36"/>
          <w:szCs w:val="36"/>
        </w:rPr>
      </w:pPr>
      <w:r>
        <w:rPr>
          <w:sz w:val="36"/>
          <w:szCs w:val="36"/>
        </w:rPr>
      </w:r>
    </w:p>
    <w:p>
      <w:pPr>
        <w:pStyle w:val="Normal"/>
        <w:ind w:left="2880" w:hanging="2880"/>
        <w:rPr>
          <w:sz w:val="44"/>
          <w:szCs w:val="36"/>
        </w:rPr>
      </w:pPr>
      <w:r>
        <w:rPr>
          <w:b/>
          <w:bCs/>
          <w:sz w:val="44"/>
          <w:szCs w:val="36"/>
        </w:rPr>
        <w:t>A</w:t>
      </w:r>
      <w:r>
        <w:rPr>
          <w:b/>
          <w:bCs/>
          <w:sz w:val="44"/>
          <w:szCs w:val="36"/>
        </w:rPr>
        <w:t xml:space="preserve">genda </w:t>
      </w:r>
      <w:r>
        <w:rPr>
          <w:b/>
          <w:bCs/>
          <w:sz w:val="44"/>
          <w:szCs w:val="36"/>
        </w:rPr>
        <w:t>for ISA LA Board of Directors October 2021</w:t>
      </w:r>
    </w:p>
    <w:p>
      <w:pPr>
        <w:pStyle w:val="ListParagraph"/>
        <w:numPr>
          <w:ilvl w:val="0"/>
          <w:numId w:val="6"/>
        </w:numPr>
        <w:rPr/>
      </w:pPr>
      <w:r>
        <w:rPr>
          <w:sz w:val="36"/>
          <w:szCs w:val="36"/>
        </w:rPr>
        <w:t>Treasurers Report ...</w:t>
      </w:r>
      <w:r>
        <w:rPr>
          <w:sz w:val="36"/>
          <w:szCs w:val="36"/>
        </w:rPr>
        <w:t>Kim</w:t>
      </w:r>
    </w:p>
    <w:p>
      <w:pPr>
        <w:pStyle w:val="ListParagraph"/>
        <w:numPr>
          <w:ilvl w:val="0"/>
          <w:numId w:val="6"/>
        </w:numPr>
        <w:rPr/>
      </w:pPr>
      <w:r>
        <w:rPr>
          <w:sz w:val="36"/>
          <w:szCs w:val="36"/>
        </w:rPr>
        <w:t xml:space="preserve">ISA LA Section Budget for 2020-21… </w:t>
      </w:r>
      <w:r>
        <w:rPr>
          <w:sz w:val="36"/>
          <w:szCs w:val="36"/>
        </w:rPr>
        <w:t>Kim</w:t>
      </w:r>
    </w:p>
    <w:p>
      <w:pPr>
        <w:pStyle w:val="ListParagraph"/>
        <w:numPr>
          <w:ilvl w:val="0"/>
          <w:numId w:val="6"/>
        </w:numPr>
        <w:rPr/>
      </w:pPr>
      <w:r>
        <w:rPr>
          <w:sz w:val="36"/>
          <w:szCs w:val="36"/>
        </w:rPr>
        <w:t xml:space="preserve">CAP Training …. </w:t>
      </w:r>
      <w:r>
        <w:rPr>
          <w:sz w:val="36"/>
          <w:szCs w:val="36"/>
        </w:rPr>
        <w:t>Gerald/Anomitro</w:t>
      </w:r>
    </w:p>
    <w:p>
      <w:pPr>
        <w:pStyle w:val="ListParagraph"/>
        <w:numPr>
          <w:ilvl w:val="0"/>
          <w:numId w:val="6"/>
        </w:numPr>
        <w:rPr/>
      </w:pPr>
      <w:r>
        <w:rPr>
          <w:sz w:val="36"/>
          <w:szCs w:val="36"/>
        </w:rPr>
        <w:t>ISA-LA Website….</w:t>
      </w:r>
      <w:r>
        <w:rPr>
          <w:sz w:val="36"/>
          <w:szCs w:val="36"/>
        </w:rPr>
        <w:t>Kim</w:t>
      </w:r>
    </w:p>
    <w:p>
      <w:pPr>
        <w:pStyle w:val="ListParagraph"/>
        <w:numPr>
          <w:ilvl w:val="0"/>
          <w:numId w:val="6"/>
        </w:numPr>
        <w:rPr/>
      </w:pPr>
      <w:r>
        <w:rPr>
          <w:sz w:val="36"/>
          <w:szCs w:val="36"/>
        </w:rPr>
        <w:t>Website Communications to our membership...</w:t>
      </w:r>
      <w:r>
        <w:rPr>
          <w:sz w:val="36"/>
          <w:szCs w:val="36"/>
        </w:rPr>
        <w:t>Andrew/Gerald</w:t>
      </w:r>
    </w:p>
    <w:p>
      <w:pPr>
        <w:pStyle w:val="ListParagraph"/>
        <w:numPr>
          <w:ilvl w:val="0"/>
          <w:numId w:val="6"/>
        </w:numPr>
        <w:rPr>
          <w:sz w:val="36"/>
          <w:szCs w:val="36"/>
        </w:rPr>
      </w:pPr>
      <w:r>
        <w:rPr>
          <w:sz w:val="36"/>
          <w:szCs w:val="36"/>
        </w:rPr>
        <w:t>October Section Meeting – ISA Connect – 2 Sessions (10/13/2020)</w:t>
      </w:r>
    </w:p>
    <w:p>
      <w:pPr>
        <w:pStyle w:val="ListParagraph"/>
        <w:numPr>
          <w:ilvl w:val="0"/>
          <w:numId w:val="6"/>
        </w:numPr>
        <w:rPr/>
      </w:pPr>
      <w:r>
        <w:rPr>
          <w:sz w:val="36"/>
          <w:szCs w:val="36"/>
        </w:rPr>
        <w:t xml:space="preserve">Filling vacant positions – </w:t>
      </w:r>
      <w:r>
        <w:rPr>
          <w:strike/>
          <w:sz w:val="36"/>
          <w:szCs w:val="36"/>
        </w:rPr>
        <w:t>Vice President (3390)</w:t>
      </w:r>
      <w:r>
        <w:rPr>
          <w:sz w:val="36"/>
          <w:szCs w:val="36"/>
        </w:rPr>
        <w:t xml:space="preserve">, Newsletter Editor (2970), Section-Division Liaison (2850), Standards &amp; Practices (1150) – Do we want to fill these…. </w:t>
      </w:r>
      <w:r>
        <w:rPr>
          <w:sz w:val="36"/>
          <w:szCs w:val="36"/>
        </w:rPr>
        <w:t>Nand</w:t>
      </w:r>
    </w:p>
    <w:p>
      <w:pPr>
        <w:pStyle w:val="ListParagraph"/>
        <w:numPr>
          <w:ilvl w:val="0"/>
          <w:numId w:val="6"/>
        </w:numPr>
        <w:rPr/>
      </w:pPr>
      <w:r>
        <w:rPr>
          <w:sz w:val="36"/>
          <w:szCs w:val="36"/>
        </w:rPr>
        <w:t>Registering for ISA connect...</w:t>
      </w:r>
      <w:r>
        <w:rPr>
          <w:sz w:val="36"/>
          <w:szCs w:val="36"/>
        </w:rPr>
        <w:t>Kim</w:t>
      </w:r>
    </w:p>
    <w:p>
      <w:pPr>
        <w:pStyle w:val="ListParagraph"/>
        <w:numPr>
          <w:ilvl w:val="0"/>
          <w:numId w:val="6"/>
        </w:numPr>
        <w:rPr/>
      </w:pPr>
      <w:r>
        <w:rPr>
          <w:sz w:val="36"/>
          <w:szCs w:val="36"/>
        </w:rPr>
        <w:t xml:space="preserve">Transfer of Treasurer Docs and registration at Pacific Western Bank….. </w:t>
      </w:r>
      <w:r>
        <w:rPr>
          <w:sz w:val="36"/>
          <w:szCs w:val="36"/>
        </w:rPr>
        <w:t>Nand / Kim / Nancy</w:t>
      </w:r>
    </w:p>
    <w:p>
      <w:pPr>
        <w:pStyle w:val="ListParagraph"/>
        <w:ind w:left="0" w:hanging="0"/>
        <w:rPr/>
      </w:pPr>
      <w:r>
        <w:rPr>
          <w:sz w:val="36"/>
          <w:szCs w:val="36"/>
          <w:u w:val="single"/>
        </w:rPr>
        <w:t>Future Section Meetings/ Events</w:t>
      </w:r>
      <w:r>
        <w:rPr>
          <w:sz w:val="36"/>
          <w:szCs w:val="36"/>
          <w:u w:val="single"/>
        </w:rPr>
        <w:t>:</w:t>
      </w:r>
    </w:p>
    <w:p>
      <w:pPr>
        <w:pStyle w:val="Normal"/>
        <w:ind w:left="720" w:hanging="0"/>
        <w:rPr>
          <w:sz w:val="36"/>
          <w:szCs w:val="36"/>
        </w:rPr>
      </w:pPr>
      <w:r>
        <w:rPr>
          <w:sz w:val="36"/>
          <w:szCs w:val="36"/>
        </w:rPr>
        <w:t>1. Program for November 10th Membership Meeting – Coordinator Dale Johnson - Presenter Jack Mokler</w:t>
      </w:r>
    </w:p>
    <w:p>
      <w:pPr>
        <w:pStyle w:val="Normal"/>
        <w:ind w:left="720" w:hanging="0"/>
        <w:rPr>
          <w:sz w:val="36"/>
          <w:szCs w:val="36"/>
        </w:rPr>
      </w:pPr>
      <w:r>
        <w:rPr>
          <w:sz w:val="36"/>
          <w:szCs w:val="36"/>
        </w:rPr>
        <w:t>2. Program for December 8th Membership Meeting –  Coordinator  Nand Khidkikar - Presenter Robert Sherman &amp; Gary Rathwell</w:t>
      </w:r>
    </w:p>
    <w:p>
      <w:pPr>
        <w:pStyle w:val="Normal"/>
        <w:ind w:left="720" w:hanging="0"/>
        <w:rPr>
          <w:sz w:val="36"/>
          <w:szCs w:val="36"/>
        </w:rPr>
      </w:pPr>
      <w:r>
        <w:rPr>
          <w:sz w:val="36"/>
          <w:szCs w:val="36"/>
        </w:rPr>
        <w:t>3. Program for January 12, 2021 Membership Meeting – Coordinator Dale Johnson - Presenter Brian Lewis</w:t>
      </w:r>
    </w:p>
    <w:p>
      <w:pPr>
        <w:pStyle w:val="Normal"/>
        <w:ind w:left="720" w:hanging="0"/>
        <w:rPr>
          <w:sz w:val="36"/>
          <w:szCs w:val="36"/>
        </w:rPr>
      </w:pPr>
      <w:r>
        <w:rPr>
          <w:sz w:val="36"/>
          <w:szCs w:val="36"/>
        </w:rPr>
        <w:t>4. Program for February 09, 2021 Membership Meeting – </w:t>
      </w:r>
      <w:r>
        <w:rPr>
          <w:sz w:val="36"/>
          <w:szCs w:val="36"/>
        </w:rPr>
        <w:t>Dake Johnson</w:t>
      </w:r>
      <w:r>
        <w:rPr>
          <w:sz w:val="36"/>
          <w:szCs w:val="36"/>
        </w:rPr>
        <w:t xml:space="preserve"> and a program – </w:t>
      </w:r>
      <w:r>
        <w:rPr>
          <w:sz w:val="36"/>
          <w:szCs w:val="36"/>
        </w:rPr>
        <w:t xml:space="preserve">presentation by Vega </w:t>
      </w:r>
    </w:p>
    <w:p>
      <w:pPr>
        <w:pStyle w:val="Normal"/>
        <w:ind w:left="720" w:hanging="0"/>
        <w:rPr>
          <w:sz w:val="36"/>
          <w:szCs w:val="36"/>
        </w:rPr>
      </w:pPr>
      <w:r>
        <w:rPr>
          <w:sz w:val="36"/>
          <w:szCs w:val="36"/>
        </w:rPr>
        <w:t>5. Program for March 9, 2021 Membership Meeting – Need a Coordinator and a program</w:t>
      </w:r>
    </w:p>
    <w:p>
      <w:pPr>
        <w:pStyle w:val="ListParagraph"/>
        <w:ind w:left="360" w:hanging="0"/>
        <w:rPr>
          <w:sz w:val="36"/>
          <w:szCs w:val="36"/>
        </w:rPr>
      </w:pPr>
      <w:r>
        <w:rPr>
          <w:sz w:val="36"/>
          <w:szCs w:val="36"/>
        </w:rPr>
      </w:r>
    </w:p>
    <w:p>
      <w:pPr>
        <w:pStyle w:val="Normal"/>
        <w:ind w:left="2880" w:hanging="2880"/>
        <w:rPr>
          <w:sz w:val="36"/>
          <w:szCs w:val="36"/>
        </w:rPr>
      </w:pPr>
      <w:r>
        <w:rPr>
          <w:sz w:val="36"/>
          <w:szCs w:val="36"/>
        </w:rPr>
      </w:r>
    </w:p>
    <w:p>
      <w:pPr>
        <w:pStyle w:val="Normal"/>
        <w:ind w:left="2880" w:hanging="2880"/>
        <w:rPr>
          <w:sz w:val="36"/>
          <w:szCs w:val="36"/>
        </w:rPr>
      </w:pPr>
      <w:r>
        <w:rPr>
          <w:sz w:val="36"/>
          <w:szCs w:val="36"/>
        </w:rPr>
      </w:r>
    </w:p>
    <w:p>
      <w:pPr>
        <w:pStyle w:val="Normal"/>
        <w:ind w:left="2880" w:hanging="2880"/>
        <w:rPr>
          <w:sz w:val="36"/>
          <w:szCs w:val="36"/>
        </w:rPr>
      </w:pPr>
      <w:r>
        <w:rPr>
          <w:sz w:val="36"/>
          <w:szCs w:val="36"/>
        </w:rPr>
      </w:r>
    </w:p>
    <w:p>
      <w:pPr>
        <w:pStyle w:val="Normal"/>
        <w:ind w:left="2160" w:hanging="2160"/>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spacing w:before="0" w:after="160"/>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0" w:hanging="360"/>
      </w:pPr>
      <w:rPr>
        <w:rFonts w:ascii="Symbol" w:hAnsi="Symbol" w:cs="Symbol" w:hint="default"/>
      </w:rPr>
    </w:lvl>
    <w:lvl w:ilvl="1">
      <w:start w:val="1"/>
      <w:numFmt w:val="bullet"/>
      <w:lvlText w:val="o"/>
      <w:lvlJc w:val="left"/>
      <w:pPr>
        <w:ind w:left="4320" w:hanging="360"/>
      </w:pPr>
      <w:rPr>
        <w:rFonts w:ascii="Courier New" w:hAnsi="Courier New" w:cs="Courier New" w:hint="default"/>
        <w:rFonts w:cs="Courier New"/>
      </w:rPr>
    </w:lvl>
    <w:lvl w:ilvl="2">
      <w:start w:val="1"/>
      <w:numFmt w:val="bullet"/>
      <w:lvlText w:val=""/>
      <w:lvlJc w:val="left"/>
      <w:pPr>
        <w:ind w:left="5040" w:hanging="360"/>
      </w:pPr>
      <w:rPr>
        <w:rFonts w:ascii="Wingdings" w:hAnsi="Wingdings" w:cs="Wingdings" w:hint="default"/>
      </w:rPr>
    </w:lvl>
    <w:lvl w:ilvl="3">
      <w:start w:val="1"/>
      <w:numFmt w:val="bullet"/>
      <w:lvlText w:val=""/>
      <w:lvlJc w:val="left"/>
      <w:pPr>
        <w:ind w:left="5760" w:hanging="360"/>
      </w:pPr>
      <w:rPr>
        <w:rFonts w:ascii="Symbol" w:hAnsi="Symbol" w:cs="Symbol" w:hint="default"/>
      </w:rPr>
    </w:lvl>
    <w:lvl w:ilvl="4">
      <w:start w:val="1"/>
      <w:numFmt w:val="bullet"/>
      <w:lvlText w:val="o"/>
      <w:lvlJc w:val="left"/>
      <w:pPr>
        <w:ind w:left="6480" w:hanging="360"/>
      </w:pPr>
      <w:rPr>
        <w:rFonts w:ascii="Courier New" w:hAnsi="Courier New" w:cs="Courier New" w:hint="default"/>
        <w:rFonts w:cs="Courier New"/>
      </w:rPr>
    </w:lvl>
    <w:lvl w:ilvl="5">
      <w:start w:val="1"/>
      <w:numFmt w:val="bullet"/>
      <w:lvlText w:val=""/>
      <w:lvlJc w:val="left"/>
      <w:pPr>
        <w:ind w:left="7200" w:hanging="360"/>
      </w:pPr>
      <w:rPr>
        <w:rFonts w:ascii="Wingdings" w:hAnsi="Wingdings" w:cs="Wingdings" w:hint="default"/>
      </w:rPr>
    </w:lvl>
    <w:lvl w:ilvl="6">
      <w:start w:val="1"/>
      <w:numFmt w:val="bullet"/>
      <w:lvlText w:val=""/>
      <w:lvlJc w:val="left"/>
      <w:pPr>
        <w:ind w:left="7920" w:hanging="360"/>
      </w:pPr>
      <w:rPr>
        <w:rFonts w:ascii="Symbol" w:hAnsi="Symbol" w:cs="Symbol" w:hint="default"/>
      </w:rPr>
    </w:lvl>
    <w:lvl w:ilvl="7">
      <w:start w:val="1"/>
      <w:numFmt w:val="bullet"/>
      <w:lvlText w:val="o"/>
      <w:lvlJc w:val="left"/>
      <w:pPr>
        <w:ind w:left="8640" w:hanging="360"/>
      </w:pPr>
      <w:rPr>
        <w:rFonts w:ascii="Courier New" w:hAnsi="Courier New" w:cs="Courier New" w:hint="default"/>
        <w:rFonts w:cs="Courier New"/>
      </w:rPr>
    </w:lvl>
    <w:lvl w:ilvl="8">
      <w:start w:val="1"/>
      <w:numFmt w:val="bullet"/>
      <w:lvlText w:val=""/>
      <w:lvlJc w:val="left"/>
      <w:pPr>
        <w:ind w:left="9360" w:hanging="360"/>
      </w:pPr>
      <w:rPr>
        <w:rFonts w:ascii="Wingdings" w:hAnsi="Wingdings" w:cs="Wingdings" w:hint="default"/>
      </w:rPr>
    </w:lvl>
  </w:abstractNum>
  <w:abstractNum w:abstractNumId="2">
    <w:lvl w:ilvl="0">
      <w:start w:val="1"/>
      <w:numFmt w:val="bullet"/>
      <w:lvlText w:val=""/>
      <w:lvlJc w:val="left"/>
      <w:pPr>
        <w:ind w:left="3600" w:hanging="360"/>
      </w:pPr>
      <w:rPr>
        <w:rFonts w:ascii="Symbol" w:hAnsi="Symbol" w:cs="Symbol" w:hint="default"/>
      </w:rPr>
    </w:lvl>
    <w:lvl w:ilvl="1">
      <w:start w:val="1"/>
      <w:numFmt w:val="bullet"/>
      <w:lvlText w:val="o"/>
      <w:lvlJc w:val="left"/>
      <w:pPr>
        <w:ind w:left="4320" w:hanging="360"/>
      </w:pPr>
      <w:rPr>
        <w:rFonts w:ascii="Courier New" w:hAnsi="Courier New" w:cs="Courier New" w:hint="default"/>
        <w:rFonts w:cs="Courier New"/>
      </w:rPr>
    </w:lvl>
    <w:lvl w:ilvl="2">
      <w:start w:val="1"/>
      <w:numFmt w:val="bullet"/>
      <w:lvlText w:val=""/>
      <w:lvlJc w:val="left"/>
      <w:pPr>
        <w:ind w:left="5040" w:hanging="360"/>
      </w:pPr>
      <w:rPr>
        <w:rFonts w:ascii="Wingdings" w:hAnsi="Wingdings" w:cs="Wingdings" w:hint="default"/>
      </w:rPr>
    </w:lvl>
    <w:lvl w:ilvl="3">
      <w:start w:val="1"/>
      <w:numFmt w:val="bullet"/>
      <w:lvlText w:val=""/>
      <w:lvlJc w:val="left"/>
      <w:pPr>
        <w:ind w:left="5760" w:hanging="360"/>
      </w:pPr>
      <w:rPr>
        <w:rFonts w:ascii="Symbol" w:hAnsi="Symbol" w:cs="Symbol" w:hint="default"/>
      </w:rPr>
    </w:lvl>
    <w:lvl w:ilvl="4">
      <w:start w:val="1"/>
      <w:numFmt w:val="bullet"/>
      <w:lvlText w:val="o"/>
      <w:lvlJc w:val="left"/>
      <w:pPr>
        <w:ind w:left="6480" w:hanging="360"/>
      </w:pPr>
      <w:rPr>
        <w:rFonts w:ascii="Courier New" w:hAnsi="Courier New" w:cs="Courier New" w:hint="default"/>
        <w:rFonts w:cs="Courier New"/>
      </w:rPr>
    </w:lvl>
    <w:lvl w:ilvl="5">
      <w:start w:val="1"/>
      <w:numFmt w:val="bullet"/>
      <w:lvlText w:val=""/>
      <w:lvlJc w:val="left"/>
      <w:pPr>
        <w:ind w:left="7200" w:hanging="360"/>
      </w:pPr>
      <w:rPr>
        <w:rFonts w:ascii="Wingdings" w:hAnsi="Wingdings" w:cs="Wingdings" w:hint="default"/>
      </w:rPr>
    </w:lvl>
    <w:lvl w:ilvl="6">
      <w:start w:val="1"/>
      <w:numFmt w:val="bullet"/>
      <w:lvlText w:val=""/>
      <w:lvlJc w:val="left"/>
      <w:pPr>
        <w:ind w:left="7920" w:hanging="360"/>
      </w:pPr>
      <w:rPr>
        <w:rFonts w:ascii="Symbol" w:hAnsi="Symbol" w:cs="Symbol" w:hint="default"/>
      </w:rPr>
    </w:lvl>
    <w:lvl w:ilvl="7">
      <w:start w:val="1"/>
      <w:numFmt w:val="bullet"/>
      <w:lvlText w:val="o"/>
      <w:lvlJc w:val="left"/>
      <w:pPr>
        <w:ind w:left="8640" w:hanging="360"/>
      </w:pPr>
      <w:rPr>
        <w:rFonts w:ascii="Courier New" w:hAnsi="Courier New" w:cs="Courier New" w:hint="default"/>
        <w:rFonts w:cs="Courier New"/>
      </w:rPr>
    </w:lvl>
    <w:lvl w:ilvl="8">
      <w:start w:val="1"/>
      <w:numFmt w:val="bullet"/>
      <w:lvlText w:val=""/>
      <w:lvlJc w:val="left"/>
      <w:pPr>
        <w:ind w:left="9360" w:hanging="360"/>
      </w:pPr>
      <w:rPr>
        <w:rFonts w:ascii="Wingdings" w:hAnsi="Wingdings" w:cs="Wingdings" w:hint="default"/>
      </w:rPr>
    </w:lvl>
  </w:abstractNum>
  <w:abstractNum w:abstractNumId="3">
    <w:lvl w:ilvl="0">
      <w:start w:val="1"/>
      <w:numFmt w:val="bullet"/>
      <w:lvlText w:val=""/>
      <w:lvlJc w:val="left"/>
      <w:pPr>
        <w:ind w:left="3600" w:hanging="360"/>
      </w:pPr>
      <w:rPr>
        <w:rFonts w:ascii="Symbol" w:hAnsi="Symbol" w:cs="Symbol" w:hint="default"/>
      </w:rPr>
    </w:lvl>
    <w:lvl w:ilvl="1">
      <w:start w:val="1"/>
      <w:numFmt w:val="bullet"/>
      <w:lvlText w:val="o"/>
      <w:lvlJc w:val="left"/>
      <w:pPr>
        <w:ind w:left="4320" w:hanging="360"/>
      </w:pPr>
      <w:rPr>
        <w:rFonts w:ascii="Courier New" w:hAnsi="Courier New" w:cs="Courier New" w:hint="default"/>
        <w:rFonts w:cs="Courier New"/>
      </w:rPr>
    </w:lvl>
    <w:lvl w:ilvl="2">
      <w:start w:val="1"/>
      <w:numFmt w:val="bullet"/>
      <w:lvlText w:val=""/>
      <w:lvlJc w:val="left"/>
      <w:pPr>
        <w:ind w:left="5040" w:hanging="360"/>
      </w:pPr>
      <w:rPr>
        <w:rFonts w:ascii="Wingdings" w:hAnsi="Wingdings" w:cs="Wingdings" w:hint="default"/>
      </w:rPr>
    </w:lvl>
    <w:lvl w:ilvl="3">
      <w:start w:val="1"/>
      <w:numFmt w:val="bullet"/>
      <w:lvlText w:val=""/>
      <w:lvlJc w:val="left"/>
      <w:pPr>
        <w:ind w:left="5760" w:hanging="360"/>
      </w:pPr>
      <w:rPr>
        <w:rFonts w:ascii="Symbol" w:hAnsi="Symbol" w:cs="Symbol" w:hint="default"/>
      </w:rPr>
    </w:lvl>
    <w:lvl w:ilvl="4">
      <w:start w:val="1"/>
      <w:numFmt w:val="bullet"/>
      <w:lvlText w:val="o"/>
      <w:lvlJc w:val="left"/>
      <w:pPr>
        <w:ind w:left="6480" w:hanging="360"/>
      </w:pPr>
      <w:rPr>
        <w:rFonts w:ascii="Courier New" w:hAnsi="Courier New" w:cs="Courier New" w:hint="default"/>
        <w:rFonts w:cs="Courier New"/>
      </w:rPr>
    </w:lvl>
    <w:lvl w:ilvl="5">
      <w:start w:val="1"/>
      <w:numFmt w:val="bullet"/>
      <w:lvlText w:val=""/>
      <w:lvlJc w:val="left"/>
      <w:pPr>
        <w:ind w:left="7200" w:hanging="360"/>
      </w:pPr>
      <w:rPr>
        <w:rFonts w:ascii="Wingdings" w:hAnsi="Wingdings" w:cs="Wingdings" w:hint="default"/>
      </w:rPr>
    </w:lvl>
    <w:lvl w:ilvl="6">
      <w:start w:val="1"/>
      <w:numFmt w:val="bullet"/>
      <w:lvlText w:val=""/>
      <w:lvlJc w:val="left"/>
      <w:pPr>
        <w:ind w:left="7920" w:hanging="360"/>
      </w:pPr>
      <w:rPr>
        <w:rFonts w:ascii="Symbol" w:hAnsi="Symbol" w:cs="Symbol" w:hint="default"/>
      </w:rPr>
    </w:lvl>
    <w:lvl w:ilvl="7">
      <w:start w:val="1"/>
      <w:numFmt w:val="bullet"/>
      <w:lvlText w:val="o"/>
      <w:lvlJc w:val="left"/>
      <w:pPr>
        <w:ind w:left="8640" w:hanging="360"/>
      </w:pPr>
      <w:rPr>
        <w:rFonts w:ascii="Courier New" w:hAnsi="Courier New" w:cs="Courier New" w:hint="default"/>
        <w:rFonts w:cs="Courier New"/>
      </w:rPr>
    </w:lvl>
    <w:lvl w:ilvl="8">
      <w:start w:val="1"/>
      <w:numFmt w:val="bullet"/>
      <w:lvlText w:val=""/>
      <w:lvlJc w:val="left"/>
      <w:pPr>
        <w:ind w:left="936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3600" w:hanging="360"/>
      </w:pPr>
      <w:rPr>
        <w:rFonts w:ascii="Symbol" w:hAnsi="Symbol" w:cs="Symbol" w:hint="default"/>
      </w:rPr>
    </w:lvl>
    <w:lvl w:ilvl="1">
      <w:start w:val="1"/>
      <w:numFmt w:val="bullet"/>
      <w:lvlText w:val="o"/>
      <w:lvlJc w:val="left"/>
      <w:pPr>
        <w:ind w:left="4320" w:hanging="360"/>
      </w:pPr>
      <w:rPr>
        <w:rFonts w:ascii="Courier New" w:hAnsi="Courier New" w:cs="Courier New" w:hint="default"/>
        <w:rFonts w:cs="Courier New"/>
      </w:rPr>
    </w:lvl>
    <w:lvl w:ilvl="2">
      <w:start w:val="1"/>
      <w:numFmt w:val="bullet"/>
      <w:lvlText w:val=""/>
      <w:lvlJc w:val="left"/>
      <w:pPr>
        <w:ind w:left="5040" w:hanging="360"/>
      </w:pPr>
      <w:rPr>
        <w:rFonts w:ascii="Wingdings" w:hAnsi="Wingdings" w:cs="Wingdings" w:hint="default"/>
      </w:rPr>
    </w:lvl>
    <w:lvl w:ilvl="3">
      <w:start w:val="1"/>
      <w:numFmt w:val="bullet"/>
      <w:lvlText w:val=""/>
      <w:lvlJc w:val="left"/>
      <w:pPr>
        <w:ind w:left="5760" w:hanging="360"/>
      </w:pPr>
      <w:rPr>
        <w:rFonts w:ascii="Symbol" w:hAnsi="Symbol" w:cs="Symbol" w:hint="default"/>
      </w:rPr>
    </w:lvl>
    <w:lvl w:ilvl="4">
      <w:start w:val="1"/>
      <w:numFmt w:val="bullet"/>
      <w:lvlText w:val="o"/>
      <w:lvlJc w:val="left"/>
      <w:pPr>
        <w:ind w:left="6480" w:hanging="360"/>
      </w:pPr>
      <w:rPr>
        <w:rFonts w:ascii="Courier New" w:hAnsi="Courier New" w:cs="Courier New" w:hint="default"/>
        <w:rFonts w:cs="Courier New"/>
      </w:rPr>
    </w:lvl>
    <w:lvl w:ilvl="5">
      <w:start w:val="1"/>
      <w:numFmt w:val="bullet"/>
      <w:lvlText w:val=""/>
      <w:lvlJc w:val="left"/>
      <w:pPr>
        <w:ind w:left="7200" w:hanging="360"/>
      </w:pPr>
      <w:rPr>
        <w:rFonts w:ascii="Wingdings" w:hAnsi="Wingdings" w:cs="Wingdings" w:hint="default"/>
      </w:rPr>
    </w:lvl>
    <w:lvl w:ilvl="6">
      <w:start w:val="1"/>
      <w:numFmt w:val="bullet"/>
      <w:lvlText w:val=""/>
      <w:lvlJc w:val="left"/>
      <w:pPr>
        <w:ind w:left="7920" w:hanging="360"/>
      </w:pPr>
      <w:rPr>
        <w:rFonts w:ascii="Symbol" w:hAnsi="Symbol" w:cs="Symbol" w:hint="default"/>
      </w:rPr>
    </w:lvl>
    <w:lvl w:ilvl="7">
      <w:start w:val="1"/>
      <w:numFmt w:val="bullet"/>
      <w:lvlText w:val="o"/>
      <w:lvlJc w:val="left"/>
      <w:pPr>
        <w:ind w:left="8640" w:hanging="360"/>
      </w:pPr>
      <w:rPr>
        <w:rFonts w:ascii="Courier New" w:hAnsi="Courier New" w:cs="Courier New" w:hint="default"/>
        <w:rFonts w:cs="Courier New"/>
      </w:rPr>
    </w:lvl>
    <w:lvl w:ilvl="8">
      <w:start w:val="1"/>
      <w:numFmt w:val="bullet"/>
      <w:lvlText w:val=""/>
      <w:lvlJc w:val="left"/>
      <w:pPr>
        <w:ind w:left="9360" w:hanging="360"/>
      </w:pPr>
      <w:rPr>
        <w:rFonts w:ascii="Wingdings" w:hAnsi="Wingdings" w:cs="Wingdings" w:hint="default"/>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a824f6"/>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c534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LibreOffice/6.2.3.2$Windows_X86_64 LibreOffice_project/aecc05fe267cc68dde00352a451aa867b3b546ac</Application>
  <Pages>6</Pages>
  <Words>562</Words>
  <Characters>3053</Characters>
  <CharactersWithSpaces>3578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2020-10-15T21:55:00Z</dcterms:created>
  <dc:creator>Andrew Durrant</dc:creator>
  <dc:description/>
  <dc:language>en-US</dc:language>
  <cp:lastModifiedBy/>
  <cp:lastPrinted>2020-10-15T21:55:00Z</cp:lastPrinted>
  <dcterms:modified xsi:type="dcterms:W3CDTF">2020-10-19T22:23:24Z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