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5B" w:rsidRPr="00C562EC" w:rsidRDefault="00C562EC" w:rsidP="004108BB">
      <w:pPr>
        <w:jc w:val="center"/>
        <w:rPr>
          <w:b/>
          <w:sz w:val="72"/>
          <w:szCs w:val="72"/>
        </w:rPr>
      </w:pPr>
      <w:r w:rsidRPr="00C562EC">
        <w:rPr>
          <w:rFonts w:eastAsia="Times New Roman" w:cs="Times New Roman"/>
          <w:noProof/>
          <w:color w:val="221B11"/>
          <w:sz w:val="72"/>
          <w:szCs w:val="72"/>
        </w:rPr>
        <w:drawing>
          <wp:anchor distT="0" distB="0" distL="114300" distR="114300" simplePos="0" relativeHeight="251658240" behindDoc="0" locked="0" layoutInCell="1" allowOverlap="1" wp14:anchorId="39E5B1C2" wp14:editId="3BE13040">
            <wp:simplePos x="0" y="0"/>
            <wp:positionH relativeFrom="column">
              <wp:posOffset>2378075</wp:posOffset>
            </wp:positionH>
            <wp:positionV relativeFrom="paragraph">
              <wp:posOffset>-219075</wp:posOffset>
            </wp:positionV>
            <wp:extent cx="2059940" cy="1371600"/>
            <wp:effectExtent l="0" t="0" r="0" b="0"/>
            <wp:wrapNone/>
            <wp:docPr id="1" name="Picture 1" descr="C:\Users\brandy.PINEGROVE\AppData\Local\Microsoft\Windows\Temporary Internet Files\Content.IE5\04PV4W8G\diabetes031120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ndy.PINEGROVE\AppData\Local\Microsoft\Windows\Temporary Internet Files\Content.IE5\04PV4W8G\diabetes03112014[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994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108BB" w:rsidRPr="00C562EC">
        <w:rPr>
          <w:b/>
          <w:sz w:val="72"/>
          <w:szCs w:val="72"/>
        </w:rPr>
        <w:t>ALCOHOL</w:t>
      </w:r>
      <w:proofErr w:type="gramStart"/>
      <w:r w:rsidR="004108BB" w:rsidRPr="00C562EC">
        <w:rPr>
          <w:b/>
          <w:sz w:val="72"/>
          <w:szCs w:val="72"/>
        </w:rPr>
        <w:t xml:space="preserve">, </w:t>
      </w:r>
      <w:r w:rsidR="004108BB" w:rsidRPr="00C562EC">
        <w:rPr>
          <w:b/>
          <w:sz w:val="72"/>
          <w:szCs w:val="72"/>
        </w:rPr>
        <w:tab/>
      </w:r>
      <w:r w:rsidR="004108BB" w:rsidRPr="00C562EC">
        <w:rPr>
          <w:b/>
          <w:sz w:val="72"/>
          <w:szCs w:val="72"/>
        </w:rPr>
        <w:tab/>
      </w:r>
      <w:r w:rsidR="004108BB" w:rsidRPr="00C562EC">
        <w:rPr>
          <w:b/>
          <w:sz w:val="72"/>
          <w:szCs w:val="72"/>
        </w:rPr>
        <w:tab/>
      </w:r>
      <w:r w:rsidR="004108BB" w:rsidRPr="00C562EC">
        <w:rPr>
          <w:b/>
          <w:sz w:val="72"/>
          <w:szCs w:val="72"/>
        </w:rPr>
        <w:tab/>
      </w:r>
      <w:r>
        <w:rPr>
          <w:b/>
          <w:sz w:val="72"/>
          <w:szCs w:val="72"/>
        </w:rPr>
        <w:t xml:space="preserve">   </w:t>
      </w:r>
      <w:r w:rsidR="004108BB" w:rsidRPr="00C562EC">
        <w:rPr>
          <w:b/>
          <w:sz w:val="72"/>
          <w:szCs w:val="72"/>
        </w:rPr>
        <w:t>,</w:t>
      </w:r>
      <w:proofErr w:type="gramEnd"/>
      <w:r>
        <w:rPr>
          <w:b/>
          <w:sz w:val="72"/>
          <w:szCs w:val="72"/>
        </w:rPr>
        <w:tab/>
      </w:r>
      <w:r w:rsidR="004108BB" w:rsidRPr="00C562EC">
        <w:rPr>
          <w:b/>
          <w:sz w:val="72"/>
          <w:szCs w:val="72"/>
        </w:rPr>
        <w:t>AND YOU</w:t>
      </w:r>
    </w:p>
    <w:p w:rsidR="00C562EC" w:rsidRDefault="00C562EC" w:rsidP="004108BB">
      <w:pPr>
        <w:shd w:val="clear" w:color="auto" w:fill="FFFFFF"/>
        <w:spacing w:before="100" w:beforeAutospacing="1" w:after="100" w:afterAutospacing="1" w:line="336" w:lineRule="atLeast"/>
        <w:rPr>
          <w:rFonts w:eastAsia="Times New Roman" w:cs="Times New Roman"/>
          <w:color w:val="221B11"/>
          <w:sz w:val="24"/>
          <w:szCs w:val="24"/>
        </w:rPr>
      </w:pPr>
    </w:p>
    <w:p w:rsidR="00C562EC" w:rsidRDefault="00C562EC" w:rsidP="004108BB">
      <w:pPr>
        <w:shd w:val="clear" w:color="auto" w:fill="FFFFFF"/>
        <w:spacing w:before="100" w:beforeAutospacing="1" w:after="100" w:afterAutospacing="1" w:line="336" w:lineRule="atLeast"/>
        <w:rPr>
          <w:rFonts w:eastAsia="Times New Roman" w:cs="Times New Roman"/>
          <w:color w:val="221B11"/>
          <w:sz w:val="24"/>
          <w:szCs w:val="24"/>
        </w:rPr>
      </w:pPr>
    </w:p>
    <w:p w:rsidR="004108BB" w:rsidRPr="004108BB" w:rsidRDefault="004108BB" w:rsidP="004108BB">
      <w:pPr>
        <w:shd w:val="clear" w:color="auto" w:fill="FFFFFF"/>
        <w:spacing w:before="100" w:beforeAutospacing="1" w:after="100" w:afterAutospacing="1" w:line="336" w:lineRule="atLeast"/>
        <w:rPr>
          <w:rFonts w:eastAsia="Times New Roman" w:cs="Times New Roman"/>
          <w:color w:val="221B11"/>
          <w:sz w:val="28"/>
          <w:szCs w:val="28"/>
        </w:rPr>
      </w:pPr>
      <w:r w:rsidRPr="004108BB">
        <w:rPr>
          <w:rFonts w:eastAsia="Times New Roman" w:cs="Times New Roman"/>
          <w:color w:val="221B11"/>
          <w:sz w:val="28"/>
          <w:szCs w:val="28"/>
        </w:rPr>
        <w:t>Wondering if alcohol is off limits with diabetes? Most people with diabetes can have a moderate amount of alcohol. Research has shown that there can be some health benefits such as reducing risk for heart disease. But, moderation is important. If you have any questions about whether alcohol is safe for you, check with your doctor. People with diabetes should follow the same guidelines as those without diabetes if they choose to drink:</w:t>
      </w:r>
    </w:p>
    <w:p w:rsidR="004108BB" w:rsidRPr="004108BB" w:rsidRDefault="004108BB" w:rsidP="004108BB">
      <w:pPr>
        <w:numPr>
          <w:ilvl w:val="0"/>
          <w:numId w:val="1"/>
        </w:numPr>
        <w:spacing w:before="100" w:beforeAutospacing="1" w:after="0" w:line="336" w:lineRule="atLeast"/>
        <w:ind w:left="0"/>
        <w:rPr>
          <w:rFonts w:eastAsia="Times New Roman" w:cs="Times New Roman"/>
          <w:color w:val="221B11"/>
          <w:sz w:val="28"/>
          <w:szCs w:val="28"/>
        </w:rPr>
      </w:pPr>
      <w:r w:rsidRPr="004108BB">
        <w:rPr>
          <w:rFonts w:eastAsia="Times New Roman" w:cs="Times New Roman"/>
          <w:color w:val="221B11"/>
          <w:sz w:val="28"/>
          <w:szCs w:val="28"/>
        </w:rPr>
        <w:t>Women should have no more than 1 drink per day.</w:t>
      </w:r>
    </w:p>
    <w:p w:rsidR="004108BB" w:rsidRPr="004108BB" w:rsidRDefault="004108BB" w:rsidP="004108BB">
      <w:pPr>
        <w:numPr>
          <w:ilvl w:val="0"/>
          <w:numId w:val="1"/>
        </w:numPr>
        <w:spacing w:before="100" w:beforeAutospacing="1" w:after="0" w:line="336" w:lineRule="atLeast"/>
        <w:ind w:left="0"/>
        <w:rPr>
          <w:rFonts w:eastAsia="Times New Roman" w:cs="Times New Roman"/>
          <w:color w:val="221B11"/>
          <w:sz w:val="28"/>
          <w:szCs w:val="28"/>
        </w:rPr>
      </w:pPr>
      <w:r w:rsidRPr="004108BB">
        <w:rPr>
          <w:rFonts w:eastAsia="Times New Roman" w:cs="Times New Roman"/>
          <w:color w:val="221B11"/>
          <w:sz w:val="28"/>
          <w:szCs w:val="28"/>
        </w:rPr>
        <w:t>Men should have no more than 2 drinks per day.</w:t>
      </w:r>
    </w:p>
    <w:p w:rsidR="004108BB" w:rsidRPr="00C562EC" w:rsidRDefault="004108BB" w:rsidP="004108BB">
      <w:pPr>
        <w:shd w:val="clear" w:color="auto" w:fill="FFFFFF"/>
        <w:spacing w:before="100" w:beforeAutospacing="1" w:after="100" w:afterAutospacing="1" w:line="336" w:lineRule="atLeast"/>
        <w:rPr>
          <w:rFonts w:eastAsia="Times New Roman" w:cs="Times New Roman"/>
          <w:color w:val="221B11"/>
          <w:sz w:val="28"/>
          <w:szCs w:val="28"/>
        </w:rPr>
      </w:pPr>
      <w:r w:rsidRPr="004108BB">
        <w:rPr>
          <w:rFonts w:eastAsia="Times New Roman" w:cs="Times New Roman"/>
          <w:color w:val="221B11"/>
          <w:sz w:val="28"/>
          <w:szCs w:val="28"/>
        </w:rPr>
        <w:t xml:space="preserve">*One drink is equal to a 12 </w:t>
      </w:r>
      <w:proofErr w:type="spellStart"/>
      <w:r w:rsidRPr="004108BB">
        <w:rPr>
          <w:rFonts w:eastAsia="Times New Roman" w:cs="Times New Roman"/>
          <w:color w:val="221B11"/>
          <w:sz w:val="28"/>
          <w:szCs w:val="28"/>
        </w:rPr>
        <w:t>oz</w:t>
      </w:r>
      <w:proofErr w:type="spellEnd"/>
      <w:r w:rsidRPr="004108BB">
        <w:rPr>
          <w:rFonts w:eastAsia="Times New Roman" w:cs="Times New Roman"/>
          <w:color w:val="221B11"/>
          <w:sz w:val="28"/>
          <w:szCs w:val="28"/>
        </w:rPr>
        <w:t xml:space="preserve"> beer, 5 </w:t>
      </w:r>
      <w:proofErr w:type="spellStart"/>
      <w:r w:rsidRPr="004108BB">
        <w:rPr>
          <w:rFonts w:eastAsia="Times New Roman" w:cs="Times New Roman"/>
          <w:color w:val="221B11"/>
          <w:sz w:val="28"/>
          <w:szCs w:val="28"/>
        </w:rPr>
        <w:t>oz</w:t>
      </w:r>
      <w:proofErr w:type="spellEnd"/>
      <w:r w:rsidRPr="004108BB">
        <w:rPr>
          <w:rFonts w:eastAsia="Times New Roman" w:cs="Times New Roman"/>
          <w:color w:val="221B11"/>
          <w:sz w:val="28"/>
          <w:szCs w:val="28"/>
        </w:rPr>
        <w:t xml:space="preserve"> glass of wine or 1 ½ </w:t>
      </w:r>
      <w:proofErr w:type="spellStart"/>
      <w:r w:rsidRPr="004108BB">
        <w:rPr>
          <w:rFonts w:eastAsia="Times New Roman" w:cs="Times New Roman"/>
          <w:color w:val="221B11"/>
          <w:sz w:val="28"/>
          <w:szCs w:val="28"/>
        </w:rPr>
        <w:t>oz</w:t>
      </w:r>
      <w:proofErr w:type="spellEnd"/>
      <w:r w:rsidRPr="004108BB">
        <w:rPr>
          <w:rFonts w:eastAsia="Times New Roman" w:cs="Times New Roman"/>
          <w:color w:val="221B11"/>
          <w:sz w:val="28"/>
          <w:szCs w:val="28"/>
        </w:rPr>
        <w:t xml:space="preserve"> distilled spirits (vodka, whiskey, gin, etc.).</w:t>
      </w:r>
    </w:p>
    <w:p w:rsidR="004108BB" w:rsidRDefault="004108BB" w:rsidP="00C562EC">
      <w:pPr>
        <w:shd w:val="clear" w:color="auto" w:fill="FFFFFF"/>
        <w:spacing w:before="100" w:beforeAutospacing="1" w:after="100" w:afterAutospacing="1" w:line="336" w:lineRule="atLeast"/>
        <w:jc w:val="center"/>
        <w:rPr>
          <w:color w:val="221B11"/>
          <w:sz w:val="40"/>
          <w:szCs w:val="40"/>
          <w:shd w:val="clear" w:color="auto" w:fill="FFFFFF"/>
        </w:rPr>
      </w:pPr>
      <w:r>
        <w:rPr>
          <w:noProof/>
        </w:rPr>
        <w:drawing>
          <wp:inline distT="0" distB="0" distL="0" distR="0" wp14:anchorId="54BF83DB" wp14:editId="7017DCC1">
            <wp:extent cx="3952875" cy="3048000"/>
            <wp:effectExtent l="0" t="0" r="9525" b="0"/>
            <wp:docPr id="5" name="Picture 5" descr="https://alcohol.stanford.edu/sites/default/files/servingsiz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lcohol.stanford.edu/sites/default/files/servingsiz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2875" cy="3048000"/>
                    </a:xfrm>
                    <a:prstGeom prst="rect">
                      <a:avLst/>
                    </a:prstGeom>
                    <a:noFill/>
                    <a:ln>
                      <a:noFill/>
                    </a:ln>
                  </pic:spPr>
                </pic:pic>
              </a:graphicData>
            </a:graphic>
          </wp:inline>
        </w:drawing>
      </w:r>
    </w:p>
    <w:p w:rsidR="00C562EC" w:rsidRDefault="00C562EC" w:rsidP="004108BB">
      <w:pPr>
        <w:shd w:val="clear" w:color="auto" w:fill="FFFFFF"/>
        <w:spacing w:before="100" w:beforeAutospacing="1" w:after="100" w:afterAutospacing="1" w:line="336" w:lineRule="atLeast"/>
        <w:rPr>
          <w:color w:val="221B11"/>
          <w:sz w:val="40"/>
          <w:szCs w:val="40"/>
          <w:shd w:val="clear" w:color="auto" w:fill="FFFFFF"/>
        </w:rPr>
      </w:pPr>
    </w:p>
    <w:p w:rsidR="00C562EC" w:rsidRDefault="00C562EC" w:rsidP="004108BB">
      <w:pPr>
        <w:shd w:val="clear" w:color="auto" w:fill="FFFFFF"/>
        <w:spacing w:before="100" w:beforeAutospacing="1" w:after="100" w:afterAutospacing="1" w:line="336" w:lineRule="atLeast"/>
        <w:rPr>
          <w:color w:val="221B11"/>
          <w:sz w:val="40"/>
          <w:szCs w:val="40"/>
          <w:shd w:val="clear" w:color="auto" w:fill="FFFFFF"/>
        </w:rPr>
      </w:pPr>
    </w:p>
    <w:p w:rsidR="00C562EC" w:rsidRDefault="00C562EC" w:rsidP="004108BB">
      <w:pPr>
        <w:shd w:val="clear" w:color="auto" w:fill="FFFFFF"/>
        <w:spacing w:before="100" w:beforeAutospacing="1" w:after="100" w:afterAutospacing="1" w:line="336" w:lineRule="atLeast"/>
        <w:rPr>
          <w:color w:val="221B11"/>
          <w:sz w:val="40"/>
          <w:szCs w:val="40"/>
          <w:shd w:val="clear" w:color="auto" w:fill="FFFFFF"/>
        </w:rPr>
      </w:pPr>
    </w:p>
    <w:p w:rsidR="00C562EC" w:rsidRDefault="00C562EC" w:rsidP="004108BB">
      <w:pPr>
        <w:shd w:val="clear" w:color="auto" w:fill="FFFFFF"/>
        <w:spacing w:before="100" w:beforeAutospacing="1" w:after="100" w:afterAutospacing="1" w:line="336" w:lineRule="atLeast"/>
        <w:rPr>
          <w:color w:val="221B11"/>
          <w:sz w:val="40"/>
          <w:szCs w:val="40"/>
          <w:shd w:val="clear" w:color="auto" w:fill="FFFFFF"/>
        </w:rPr>
      </w:pPr>
    </w:p>
    <w:p w:rsidR="00C562EC" w:rsidRDefault="00C562EC" w:rsidP="004108BB">
      <w:pPr>
        <w:shd w:val="clear" w:color="auto" w:fill="FFFFFF"/>
        <w:spacing w:before="100" w:beforeAutospacing="1" w:after="100" w:afterAutospacing="1" w:line="336" w:lineRule="atLeast"/>
        <w:rPr>
          <w:color w:val="221B11"/>
          <w:sz w:val="40"/>
          <w:szCs w:val="40"/>
          <w:shd w:val="clear" w:color="auto" w:fill="FFFFFF"/>
        </w:rPr>
      </w:pPr>
    </w:p>
    <w:p w:rsidR="004108BB" w:rsidRPr="004108BB" w:rsidRDefault="004108BB" w:rsidP="004108BB">
      <w:pPr>
        <w:shd w:val="clear" w:color="auto" w:fill="FFFFFF"/>
        <w:spacing w:before="100" w:beforeAutospacing="1" w:after="100" w:afterAutospacing="1" w:line="336" w:lineRule="atLeast"/>
        <w:rPr>
          <w:color w:val="221B11"/>
          <w:sz w:val="40"/>
          <w:szCs w:val="40"/>
          <w:shd w:val="clear" w:color="auto" w:fill="FFFFFF"/>
        </w:rPr>
      </w:pPr>
      <w:r w:rsidRPr="004108BB">
        <w:rPr>
          <w:color w:val="221B11"/>
          <w:sz w:val="40"/>
          <w:szCs w:val="40"/>
          <w:shd w:val="clear" w:color="auto" w:fill="FFFFFF"/>
        </w:rPr>
        <w:t>Some Tips to Sip By</w:t>
      </w:r>
    </w:p>
    <w:p w:rsidR="004108BB" w:rsidRDefault="00C562EC" w:rsidP="00C562EC">
      <w:pPr>
        <w:pStyle w:val="ListParagraph"/>
        <w:numPr>
          <w:ilvl w:val="0"/>
          <w:numId w:val="2"/>
        </w:numPr>
        <w:shd w:val="clear" w:color="auto" w:fill="FFFFFF"/>
        <w:spacing w:before="100" w:beforeAutospacing="1" w:after="100" w:afterAutospacing="1" w:line="240" w:lineRule="auto"/>
        <w:rPr>
          <w:color w:val="221B11"/>
          <w:sz w:val="28"/>
          <w:szCs w:val="28"/>
          <w:shd w:val="clear" w:color="auto" w:fill="FFFFFF"/>
        </w:rPr>
      </w:pPr>
      <w:r w:rsidRPr="00C562EC">
        <w:rPr>
          <w:rFonts w:eastAsia="Times New Roman" w:cs="Times New Roman"/>
          <w:noProof/>
        </w:rPr>
        <w:drawing>
          <wp:anchor distT="0" distB="0" distL="114300" distR="114300" simplePos="0" relativeHeight="251659264" behindDoc="0" locked="0" layoutInCell="1" allowOverlap="1" wp14:anchorId="6AD38BCA" wp14:editId="50A6A8E5">
            <wp:simplePos x="0" y="0"/>
            <wp:positionH relativeFrom="column">
              <wp:posOffset>6391275</wp:posOffset>
            </wp:positionH>
            <wp:positionV relativeFrom="paragraph">
              <wp:posOffset>401955</wp:posOffset>
            </wp:positionV>
            <wp:extent cx="838200" cy="838200"/>
            <wp:effectExtent l="0" t="0" r="0" b="0"/>
            <wp:wrapNone/>
            <wp:docPr id="3" name="Picture 3" descr="C:\Users\brandy.PINEGROVE\AppData\Local\Microsoft\Windows\Temporary Internet Files\Content.IE5\3TXXCI2N\long-island-iced-tea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andy.PINEGROVE\AppData\Local\Microsoft\Windows\Temporary Internet Files\Content.IE5\3TXXCI2N\long-island-iced-tea1-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108BB" w:rsidRPr="00C562EC">
        <w:rPr>
          <w:color w:val="221B11"/>
          <w:sz w:val="28"/>
          <w:szCs w:val="28"/>
          <w:shd w:val="clear" w:color="auto" w:fill="FFFFFF"/>
        </w:rPr>
        <w:t xml:space="preserve">If you have diabetes, practice caution when drinking. </w:t>
      </w:r>
      <w:r w:rsidR="004108BB" w:rsidRPr="00C562EC">
        <w:rPr>
          <w:b/>
          <w:color w:val="221B11"/>
          <w:sz w:val="28"/>
          <w:szCs w:val="28"/>
          <w:shd w:val="clear" w:color="auto" w:fill="FFFFFF"/>
        </w:rPr>
        <w:t>Do not</w:t>
      </w:r>
      <w:r w:rsidR="004108BB" w:rsidRPr="00C562EC">
        <w:rPr>
          <w:color w:val="221B11"/>
          <w:sz w:val="28"/>
          <w:szCs w:val="28"/>
          <w:shd w:val="clear" w:color="auto" w:fill="FFFFFF"/>
        </w:rPr>
        <w:t xml:space="preserve"> drink on an empty stomach or when your blood</w:t>
      </w:r>
      <w:r w:rsidR="004108BB" w:rsidRPr="00C562EC">
        <w:rPr>
          <w:rStyle w:val="apple-converted-space"/>
          <w:color w:val="221B11"/>
          <w:sz w:val="28"/>
          <w:szCs w:val="28"/>
          <w:shd w:val="clear" w:color="auto" w:fill="FFFFFF"/>
        </w:rPr>
        <w:t> </w:t>
      </w:r>
      <w:r w:rsidR="004108BB" w:rsidRPr="00C562EC">
        <w:rPr>
          <w:rStyle w:val="tooltip"/>
          <w:color w:val="221B11"/>
          <w:sz w:val="28"/>
          <w:szCs w:val="28"/>
          <w:shd w:val="clear" w:color="auto" w:fill="FFFFFF"/>
        </w:rPr>
        <w:t>glucose</w:t>
      </w:r>
      <w:r w:rsidR="004108BB" w:rsidRPr="00C562EC">
        <w:rPr>
          <w:rStyle w:val="apple-converted-space"/>
          <w:color w:val="221B11"/>
          <w:sz w:val="28"/>
          <w:szCs w:val="28"/>
          <w:shd w:val="clear" w:color="auto" w:fill="FFFFFF"/>
        </w:rPr>
        <w:t> </w:t>
      </w:r>
      <w:r w:rsidR="004108BB" w:rsidRPr="00C562EC">
        <w:rPr>
          <w:color w:val="221B11"/>
          <w:sz w:val="28"/>
          <w:szCs w:val="28"/>
          <w:shd w:val="clear" w:color="auto" w:fill="FFFFFF"/>
        </w:rPr>
        <w:t>is low. If you choose to drink, follow the guidelines above and have it with food. Have a zero</w:t>
      </w:r>
      <w:r w:rsidR="004108BB" w:rsidRPr="00C562EC">
        <w:rPr>
          <w:rStyle w:val="apple-converted-space"/>
          <w:color w:val="221B11"/>
          <w:sz w:val="28"/>
          <w:szCs w:val="28"/>
          <w:shd w:val="clear" w:color="auto" w:fill="FFFFFF"/>
        </w:rPr>
        <w:t> </w:t>
      </w:r>
      <w:r w:rsidR="004108BB" w:rsidRPr="00C562EC">
        <w:rPr>
          <w:rStyle w:val="tooltip"/>
          <w:color w:val="221B11"/>
          <w:sz w:val="28"/>
          <w:szCs w:val="28"/>
          <w:shd w:val="clear" w:color="auto" w:fill="FFFFFF"/>
        </w:rPr>
        <w:t>calorie</w:t>
      </w:r>
      <w:r w:rsidR="004108BB" w:rsidRPr="00C562EC">
        <w:rPr>
          <w:rStyle w:val="apple-converted-space"/>
          <w:color w:val="221B11"/>
          <w:sz w:val="28"/>
          <w:szCs w:val="28"/>
          <w:shd w:val="clear" w:color="auto" w:fill="FFFFFF"/>
        </w:rPr>
        <w:t> </w:t>
      </w:r>
      <w:r w:rsidR="004108BB" w:rsidRPr="00C562EC">
        <w:rPr>
          <w:color w:val="221B11"/>
          <w:sz w:val="28"/>
          <w:szCs w:val="28"/>
          <w:shd w:val="clear" w:color="auto" w:fill="FFFFFF"/>
        </w:rPr>
        <w:t>beverage by your side to keep yourself hydrated like water, diet soda or iced tea</w:t>
      </w:r>
      <w:r w:rsidR="004108BB" w:rsidRPr="00C562EC">
        <w:rPr>
          <w:color w:val="221B11"/>
          <w:sz w:val="28"/>
          <w:szCs w:val="28"/>
          <w:shd w:val="clear" w:color="auto" w:fill="FFFFFF"/>
        </w:rPr>
        <w:t xml:space="preserve"> </w:t>
      </w:r>
    </w:p>
    <w:p w:rsidR="00C562EC" w:rsidRDefault="00C562EC" w:rsidP="00C562EC">
      <w:pPr>
        <w:pStyle w:val="ListParagraph"/>
        <w:shd w:val="clear" w:color="auto" w:fill="FFFFFF"/>
        <w:spacing w:before="100" w:beforeAutospacing="1" w:after="100" w:afterAutospacing="1" w:line="240" w:lineRule="auto"/>
        <w:rPr>
          <w:color w:val="221B11"/>
          <w:sz w:val="28"/>
          <w:szCs w:val="28"/>
          <w:shd w:val="clear" w:color="auto" w:fill="FFFFFF"/>
        </w:rPr>
      </w:pPr>
      <w:bookmarkStart w:id="0" w:name="_GoBack"/>
      <w:bookmarkEnd w:id="0"/>
    </w:p>
    <w:p w:rsidR="004108BB" w:rsidRDefault="004108BB" w:rsidP="00C562EC">
      <w:pPr>
        <w:pStyle w:val="ListParagraph"/>
        <w:numPr>
          <w:ilvl w:val="0"/>
          <w:numId w:val="2"/>
        </w:numPr>
        <w:shd w:val="clear" w:color="auto" w:fill="FFFFFF"/>
        <w:spacing w:before="100" w:beforeAutospacing="1" w:after="100" w:afterAutospacing="1" w:line="336" w:lineRule="atLeast"/>
        <w:rPr>
          <w:color w:val="221B11"/>
          <w:sz w:val="28"/>
          <w:szCs w:val="28"/>
          <w:shd w:val="clear" w:color="auto" w:fill="FFFFFF"/>
        </w:rPr>
      </w:pPr>
      <w:r w:rsidRPr="00C562EC">
        <w:rPr>
          <w:color w:val="221B11"/>
          <w:sz w:val="28"/>
          <w:szCs w:val="28"/>
          <w:shd w:val="clear" w:color="auto" w:fill="FFFFFF"/>
        </w:rPr>
        <w:t>A</w:t>
      </w:r>
      <w:r w:rsidRPr="00C562EC">
        <w:rPr>
          <w:color w:val="221B11"/>
          <w:sz w:val="28"/>
          <w:szCs w:val="28"/>
          <w:shd w:val="clear" w:color="auto" w:fill="FFFFFF"/>
        </w:rPr>
        <w:t>lcohol can cause</w:t>
      </w:r>
      <w:r w:rsidRPr="00C562EC">
        <w:rPr>
          <w:rStyle w:val="apple-converted-space"/>
          <w:color w:val="221B11"/>
          <w:sz w:val="28"/>
          <w:szCs w:val="28"/>
          <w:shd w:val="clear" w:color="auto" w:fill="FFFFFF"/>
        </w:rPr>
        <w:t> </w:t>
      </w:r>
      <w:r w:rsidRPr="00C562EC">
        <w:rPr>
          <w:rStyle w:val="tooltip"/>
          <w:color w:val="221B11"/>
          <w:sz w:val="28"/>
          <w:szCs w:val="28"/>
          <w:shd w:val="clear" w:color="auto" w:fill="FFFFFF"/>
        </w:rPr>
        <w:t>hypoglycemia</w:t>
      </w:r>
      <w:r w:rsidRPr="00C562EC">
        <w:rPr>
          <w:rStyle w:val="apple-converted-space"/>
          <w:color w:val="221B11"/>
          <w:sz w:val="28"/>
          <w:szCs w:val="28"/>
          <w:shd w:val="clear" w:color="auto" w:fill="FFFFFF"/>
        </w:rPr>
        <w:t> </w:t>
      </w:r>
      <w:r w:rsidRPr="00C562EC">
        <w:rPr>
          <w:color w:val="221B11"/>
          <w:sz w:val="28"/>
          <w:szCs w:val="28"/>
          <w:shd w:val="clear" w:color="auto" w:fill="FFFFFF"/>
        </w:rPr>
        <w:t>shortly after drinking and for up to 24 hours after drinking. If you are going to drink alcohol, check your blood glucose before you drink</w:t>
      </w:r>
      <w:r w:rsidR="00C562EC" w:rsidRPr="00C562EC">
        <w:rPr>
          <w:color w:val="221B11"/>
          <w:sz w:val="28"/>
          <w:szCs w:val="28"/>
          <w:shd w:val="clear" w:color="auto" w:fill="FFFFFF"/>
        </w:rPr>
        <w:t>,</w:t>
      </w:r>
      <w:r w:rsidRPr="00C562EC">
        <w:rPr>
          <w:color w:val="221B11"/>
          <w:sz w:val="28"/>
          <w:szCs w:val="28"/>
          <w:shd w:val="clear" w:color="auto" w:fill="FFFFFF"/>
        </w:rPr>
        <w:t xml:space="preserve"> while you drink and for up to 24 hours. You should also check your blood glucose before you go to bed to make sure it is at a safe level – between 100 and 140</w:t>
      </w:r>
      <w:r w:rsidRPr="00C562EC">
        <w:rPr>
          <w:rStyle w:val="apple-converted-space"/>
          <w:color w:val="221B11"/>
          <w:sz w:val="28"/>
          <w:szCs w:val="28"/>
          <w:shd w:val="clear" w:color="auto" w:fill="FFFFFF"/>
        </w:rPr>
        <w:t> </w:t>
      </w:r>
      <w:r w:rsidRPr="00C562EC">
        <w:rPr>
          <w:rStyle w:val="tooltip"/>
          <w:color w:val="221B11"/>
          <w:sz w:val="28"/>
          <w:szCs w:val="28"/>
          <w:shd w:val="clear" w:color="auto" w:fill="FFFFFF"/>
        </w:rPr>
        <w:t>mg/</w:t>
      </w:r>
      <w:proofErr w:type="spellStart"/>
      <w:r w:rsidRPr="00C562EC">
        <w:rPr>
          <w:rStyle w:val="tooltip"/>
          <w:color w:val="221B11"/>
          <w:sz w:val="28"/>
          <w:szCs w:val="28"/>
          <w:shd w:val="clear" w:color="auto" w:fill="FFFFFF"/>
        </w:rPr>
        <w:t>dL</w:t>
      </w:r>
      <w:proofErr w:type="spellEnd"/>
      <w:r w:rsidRPr="00C562EC">
        <w:rPr>
          <w:color w:val="221B11"/>
          <w:sz w:val="28"/>
          <w:szCs w:val="28"/>
          <w:shd w:val="clear" w:color="auto" w:fill="FFFFFF"/>
        </w:rPr>
        <w:t xml:space="preserve">. If your blood glucose is low, eat something to raise it. </w:t>
      </w:r>
    </w:p>
    <w:p w:rsidR="00C562EC" w:rsidRPr="00C562EC" w:rsidRDefault="00C562EC" w:rsidP="00C562EC">
      <w:pPr>
        <w:pStyle w:val="ListParagraph"/>
        <w:rPr>
          <w:color w:val="221B11"/>
          <w:sz w:val="28"/>
          <w:szCs w:val="28"/>
          <w:shd w:val="clear" w:color="auto" w:fill="FFFFFF"/>
        </w:rPr>
      </w:pPr>
    </w:p>
    <w:p w:rsidR="004108BB" w:rsidRDefault="004108BB" w:rsidP="00C562EC">
      <w:pPr>
        <w:pStyle w:val="ListParagraph"/>
        <w:numPr>
          <w:ilvl w:val="0"/>
          <w:numId w:val="2"/>
        </w:numPr>
        <w:shd w:val="clear" w:color="auto" w:fill="FFFFFF"/>
        <w:spacing w:before="100" w:beforeAutospacing="1" w:after="100" w:afterAutospacing="1" w:line="336" w:lineRule="atLeast"/>
        <w:rPr>
          <w:rFonts w:eastAsia="Times New Roman" w:cs="Times New Roman"/>
          <w:color w:val="221B11"/>
          <w:sz w:val="28"/>
          <w:szCs w:val="28"/>
        </w:rPr>
      </w:pPr>
      <w:r w:rsidRPr="00C562EC">
        <w:rPr>
          <w:rFonts w:eastAsia="Times New Roman" w:cs="Times New Roman"/>
          <w:color w:val="221B11"/>
          <w:sz w:val="28"/>
          <w:szCs w:val="28"/>
        </w:rPr>
        <w:t>The symptoms of too much alcohol and hypoglycemia can be similar – sleepiness, dizziness and disorientation. You do not want anyone to confuse hypoglycemia for drunkenness, because they might not give you the proper assistance and treatment. The best way to get the help you need if you are hypoglycemic is to always wear an I.D. that says "I have diabetes."</w:t>
      </w:r>
    </w:p>
    <w:p w:rsidR="00C562EC" w:rsidRPr="00C562EC" w:rsidRDefault="00C562EC" w:rsidP="00C562EC">
      <w:pPr>
        <w:pStyle w:val="ListParagraph"/>
        <w:rPr>
          <w:rFonts w:eastAsia="Times New Roman" w:cs="Times New Roman"/>
          <w:color w:val="221B11"/>
          <w:sz w:val="28"/>
          <w:szCs w:val="28"/>
        </w:rPr>
      </w:pPr>
    </w:p>
    <w:p w:rsidR="004108BB" w:rsidRPr="00C562EC" w:rsidRDefault="004108BB" w:rsidP="00C562EC">
      <w:pPr>
        <w:pStyle w:val="ListParagraph"/>
        <w:numPr>
          <w:ilvl w:val="0"/>
          <w:numId w:val="2"/>
        </w:numPr>
        <w:shd w:val="clear" w:color="auto" w:fill="FFFFFF"/>
        <w:spacing w:before="100" w:beforeAutospacing="1" w:after="100" w:afterAutospacing="1" w:line="336" w:lineRule="atLeast"/>
        <w:rPr>
          <w:rFonts w:eastAsia="Times New Roman" w:cs="Times New Roman"/>
          <w:color w:val="221B11"/>
          <w:sz w:val="28"/>
          <w:szCs w:val="28"/>
        </w:rPr>
      </w:pPr>
      <w:r w:rsidRPr="00C562EC">
        <w:rPr>
          <w:rFonts w:eastAsia="Times New Roman" w:cs="Times New Roman"/>
          <w:color w:val="221B11"/>
          <w:sz w:val="28"/>
          <w:szCs w:val="28"/>
        </w:rPr>
        <w:t>Alcohol may lessen your resolve to stay on track with healthy eating. If you plan to have a glass of wine at dinner or if you are going out for the night, plan ahead so you'll be able to stick to your usual meal plan and won't be tempted to overindulge.</w:t>
      </w:r>
      <w:r w:rsidRPr="00C562EC">
        <w:rPr>
          <w:rFonts w:eastAsia="Times New Roman" w:cs="Times New Roman"/>
          <w:noProof/>
          <w:color w:val="221B11"/>
          <w:sz w:val="28"/>
          <w:szCs w:val="28"/>
        </w:rPr>
        <w:t xml:space="preserve"> </w:t>
      </w:r>
    </w:p>
    <w:p w:rsidR="004108BB" w:rsidRDefault="004108BB" w:rsidP="004108BB">
      <w:pPr>
        <w:shd w:val="clear" w:color="auto" w:fill="FFFFFF"/>
        <w:spacing w:before="100" w:beforeAutospacing="1" w:after="100" w:afterAutospacing="1" w:line="336" w:lineRule="atLeast"/>
        <w:rPr>
          <w:rFonts w:eastAsia="Times New Roman" w:cs="Times New Roman"/>
          <w:color w:val="221B11"/>
          <w:sz w:val="24"/>
          <w:szCs w:val="24"/>
        </w:rPr>
      </w:pPr>
    </w:p>
    <w:p w:rsidR="004108BB" w:rsidRDefault="004108BB" w:rsidP="004108BB">
      <w:pPr>
        <w:shd w:val="clear" w:color="auto" w:fill="FFFFFF"/>
        <w:spacing w:before="100" w:beforeAutospacing="1" w:after="100" w:afterAutospacing="1" w:line="336" w:lineRule="atLeast"/>
        <w:jc w:val="center"/>
        <w:rPr>
          <w:rFonts w:eastAsia="Times New Roman" w:cs="Times New Roman"/>
          <w:color w:val="221B11"/>
          <w:sz w:val="24"/>
          <w:szCs w:val="24"/>
        </w:rPr>
      </w:pPr>
      <w:r>
        <w:rPr>
          <w:rFonts w:eastAsia="Times New Roman" w:cs="Times New Roman"/>
          <w:color w:val="221B11"/>
          <w:sz w:val="24"/>
          <w:szCs w:val="24"/>
        </w:rPr>
        <w:t xml:space="preserve">For more information visit The American Diabetic Association at </w:t>
      </w:r>
      <w:hyperlink r:id="rId9" w:history="1">
        <w:r w:rsidRPr="001A0A5F">
          <w:rPr>
            <w:rStyle w:val="Hyperlink"/>
            <w:rFonts w:eastAsia="Times New Roman" w:cs="Times New Roman"/>
            <w:sz w:val="24"/>
            <w:szCs w:val="24"/>
          </w:rPr>
          <w:t>www.diabetes.org</w:t>
        </w:r>
      </w:hyperlink>
    </w:p>
    <w:p w:rsidR="004108BB" w:rsidRPr="004108BB" w:rsidRDefault="004108BB" w:rsidP="004108BB">
      <w:pPr>
        <w:shd w:val="clear" w:color="auto" w:fill="FFFFFF"/>
        <w:spacing w:before="100" w:beforeAutospacing="1" w:after="100" w:afterAutospacing="1" w:line="336" w:lineRule="atLeast"/>
        <w:rPr>
          <w:rFonts w:eastAsia="Times New Roman" w:cs="Times New Roman"/>
          <w:color w:val="221B11"/>
          <w:sz w:val="24"/>
          <w:szCs w:val="24"/>
        </w:rPr>
      </w:pPr>
    </w:p>
    <w:sectPr w:rsidR="004108BB" w:rsidRPr="004108BB" w:rsidSect="004108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83F5B"/>
    <w:multiLevelType w:val="multilevel"/>
    <w:tmpl w:val="885C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090E98"/>
    <w:multiLevelType w:val="hybridMultilevel"/>
    <w:tmpl w:val="A7A84B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8BB"/>
    <w:rsid w:val="004108BB"/>
    <w:rsid w:val="00B5645B"/>
    <w:rsid w:val="00C5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08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108BB"/>
  </w:style>
  <w:style w:type="character" w:customStyle="1" w:styleId="tooltip">
    <w:name w:val="tooltip"/>
    <w:basedOn w:val="DefaultParagraphFont"/>
    <w:rsid w:val="004108BB"/>
  </w:style>
  <w:style w:type="character" w:styleId="Hyperlink">
    <w:name w:val="Hyperlink"/>
    <w:basedOn w:val="DefaultParagraphFont"/>
    <w:uiPriority w:val="99"/>
    <w:unhideWhenUsed/>
    <w:rsid w:val="004108BB"/>
    <w:rPr>
      <w:color w:val="0000FF" w:themeColor="hyperlink"/>
      <w:u w:val="single"/>
    </w:rPr>
  </w:style>
  <w:style w:type="paragraph" w:styleId="BalloonText">
    <w:name w:val="Balloon Text"/>
    <w:basedOn w:val="Normal"/>
    <w:link w:val="BalloonTextChar"/>
    <w:uiPriority w:val="99"/>
    <w:semiHidden/>
    <w:unhideWhenUsed/>
    <w:rsid w:val="00410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8BB"/>
    <w:rPr>
      <w:rFonts w:ascii="Tahoma" w:hAnsi="Tahoma" w:cs="Tahoma"/>
      <w:sz w:val="16"/>
      <w:szCs w:val="16"/>
    </w:rPr>
  </w:style>
  <w:style w:type="paragraph" w:styleId="ListParagraph">
    <w:name w:val="List Paragraph"/>
    <w:basedOn w:val="Normal"/>
    <w:uiPriority w:val="34"/>
    <w:qFormat/>
    <w:rsid w:val="00C562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08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108BB"/>
  </w:style>
  <w:style w:type="character" w:customStyle="1" w:styleId="tooltip">
    <w:name w:val="tooltip"/>
    <w:basedOn w:val="DefaultParagraphFont"/>
    <w:rsid w:val="004108BB"/>
  </w:style>
  <w:style w:type="character" w:styleId="Hyperlink">
    <w:name w:val="Hyperlink"/>
    <w:basedOn w:val="DefaultParagraphFont"/>
    <w:uiPriority w:val="99"/>
    <w:unhideWhenUsed/>
    <w:rsid w:val="004108BB"/>
    <w:rPr>
      <w:color w:val="0000FF" w:themeColor="hyperlink"/>
      <w:u w:val="single"/>
    </w:rPr>
  </w:style>
  <w:style w:type="paragraph" w:styleId="BalloonText">
    <w:name w:val="Balloon Text"/>
    <w:basedOn w:val="Normal"/>
    <w:link w:val="BalloonTextChar"/>
    <w:uiPriority w:val="99"/>
    <w:semiHidden/>
    <w:unhideWhenUsed/>
    <w:rsid w:val="00410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8BB"/>
    <w:rPr>
      <w:rFonts w:ascii="Tahoma" w:hAnsi="Tahoma" w:cs="Tahoma"/>
      <w:sz w:val="16"/>
      <w:szCs w:val="16"/>
    </w:rPr>
  </w:style>
  <w:style w:type="paragraph" w:styleId="ListParagraph">
    <w:name w:val="List Paragraph"/>
    <w:basedOn w:val="Normal"/>
    <w:uiPriority w:val="34"/>
    <w:qFormat/>
    <w:rsid w:val="00C56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90054">
      <w:bodyDiv w:val="1"/>
      <w:marLeft w:val="0"/>
      <w:marRight w:val="0"/>
      <w:marTop w:val="0"/>
      <w:marBottom w:val="0"/>
      <w:divBdr>
        <w:top w:val="none" w:sz="0" w:space="0" w:color="auto"/>
        <w:left w:val="none" w:sz="0" w:space="0" w:color="auto"/>
        <w:bottom w:val="none" w:sz="0" w:space="0" w:color="auto"/>
        <w:right w:val="none" w:sz="0" w:space="0" w:color="auto"/>
      </w:divBdr>
    </w:div>
    <w:div w:id="113837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iabet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 Giese</dc:creator>
  <cp:lastModifiedBy>Brandy Giese</cp:lastModifiedBy>
  <cp:revision>1</cp:revision>
  <dcterms:created xsi:type="dcterms:W3CDTF">2015-09-25T17:26:00Z</dcterms:created>
  <dcterms:modified xsi:type="dcterms:W3CDTF">2015-09-25T17:42:00Z</dcterms:modified>
</cp:coreProperties>
</file>