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CC5B" w14:textId="77777777" w:rsidR="00171B60" w:rsidRDefault="00AE631C" w:rsidP="00E31DE9">
      <w:pPr>
        <w:ind w:left="1440"/>
        <w:rPr>
          <w:b/>
          <w:szCs w:val="28"/>
        </w:rPr>
      </w:pPr>
      <w:r w:rsidRPr="00D95299">
        <w:rPr>
          <w:noProof/>
        </w:rPr>
        <w:drawing>
          <wp:anchor distT="0" distB="0" distL="114300" distR="114300" simplePos="0" relativeHeight="251659264" behindDoc="0" locked="0" layoutInCell="1" allowOverlap="1" wp14:anchorId="58CB2931" wp14:editId="04F816CB">
            <wp:simplePos x="0" y="0"/>
            <wp:positionH relativeFrom="column">
              <wp:posOffset>-33020</wp:posOffset>
            </wp:positionH>
            <wp:positionV relativeFrom="paragraph">
              <wp:posOffset>-228600</wp:posOffset>
            </wp:positionV>
            <wp:extent cx="2724785" cy="1371600"/>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785" cy="1371600"/>
                    </a:xfrm>
                    <a:prstGeom prst="rect">
                      <a:avLst/>
                    </a:prstGeom>
                    <a:noFill/>
                    <a:ln>
                      <a:noFill/>
                    </a:ln>
                  </pic:spPr>
                </pic:pic>
              </a:graphicData>
            </a:graphic>
          </wp:anchor>
        </w:drawing>
      </w:r>
      <w:r w:rsidR="00E31DE9" w:rsidRPr="00D95299">
        <w:rPr>
          <w:b/>
          <w:szCs w:val="28"/>
        </w:rPr>
        <w:t>Wi</w:t>
      </w:r>
      <w:r w:rsidRPr="00D95299">
        <w:rPr>
          <w:b/>
          <w:szCs w:val="28"/>
        </w:rPr>
        <w:t>ne Club Tasting Notes</w:t>
      </w:r>
    </w:p>
    <w:p w14:paraId="339692C1" w14:textId="77777777" w:rsidR="00E31DE9" w:rsidRPr="00D95299" w:rsidRDefault="00E154C2" w:rsidP="00E31DE9">
      <w:pPr>
        <w:ind w:left="1440"/>
      </w:pPr>
      <w:r>
        <w:rPr>
          <w:b/>
          <w:szCs w:val="28"/>
        </w:rPr>
        <w:t>Fall</w:t>
      </w:r>
      <w:r w:rsidR="00171B60">
        <w:rPr>
          <w:b/>
          <w:szCs w:val="28"/>
        </w:rPr>
        <w:t xml:space="preserve"> Club Release</w:t>
      </w:r>
      <w:r w:rsidR="00AE631C" w:rsidRPr="00D95299">
        <w:rPr>
          <w:b/>
          <w:szCs w:val="28"/>
        </w:rPr>
        <w:br/>
      </w:r>
      <w:r w:rsidR="003E1AA2">
        <w:rPr>
          <w:b/>
          <w:szCs w:val="28"/>
        </w:rPr>
        <w:t>November 6th</w:t>
      </w:r>
      <w:r w:rsidR="00BE11BF">
        <w:rPr>
          <w:b/>
          <w:szCs w:val="28"/>
        </w:rPr>
        <w:t>, 2020</w:t>
      </w:r>
    </w:p>
    <w:p w14:paraId="3288CBD5" w14:textId="77777777" w:rsidR="00E31DE9" w:rsidRPr="00BE11BF" w:rsidRDefault="00E31DE9" w:rsidP="00BE11BF">
      <w:pPr>
        <w:ind w:left="720" w:firstLine="720"/>
        <w:outlineLvl w:val="0"/>
        <w:rPr>
          <w:b/>
          <w:szCs w:val="28"/>
        </w:rPr>
      </w:pPr>
    </w:p>
    <w:p w14:paraId="45007C6D" w14:textId="77777777" w:rsidR="00E31DE9" w:rsidRDefault="00E31DE9"/>
    <w:p w14:paraId="3EB23777" w14:textId="77777777" w:rsidR="00206391" w:rsidRDefault="00206391"/>
    <w:p w14:paraId="5606B036" w14:textId="77777777" w:rsidR="00206391" w:rsidRDefault="00206391"/>
    <w:p w14:paraId="59A2FB9B" w14:textId="77777777" w:rsidR="00E31DE9" w:rsidRPr="004C64FE" w:rsidRDefault="00E154C2" w:rsidP="00206391">
      <w:pPr>
        <w:jc w:val="center"/>
        <w:rPr>
          <w:b/>
          <w:sz w:val="28"/>
        </w:rPr>
      </w:pPr>
      <w:r>
        <w:rPr>
          <w:b/>
          <w:sz w:val="28"/>
        </w:rPr>
        <w:t xml:space="preserve">Wines of Alpine France </w:t>
      </w:r>
      <w:r w:rsidR="003E1AA2">
        <w:rPr>
          <w:b/>
          <w:sz w:val="28"/>
        </w:rPr>
        <w:t xml:space="preserve">– </w:t>
      </w:r>
      <w:proofErr w:type="spellStart"/>
      <w:r w:rsidR="003E1AA2">
        <w:rPr>
          <w:b/>
          <w:sz w:val="28"/>
        </w:rPr>
        <w:t>Savoie</w:t>
      </w:r>
      <w:proofErr w:type="spellEnd"/>
      <w:r w:rsidR="003E1AA2">
        <w:rPr>
          <w:b/>
          <w:sz w:val="28"/>
        </w:rPr>
        <w:t xml:space="preserve"> and Jura</w:t>
      </w:r>
    </w:p>
    <w:p w14:paraId="5C9B4A0A" w14:textId="77777777" w:rsidR="00A946EF" w:rsidRDefault="00A946EF" w:rsidP="001D658C">
      <w:pPr>
        <w:jc w:val="both"/>
      </w:pPr>
    </w:p>
    <w:p w14:paraId="4C744E94" w14:textId="77777777" w:rsidR="00A658CC" w:rsidRPr="00A658CC" w:rsidRDefault="00A658CC" w:rsidP="001D658C">
      <w:pPr>
        <w:jc w:val="both"/>
        <w:rPr>
          <w:sz w:val="18"/>
        </w:rPr>
      </w:pPr>
      <w:r w:rsidRPr="00A658CC">
        <w:rPr>
          <w:noProof/>
          <w:sz w:val="18"/>
        </w:rPr>
        <w:drawing>
          <wp:inline distT="0" distB="0" distL="0" distR="0" wp14:anchorId="3C8F22FE" wp14:editId="5A3E3B6B">
            <wp:extent cx="5943600" cy="3927475"/>
            <wp:effectExtent l="25400" t="0" r="0" b="0"/>
            <wp:docPr id="1" name="Picture 0" descr="photo_17_FR_apre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17_FR_apremont.jpg"/>
                    <pic:cNvPicPr/>
                  </pic:nvPicPr>
                  <pic:blipFill>
                    <a:blip r:embed="rId6"/>
                    <a:stretch>
                      <a:fillRect/>
                    </a:stretch>
                  </pic:blipFill>
                  <pic:spPr>
                    <a:xfrm>
                      <a:off x="0" y="0"/>
                      <a:ext cx="5943600" cy="3927475"/>
                    </a:xfrm>
                    <a:prstGeom prst="rect">
                      <a:avLst/>
                    </a:prstGeom>
                  </pic:spPr>
                </pic:pic>
              </a:graphicData>
            </a:graphic>
          </wp:inline>
        </w:drawing>
      </w:r>
    </w:p>
    <w:p w14:paraId="24F761A7" w14:textId="77777777" w:rsidR="00A658CC" w:rsidRPr="00A658CC" w:rsidRDefault="00A658CC" w:rsidP="001D658C">
      <w:pPr>
        <w:jc w:val="both"/>
        <w:rPr>
          <w:sz w:val="18"/>
        </w:rPr>
      </w:pPr>
      <w:r w:rsidRPr="00A658CC">
        <w:rPr>
          <w:sz w:val="18"/>
        </w:rPr>
        <w:t xml:space="preserve">Photo credit: Vin de </w:t>
      </w:r>
      <w:proofErr w:type="spellStart"/>
      <w:r w:rsidRPr="00A658CC">
        <w:rPr>
          <w:sz w:val="18"/>
        </w:rPr>
        <w:t>Savoie</w:t>
      </w:r>
      <w:proofErr w:type="spellEnd"/>
    </w:p>
    <w:p w14:paraId="416A0DFF" w14:textId="77777777" w:rsidR="00A658CC" w:rsidRDefault="00A658CC" w:rsidP="001D658C">
      <w:pPr>
        <w:jc w:val="both"/>
      </w:pPr>
    </w:p>
    <w:p w14:paraId="1CA7D0AC" w14:textId="77777777" w:rsidR="00F051AC" w:rsidRDefault="00AA4823" w:rsidP="001D658C">
      <w:pPr>
        <w:jc w:val="both"/>
      </w:pPr>
      <w:r>
        <w:t xml:space="preserve">Burgundy, Bordeaux, Beaujolais… </w:t>
      </w:r>
      <w:r w:rsidR="00FA7C8F">
        <w:t>There are a handful of destinations</w:t>
      </w:r>
      <w:r w:rsidR="004A0D4A">
        <w:t xml:space="preserve"> that come to mind when we </w:t>
      </w:r>
      <w:r w:rsidR="00FA7C8F">
        <w:t xml:space="preserve">talk about French wine. Rarely, if ever, do you hear people mention the regions of </w:t>
      </w:r>
      <w:proofErr w:type="spellStart"/>
      <w:r w:rsidR="00FA7C8F">
        <w:t>Savoie</w:t>
      </w:r>
      <w:proofErr w:type="spellEnd"/>
      <w:r w:rsidR="00FA7C8F">
        <w:t xml:space="preserve"> and Jura. </w:t>
      </w:r>
      <w:r w:rsidR="001B6DF1">
        <w:t>At the base</w:t>
      </w:r>
      <w:r w:rsidR="00FA7C8F">
        <w:t xml:space="preserve"> of Europe’s most prestigious mountain resorts</w:t>
      </w:r>
      <w:r w:rsidR="001B6DF1">
        <w:t>, generations of farmers</w:t>
      </w:r>
      <w:r w:rsidR="00FA7C8F">
        <w:t xml:space="preserve"> </w:t>
      </w:r>
      <w:r w:rsidR="002219C8">
        <w:t>have produced</w:t>
      </w:r>
      <w:r w:rsidR="00FA7C8F">
        <w:t xml:space="preserve"> </w:t>
      </w:r>
      <w:r w:rsidR="001B6DF1">
        <w:t xml:space="preserve">the </w:t>
      </w:r>
      <w:r w:rsidR="00FA7C8F">
        <w:t xml:space="preserve">world’s most compelling alpine wines. </w:t>
      </w:r>
      <w:r w:rsidR="00763E8B">
        <w:t xml:space="preserve">These crisp, mineral whites and silky, bright-berry reds are built to pair with fondue </w:t>
      </w:r>
      <w:r w:rsidR="001B6DF1">
        <w:t xml:space="preserve">after a long day on the slopes. Quickly, these wines have become sommelier-favorites due to their </w:t>
      </w:r>
      <w:r w:rsidR="002219C8">
        <w:t>freshness</w:t>
      </w:r>
      <w:r w:rsidR="001B6DF1">
        <w:t xml:space="preserve"> and </w:t>
      </w:r>
      <w:r w:rsidR="00883B7D">
        <w:t>versatility with food pairings, and we</w:t>
      </w:r>
      <w:r w:rsidR="002219C8">
        <w:t xml:space="preserve"> were grateful to get our hands on a small collection of these bottles, given that they rarely </w:t>
      </w:r>
      <w:r w:rsidR="00A658CC">
        <w:t>leave West</w:t>
      </w:r>
      <w:r w:rsidR="00B13DB1">
        <w:t xml:space="preserve">ern Europe. For this fall club release, we have included some familiar </w:t>
      </w:r>
      <w:r w:rsidR="00883B7D">
        <w:t xml:space="preserve">French </w:t>
      </w:r>
      <w:r w:rsidR="00B13DB1">
        <w:t>classics like Syrah and Cabernet, but we hope you’ll d</w:t>
      </w:r>
      <w:r w:rsidR="00F051AC">
        <w:t xml:space="preserve">iscover new favorites such as </w:t>
      </w:r>
      <w:proofErr w:type="spellStart"/>
      <w:r w:rsidR="00F051AC">
        <w:t>Mondeuse</w:t>
      </w:r>
      <w:proofErr w:type="spellEnd"/>
      <w:r w:rsidR="00F051AC">
        <w:t xml:space="preserve"> from </w:t>
      </w:r>
      <w:proofErr w:type="spellStart"/>
      <w:r w:rsidR="00F051AC">
        <w:t>Savoie</w:t>
      </w:r>
      <w:proofErr w:type="spellEnd"/>
      <w:r w:rsidR="00F051AC">
        <w:t xml:space="preserve"> or </w:t>
      </w:r>
      <w:r w:rsidR="00B13DB1">
        <w:t>sparkling Trousseau f</w:t>
      </w:r>
      <w:r w:rsidR="00F051AC">
        <w:t>rom Jura. Bundle up and allow these compelling wine</w:t>
      </w:r>
      <w:r w:rsidR="00D742D9">
        <w:t xml:space="preserve">s to transport you to a lodge in </w:t>
      </w:r>
      <w:r w:rsidR="00F051AC">
        <w:t>Chamonix!</w:t>
      </w:r>
    </w:p>
    <w:p w14:paraId="6CFD1293" w14:textId="77777777" w:rsidR="00F051AC" w:rsidRDefault="00F051AC" w:rsidP="001D658C">
      <w:pPr>
        <w:jc w:val="both"/>
      </w:pPr>
    </w:p>
    <w:p w14:paraId="43BE852B" w14:textId="77777777" w:rsidR="000D15FB" w:rsidRDefault="00DE7309" w:rsidP="001D658C">
      <w:pPr>
        <w:jc w:val="both"/>
      </w:pPr>
      <w:r>
        <w:t xml:space="preserve">Quick links: </w:t>
      </w:r>
      <w:hyperlink w:anchor="TierI" w:history="1">
        <w:r w:rsidR="00E26024">
          <w:rPr>
            <w:rStyle w:val="Hyperlink"/>
          </w:rPr>
          <w:t>Tier I</w:t>
        </w:r>
      </w:hyperlink>
      <w:r w:rsidR="00E26024">
        <w:t xml:space="preserve"> </w:t>
      </w:r>
      <w:hyperlink w:anchor="TierII" w:history="1">
        <w:r w:rsidR="00E26024" w:rsidRPr="00E26024">
          <w:rPr>
            <w:rStyle w:val="Hyperlink"/>
          </w:rPr>
          <w:t>Tier II</w:t>
        </w:r>
      </w:hyperlink>
      <w:r w:rsidR="00E26024">
        <w:t xml:space="preserve"> </w:t>
      </w:r>
      <w:hyperlink w:anchor="TierIII" w:history="1">
        <w:r w:rsidR="00E26024" w:rsidRPr="00E26024">
          <w:rPr>
            <w:rStyle w:val="Hyperlink"/>
          </w:rPr>
          <w:t>Tier III</w:t>
        </w:r>
      </w:hyperlink>
    </w:p>
    <w:p w14:paraId="7F078E85" w14:textId="77777777" w:rsidR="00171B60" w:rsidRDefault="00171B60" w:rsidP="001D658C">
      <w:pPr>
        <w:jc w:val="both"/>
      </w:pPr>
    </w:p>
    <w:p w14:paraId="5FF38498" w14:textId="77777777" w:rsidR="00DE7309" w:rsidRDefault="00DE7309" w:rsidP="001D658C">
      <w:pPr>
        <w:jc w:val="both"/>
      </w:pPr>
    </w:p>
    <w:p w14:paraId="1C3293DD" w14:textId="77777777" w:rsidR="00D11E23" w:rsidRDefault="00F37331" w:rsidP="001D658C">
      <w:pPr>
        <w:jc w:val="both"/>
      </w:pPr>
      <w:r>
        <w:t xml:space="preserve">The tasting notes below represent the core wine selections for this </w:t>
      </w:r>
      <w:r w:rsidR="003E1AA2">
        <w:t xml:space="preserve">November </w:t>
      </w:r>
      <w:r>
        <w:t xml:space="preserve">club release. We may have </w:t>
      </w:r>
      <w:r w:rsidR="00BB4CF2">
        <w:t>included</w:t>
      </w:r>
      <w:r>
        <w:t xml:space="preserve"> a special sel</w:t>
      </w:r>
      <w:r w:rsidR="00BB4CF2">
        <w:t>ection in your club bag</w:t>
      </w:r>
      <w:r w:rsidR="00196A5B">
        <w:t xml:space="preserve">, so please </w:t>
      </w:r>
      <w:r>
        <w:t xml:space="preserve">contact </w:t>
      </w:r>
      <w:hyperlink r:id="rId7" w:history="1">
        <w:r w:rsidRPr="00366C31">
          <w:rPr>
            <w:rStyle w:val="Hyperlink"/>
          </w:rPr>
          <w:t>wineclub@blancandrougewine.com</w:t>
        </w:r>
      </w:hyperlink>
      <w:r>
        <w:t xml:space="preserve"> if you would like any additional information about your club wines. </w:t>
      </w:r>
      <w:r w:rsidR="006F2C16">
        <w:t xml:space="preserve"> </w:t>
      </w:r>
      <w:r w:rsidR="00BE11BF">
        <w:t>Cheers!</w:t>
      </w:r>
    </w:p>
    <w:p w14:paraId="5B5F3430" w14:textId="77777777" w:rsidR="00171B60" w:rsidRDefault="00171B60" w:rsidP="00D95299">
      <w:pPr>
        <w:outlineLvl w:val="0"/>
        <w:rPr>
          <w:b/>
          <w:sz w:val="28"/>
        </w:rPr>
      </w:pPr>
    </w:p>
    <w:p w14:paraId="6E620A66" w14:textId="77777777" w:rsidR="008C3451" w:rsidRDefault="008C3451" w:rsidP="003E1AA2">
      <w:pPr>
        <w:jc w:val="both"/>
        <w:outlineLvl w:val="0"/>
        <w:rPr>
          <w:b/>
          <w:sz w:val="28"/>
        </w:rPr>
      </w:pPr>
      <w:r>
        <w:rPr>
          <w:b/>
          <w:sz w:val="28"/>
        </w:rPr>
        <w:t>Tier I</w:t>
      </w:r>
      <w:bookmarkStart w:id="0" w:name="TierI"/>
      <w:bookmarkEnd w:id="0"/>
    </w:p>
    <w:p w14:paraId="4235D9A6" w14:textId="77777777" w:rsidR="00F630E9" w:rsidRDefault="00F630E9" w:rsidP="003E1AA2">
      <w:pPr>
        <w:jc w:val="both"/>
        <w:outlineLvl w:val="0"/>
        <w:rPr>
          <w:b/>
          <w:sz w:val="28"/>
          <w:u w:val="single"/>
        </w:rPr>
      </w:pPr>
    </w:p>
    <w:p w14:paraId="26EB930B" w14:textId="77777777" w:rsidR="003E1AA2" w:rsidRDefault="00BE31A2" w:rsidP="003E1AA2">
      <w:pPr>
        <w:jc w:val="both"/>
        <w:outlineLvl w:val="0"/>
        <w:rPr>
          <w:b/>
          <w:sz w:val="28"/>
          <w:u w:val="single"/>
        </w:rPr>
      </w:pPr>
      <w:r w:rsidRPr="007C07AD">
        <w:rPr>
          <w:b/>
          <w:sz w:val="28"/>
          <w:u w:val="single"/>
        </w:rPr>
        <w:t xml:space="preserve">Red </w:t>
      </w:r>
    </w:p>
    <w:p w14:paraId="3674C964" w14:textId="77777777" w:rsidR="00AD660B" w:rsidRDefault="00AD660B" w:rsidP="00AD660B">
      <w:pPr>
        <w:jc w:val="both"/>
        <w:outlineLvl w:val="0"/>
        <w:rPr>
          <w:b/>
          <w:sz w:val="22"/>
        </w:rPr>
      </w:pPr>
    </w:p>
    <w:p w14:paraId="395EC43D" w14:textId="77777777" w:rsidR="00AD660B" w:rsidRDefault="00AD660B" w:rsidP="00100908">
      <w:pPr>
        <w:jc w:val="both"/>
        <w:outlineLvl w:val="0"/>
        <w:rPr>
          <w:b/>
          <w:sz w:val="22"/>
        </w:rPr>
      </w:pPr>
      <w:r>
        <w:rPr>
          <w:b/>
          <w:sz w:val="22"/>
        </w:rPr>
        <w:t>Domaine Jean-Charles Girard-</w:t>
      </w:r>
      <w:proofErr w:type="spellStart"/>
      <w:r>
        <w:rPr>
          <w:b/>
          <w:sz w:val="22"/>
        </w:rPr>
        <w:t>Madoux</w:t>
      </w:r>
      <w:proofErr w:type="spellEnd"/>
      <w:r>
        <w:rPr>
          <w:b/>
          <w:sz w:val="22"/>
        </w:rPr>
        <w:t xml:space="preserve"> Vin de </w:t>
      </w:r>
      <w:proofErr w:type="spellStart"/>
      <w:r>
        <w:rPr>
          <w:b/>
          <w:sz w:val="22"/>
        </w:rPr>
        <w:t>Savoie</w:t>
      </w:r>
      <w:proofErr w:type="spellEnd"/>
      <w:r>
        <w:rPr>
          <w:b/>
          <w:sz w:val="22"/>
        </w:rPr>
        <w:t xml:space="preserve"> Gamay (</w:t>
      </w:r>
      <w:proofErr w:type="spellStart"/>
      <w:r>
        <w:rPr>
          <w:b/>
          <w:sz w:val="22"/>
        </w:rPr>
        <w:t>Savoie</w:t>
      </w:r>
      <w:proofErr w:type="spellEnd"/>
      <w:r>
        <w:rPr>
          <w:b/>
          <w:sz w:val="22"/>
        </w:rPr>
        <w:t>, France)</w:t>
      </w:r>
    </w:p>
    <w:p w14:paraId="039B39DF" w14:textId="77777777" w:rsidR="00AD660B" w:rsidRPr="00AD660B" w:rsidRDefault="00A658CC" w:rsidP="00100908">
      <w:pPr>
        <w:jc w:val="both"/>
        <w:outlineLvl w:val="0"/>
        <w:rPr>
          <w:color w:val="FF0000"/>
          <w:sz w:val="22"/>
        </w:rPr>
      </w:pPr>
      <w:proofErr w:type="spellStart"/>
      <w:r>
        <w:rPr>
          <w:color w:val="FF0000"/>
          <w:sz w:val="22"/>
        </w:rPr>
        <w:t>Savoie</w:t>
      </w:r>
      <w:proofErr w:type="spellEnd"/>
      <w:r w:rsidR="00AD660B" w:rsidRPr="00AD660B">
        <w:rPr>
          <w:color w:val="FF0000"/>
          <w:sz w:val="22"/>
        </w:rPr>
        <w:t xml:space="preserve"> Wine!</w:t>
      </w:r>
    </w:p>
    <w:p w14:paraId="7507CE17" w14:textId="77777777" w:rsidR="00AD660B" w:rsidRDefault="00AD660B" w:rsidP="00100908">
      <w:pPr>
        <w:jc w:val="both"/>
        <w:outlineLvl w:val="0"/>
        <w:rPr>
          <w:sz w:val="28"/>
        </w:rPr>
      </w:pPr>
      <w:r>
        <w:rPr>
          <w:sz w:val="22"/>
        </w:rPr>
        <w:t xml:space="preserve">Made from 60-year-old vines, </w:t>
      </w:r>
      <w:r w:rsidR="00AC01DB">
        <w:rPr>
          <w:sz w:val="22"/>
        </w:rPr>
        <w:t xml:space="preserve">this Gamay is a beautiful example of this cultivar. Gamay, while not native to the </w:t>
      </w:r>
      <w:proofErr w:type="spellStart"/>
      <w:r w:rsidR="00AC01DB">
        <w:rPr>
          <w:sz w:val="22"/>
        </w:rPr>
        <w:t>Savoie</w:t>
      </w:r>
      <w:proofErr w:type="spellEnd"/>
      <w:r w:rsidR="00AC01DB">
        <w:rPr>
          <w:sz w:val="22"/>
        </w:rPr>
        <w:t xml:space="preserve">, is rising in popularity among the </w:t>
      </w:r>
      <w:proofErr w:type="spellStart"/>
      <w:r w:rsidR="00AC01DB">
        <w:rPr>
          <w:sz w:val="22"/>
        </w:rPr>
        <w:t>domaines</w:t>
      </w:r>
      <w:proofErr w:type="spellEnd"/>
      <w:r w:rsidR="00AC01DB">
        <w:rPr>
          <w:sz w:val="22"/>
        </w:rPr>
        <w:t xml:space="preserve"> of this region.  Girard-</w:t>
      </w:r>
      <w:proofErr w:type="spellStart"/>
      <w:r w:rsidR="00AC01DB">
        <w:rPr>
          <w:sz w:val="22"/>
        </w:rPr>
        <w:t>Madoux’s</w:t>
      </w:r>
      <w:proofErr w:type="spellEnd"/>
      <w:r w:rsidR="00AC01DB">
        <w:rPr>
          <w:sz w:val="22"/>
        </w:rPr>
        <w:t xml:space="preserve"> experience in both Beaujolais and Burgundy </w:t>
      </w:r>
      <w:r w:rsidR="00B53998">
        <w:rPr>
          <w:sz w:val="22"/>
        </w:rPr>
        <w:t xml:space="preserve">lends to the crafting of this beautiful wine. </w:t>
      </w:r>
      <w:r w:rsidR="00A658CC">
        <w:rPr>
          <w:sz w:val="22"/>
        </w:rPr>
        <w:t xml:space="preserve">Pair this wine with a simple toasted Gruyere sandwich and a warm bowl of </w:t>
      </w:r>
      <w:r w:rsidR="00100908">
        <w:rPr>
          <w:sz w:val="22"/>
        </w:rPr>
        <w:t xml:space="preserve">butternut squash soup. </w:t>
      </w:r>
    </w:p>
    <w:p w14:paraId="477A3D65" w14:textId="77777777" w:rsidR="003E1AA2" w:rsidRDefault="003E1AA2" w:rsidP="00100908">
      <w:pPr>
        <w:jc w:val="both"/>
        <w:outlineLvl w:val="0"/>
        <w:rPr>
          <w:sz w:val="28"/>
        </w:rPr>
      </w:pPr>
    </w:p>
    <w:p w14:paraId="37921B0B" w14:textId="77777777" w:rsidR="005B47F0" w:rsidRDefault="003E1AA2" w:rsidP="00100908">
      <w:pPr>
        <w:jc w:val="both"/>
        <w:outlineLvl w:val="0"/>
        <w:rPr>
          <w:b/>
          <w:sz w:val="22"/>
        </w:rPr>
      </w:pPr>
      <w:r w:rsidRPr="005B47F0">
        <w:rPr>
          <w:b/>
          <w:sz w:val="22"/>
        </w:rPr>
        <w:t xml:space="preserve">The Jack Syrah </w:t>
      </w:r>
      <w:r w:rsidR="005B47F0">
        <w:rPr>
          <w:b/>
          <w:sz w:val="22"/>
        </w:rPr>
        <w:t>(Columbia Valley, Washington State, USA)</w:t>
      </w:r>
    </w:p>
    <w:p w14:paraId="7B24362E" w14:textId="77777777" w:rsidR="005B47F0" w:rsidRDefault="005B47F0" w:rsidP="00100908">
      <w:pPr>
        <w:jc w:val="both"/>
        <w:outlineLvl w:val="0"/>
        <w:rPr>
          <w:sz w:val="22"/>
        </w:rPr>
      </w:pPr>
      <w:r>
        <w:rPr>
          <w:sz w:val="22"/>
        </w:rPr>
        <w:t xml:space="preserve">85% Syrah, 10% Grenache, 5% </w:t>
      </w:r>
      <w:proofErr w:type="spellStart"/>
      <w:r>
        <w:rPr>
          <w:sz w:val="22"/>
        </w:rPr>
        <w:t>Mourvedre</w:t>
      </w:r>
      <w:proofErr w:type="spellEnd"/>
    </w:p>
    <w:p w14:paraId="373F83F7" w14:textId="77777777" w:rsidR="003D0A0C" w:rsidRDefault="003D0A0C" w:rsidP="00100908">
      <w:pPr>
        <w:jc w:val="both"/>
        <w:outlineLvl w:val="0"/>
        <w:rPr>
          <w:sz w:val="22"/>
        </w:rPr>
      </w:pPr>
      <w:r>
        <w:rPr>
          <w:sz w:val="22"/>
        </w:rPr>
        <w:t xml:space="preserve">Produced by Walla Walla’s </w:t>
      </w:r>
      <w:proofErr w:type="spellStart"/>
      <w:r>
        <w:rPr>
          <w:sz w:val="22"/>
        </w:rPr>
        <w:t>Saviah</w:t>
      </w:r>
      <w:proofErr w:type="spellEnd"/>
      <w:r>
        <w:rPr>
          <w:sz w:val="22"/>
        </w:rPr>
        <w:t xml:space="preserve"> Cellars.</w:t>
      </w:r>
    </w:p>
    <w:p w14:paraId="1AB65AF2" w14:textId="77777777" w:rsidR="005B47F0" w:rsidRDefault="005B47F0" w:rsidP="00100908">
      <w:pPr>
        <w:jc w:val="both"/>
        <w:outlineLvl w:val="0"/>
        <w:rPr>
          <w:sz w:val="22"/>
        </w:rPr>
      </w:pPr>
      <w:r w:rsidRPr="005B47F0">
        <w:rPr>
          <w:sz w:val="22"/>
        </w:rPr>
        <w:t xml:space="preserve">This wine has appealing aromas of red and black fruit, violets, olives, anise and savory notes. The Jack is a </w:t>
      </w:r>
      <w:r w:rsidR="007300D4">
        <w:rPr>
          <w:sz w:val="22"/>
        </w:rPr>
        <w:t>food-</w:t>
      </w:r>
      <w:r w:rsidRPr="005B47F0">
        <w:rPr>
          <w:sz w:val="22"/>
        </w:rPr>
        <w:t>friendly wine</w:t>
      </w:r>
      <w:r w:rsidR="007300D4">
        <w:rPr>
          <w:sz w:val="22"/>
        </w:rPr>
        <w:t>,</w:t>
      </w:r>
      <w:r w:rsidRPr="005B47F0">
        <w:rPr>
          <w:sz w:val="22"/>
        </w:rPr>
        <w:t xml:space="preserve"> offering a mouthful of juicy fruit flavors that are complemented by polished tannins.</w:t>
      </w:r>
      <w:r>
        <w:rPr>
          <w:sz w:val="22"/>
        </w:rPr>
        <w:t xml:space="preserve"> Pair with hard cheeses, lamb, and grilled vegetables</w:t>
      </w:r>
      <w:r w:rsidR="003D0A0C">
        <w:rPr>
          <w:sz w:val="22"/>
        </w:rPr>
        <w:t>.</w:t>
      </w:r>
    </w:p>
    <w:p w14:paraId="60CBC2F0" w14:textId="77777777" w:rsidR="005B47F0" w:rsidRDefault="005B47F0" w:rsidP="00100908">
      <w:pPr>
        <w:jc w:val="both"/>
        <w:outlineLvl w:val="0"/>
        <w:rPr>
          <w:sz w:val="22"/>
        </w:rPr>
      </w:pPr>
    </w:p>
    <w:p w14:paraId="040266E7" w14:textId="77777777" w:rsidR="005B47F0" w:rsidRDefault="005B47F0" w:rsidP="00100908">
      <w:pPr>
        <w:jc w:val="both"/>
        <w:outlineLvl w:val="0"/>
        <w:rPr>
          <w:b/>
          <w:sz w:val="22"/>
        </w:rPr>
      </w:pPr>
      <w:r>
        <w:rPr>
          <w:b/>
          <w:sz w:val="22"/>
        </w:rPr>
        <w:t xml:space="preserve">Domaine </w:t>
      </w:r>
      <w:proofErr w:type="spellStart"/>
      <w:r>
        <w:rPr>
          <w:b/>
          <w:sz w:val="22"/>
        </w:rPr>
        <w:t>Piquemal</w:t>
      </w:r>
      <w:proofErr w:type="spellEnd"/>
      <w:r>
        <w:rPr>
          <w:b/>
          <w:sz w:val="22"/>
        </w:rPr>
        <w:t xml:space="preserve"> Cote du Roussillon Tradition (Languedoc-Roussillon, France)</w:t>
      </w:r>
    </w:p>
    <w:p w14:paraId="6B326D1A" w14:textId="77777777" w:rsidR="005B47F0" w:rsidRDefault="005B47F0" w:rsidP="00100908">
      <w:pPr>
        <w:jc w:val="both"/>
        <w:outlineLvl w:val="0"/>
        <w:rPr>
          <w:sz w:val="22"/>
        </w:rPr>
      </w:pPr>
      <w:r>
        <w:rPr>
          <w:sz w:val="22"/>
        </w:rPr>
        <w:t>50% Syrah, 30% Grenache, 20% Carignan</w:t>
      </w:r>
    </w:p>
    <w:p w14:paraId="08907FB3" w14:textId="77777777" w:rsidR="003D0A0C" w:rsidRDefault="00100908" w:rsidP="00100908">
      <w:pPr>
        <w:jc w:val="both"/>
        <w:outlineLvl w:val="0"/>
        <w:rPr>
          <w:sz w:val="22"/>
        </w:rPr>
      </w:pPr>
      <w:r>
        <w:rPr>
          <w:sz w:val="22"/>
        </w:rPr>
        <w:t>This fourth-generation, 48-</w:t>
      </w:r>
      <w:r w:rsidR="003D0A0C" w:rsidRPr="003D0A0C">
        <w:rPr>
          <w:sz w:val="22"/>
        </w:rPr>
        <w:t xml:space="preserve">hectare estate in the foothills of the </w:t>
      </w:r>
      <w:proofErr w:type="spellStart"/>
      <w:r w:rsidR="003D0A0C" w:rsidRPr="003D0A0C">
        <w:rPr>
          <w:sz w:val="22"/>
        </w:rPr>
        <w:t>Corbieres</w:t>
      </w:r>
      <w:proofErr w:type="spellEnd"/>
      <w:r w:rsidR="003D0A0C" w:rsidRPr="003D0A0C">
        <w:rPr>
          <w:sz w:val="22"/>
        </w:rPr>
        <w:t xml:space="preserve"> massif in the French Pyrenees was founded a century ago by the </w:t>
      </w:r>
      <w:proofErr w:type="spellStart"/>
      <w:r w:rsidR="003D0A0C" w:rsidRPr="003D0A0C">
        <w:rPr>
          <w:sz w:val="22"/>
        </w:rPr>
        <w:t>Piquemal</w:t>
      </w:r>
      <w:proofErr w:type="spellEnd"/>
      <w:r w:rsidR="003D0A0C" w:rsidRPr="003D0A0C">
        <w:rPr>
          <w:sz w:val="22"/>
        </w:rPr>
        <w:t xml:space="preserve"> family.  Quality-driven and </w:t>
      </w:r>
      <w:proofErr w:type="gramStart"/>
      <w:r>
        <w:rPr>
          <w:sz w:val="22"/>
        </w:rPr>
        <w:t>sustainably-</w:t>
      </w:r>
      <w:r w:rsidR="00A658CC" w:rsidRPr="003D0A0C">
        <w:rPr>
          <w:sz w:val="22"/>
        </w:rPr>
        <w:t>farmed</w:t>
      </w:r>
      <w:proofErr w:type="gramEnd"/>
      <w:r w:rsidR="003D0A0C" w:rsidRPr="003D0A0C">
        <w:rPr>
          <w:sz w:val="22"/>
        </w:rPr>
        <w:t xml:space="preserve"> to allow the natural expression of the </w:t>
      </w:r>
      <w:r w:rsidR="003D0A0C" w:rsidRPr="007300D4">
        <w:rPr>
          <w:i/>
          <w:sz w:val="22"/>
        </w:rPr>
        <w:t>terroir</w:t>
      </w:r>
      <w:r w:rsidR="003D0A0C" w:rsidRPr="003D0A0C">
        <w:rPr>
          <w:sz w:val="22"/>
        </w:rPr>
        <w:t xml:space="preserve">, winemaker Marie-Pierre </w:t>
      </w:r>
      <w:proofErr w:type="spellStart"/>
      <w:r w:rsidR="003D0A0C" w:rsidRPr="003D0A0C">
        <w:rPr>
          <w:sz w:val="22"/>
        </w:rPr>
        <w:t>Piquemal</w:t>
      </w:r>
      <w:proofErr w:type="spellEnd"/>
      <w:r w:rsidR="003D0A0C" w:rsidRPr="003D0A0C">
        <w:rPr>
          <w:sz w:val="22"/>
        </w:rPr>
        <w:t xml:space="preserve"> was selected by France’s famed Le Guide Hachette as Winemaker of the Year for 2018. </w:t>
      </w:r>
      <w:r w:rsidR="005B47F0">
        <w:rPr>
          <w:sz w:val="22"/>
        </w:rPr>
        <w:t xml:space="preserve">This wine is supple with </w:t>
      </w:r>
      <w:r w:rsidR="003D0A0C">
        <w:rPr>
          <w:sz w:val="22"/>
        </w:rPr>
        <w:t xml:space="preserve">smooth tannins and </w:t>
      </w:r>
      <w:r w:rsidR="005B47F0">
        <w:rPr>
          <w:sz w:val="22"/>
        </w:rPr>
        <w:t xml:space="preserve">notes of blackberry, spice, and liquorice. </w:t>
      </w:r>
      <w:r w:rsidR="003D0A0C">
        <w:rPr>
          <w:sz w:val="22"/>
        </w:rPr>
        <w:t xml:space="preserve">Pair with lasagna, soft cheeses, or as an easy pairing with an appetizer course. </w:t>
      </w:r>
    </w:p>
    <w:p w14:paraId="2A7FB63E" w14:textId="77777777" w:rsidR="003D0A0C" w:rsidRDefault="003D0A0C" w:rsidP="003E1AA2">
      <w:pPr>
        <w:jc w:val="both"/>
        <w:outlineLvl w:val="0"/>
        <w:rPr>
          <w:sz w:val="22"/>
        </w:rPr>
      </w:pPr>
    </w:p>
    <w:p w14:paraId="007F358E" w14:textId="77777777" w:rsidR="009C1FF5" w:rsidRDefault="009C1FF5" w:rsidP="009C1FF5">
      <w:pPr>
        <w:jc w:val="both"/>
        <w:outlineLvl w:val="0"/>
        <w:rPr>
          <w:b/>
          <w:sz w:val="22"/>
        </w:rPr>
      </w:pPr>
      <w:r>
        <w:rPr>
          <w:b/>
          <w:sz w:val="22"/>
        </w:rPr>
        <w:t xml:space="preserve">Ad </w:t>
      </w:r>
      <w:proofErr w:type="spellStart"/>
      <w:r>
        <w:rPr>
          <w:b/>
          <w:sz w:val="22"/>
        </w:rPr>
        <w:t>Lucem</w:t>
      </w:r>
      <w:proofErr w:type="spellEnd"/>
      <w:r>
        <w:rPr>
          <w:b/>
          <w:sz w:val="22"/>
        </w:rPr>
        <w:t xml:space="preserve"> </w:t>
      </w:r>
      <w:r w:rsidR="007E2731">
        <w:rPr>
          <w:b/>
          <w:sz w:val="22"/>
        </w:rPr>
        <w:t>“</w:t>
      </w:r>
      <w:r>
        <w:rPr>
          <w:b/>
          <w:sz w:val="22"/>
        </w:rPr>
        <w:t>Elaina</w:t>
      </w:r>
      <w:r w:rsidR="007E2731">
        <w:rPr>
          <w:b/>
          <w:sz w:val="22"/>
        </w:rPr>
        <w:t>”</w:t>
      </w:r>
      <w:r>
        <w:rPr>
          <w:b/>
          <w:sz w:val="22"/>
        </w:rPr>
        <w:t xml:space="preserve"> Red (Columbia Valley, Washington State, USA)</w:t>
      </w:r>
    </w:p>
    <w:p w14:paraId="2B363193" w14:textId="77777777" w:rsidR="00867623" w:rsidRDefault="00867623" w:rsidP="009C1FF5">
      <w:pPr>
        <w:jc w:val="both"/>
        <w:outlineLvl w:val="0"/>
        <w:rPr>
          <w:rFonts w:ascii="Cambria" w:hAnsi="Cambria"/>
          <w:sz w:val="22"/>
        </w:rPr>
      </w:pPr>
      <w:r>
        <w:rPr>
          <w:rFonts w:ascii="Cambria" w:hAnsi="Cambria"/>
          <w:sz w:val="22"/>
        </w:rPr>
        <w:t xml:space="preserve">52% </w:t>
      </w:r>
      <w:proofErr w:type="spellStart"/>
      <w:r>
        <w:rPr>
          <w:rFonts w:ascii="Cambria" w:hAnsi="Cambria"/>
          <w:sz w:val="22"/>
        </w:rPr>
        <w:t>Mourvedre</w:t>
      </w:r>
      <w:proofErr w:type="spellEnd"/>
      <w:r>
        <w:rPr>
          <w:rFonts w:ascii="Cambria" w:hAnsi="Cambria"/>
          <w:sz w:val="22"/>
        </w:rPr>
        <w:t xml:space="preserve">, </w:t>
      </w:r>
      <w:r w:rsidRPr="00867623">
        <w:rPr>
          <w:rFonts w:ascii="Cambria" w:hAnsi="Cambria"/>
          <w:sz w:val="22"/>
        </w:rPr>
        <w:t>26% Syrah</w:t>
      </w:r>
      <w:r>
        <w:rPr>
          <w:rFonts w:ascii="Cambria" w:hAnsi="Cambria"/>
          <w:sz w:val="22"/>
        </w:rPr>
        <w:t>,</w:t>
      </w:r>
      <w:r w:rsidRPr="00867623">
        <w:rPr>
          <w:rFonts w:ascii="Cambria" w:hAnsi="Cambria"/>
          <w:sz w:val="22"/>
        </w:rPr>
        <w:t xml:space="preserve"> 22% Grenache</w:t>
      </w:r>
    </w:p>
    <w:p w14:paraId="59189597" w14:textId="77777777" w:rsidR="00867623" w:rsidRDefault="00867623" w:rsidP="009C1FF5">
      <w:pPr>
        <w:jc w:val="both"/>
        <w:outlineLvl w:val="0"/>
        <w:rPr>
          <w:rFonts w:ascii="Cambria" w:hAnsi="Cambria"/>
          <w:sz w:val="22"/>
        </w:rPr>
      </w:pPr>
      <w:r>
        <w:rPr>
          <w:rFonts w:ascii="Cambria" w:hAnsi="Cambria"/>
          <w:sz w:val="22"/>
        </w:rPr>
        <w:t xml:space="preserve">Produced by Oregon’s Lady Hill Winery using fruit from Washington State. </w:t>
      </w:r>
    </w:p>
    <w:p w14:paraId="1F2FA83F" w14:textId="77777777" w:rsidR="000663EA" w:rsidRDefault="009C1FF5" w:rsidP="009C1FF5">
      <w:pPr>
        <w:jc w:val="both"/>
        <w:outlineLvl w:val="0"/>
        <w:rPr>
          <w:rFonts w:ascii="Cambria" w:hAnsi="Cambria"/>
          <w:sz w:val="22"/>
        </w:rPr>
      </w:pPr>
      <w:r w:rsidRPr="009C1FF5">
        <w:rPr>
          <w:rFonts w:ascii="Cambria" w:hAnsi="Cambria"/>
          <w:sz w:val="22"/>
        </w:rPr>
        <w:t>Elaina Red has classic aromas of blackberry, with hints of white</w:t>
      </w:r>
      <w:r>
        <w:rPr>
          <w:rFonts w:ascii="Cambria" w:hAnsi="Cambria"/>
          <w:sz w:val="22"/>
        </w:rPr>
        <w:t xml:space="preserve"> </w:t>
      </w:r>
      <w:r w:rsidRPr="009C1FF5">
        <w:rPr>
          <w:rFonts w:ascii="Cambria" w:hAnsi="Cambria"/>
          <w:sz w:val="22"/>
        </w:rPr>
        <w:t>pepper, orange rind and barrel spice. On the palate, this wine is juicy with</w:t>
      </w:r>
      <w:r>
        <w:rPr>
          <w:rFonts w:ascii="Cambria" w:hAnsi="Cambria"/>
          <w:sz w:val="22"/>
        </w:rPr>
        <w:t xml:space="preserve"> l</w:t>
      </w:r>
      <w:r w:rsidRPr="009C1FF5">
        <w:rPr>
          <w:rFonts w:ascii="Cambria" w:hAnsi="Cambria"/>
          <w:sz w:val="22"/>
        </w:rPr>
        <w:t>ayers of berry and floral notes with a soft velvety tannin structure.</w:t>
      </w:r>
      <w:r>
        <w:rPr>
          <w:rFonts w:ascii="Cambria" w:hAnsi="Cambria"/>
          <w:sz w:val="22"/>
        </w:rPr>
        <w:t xml:space="preserve"> Pair with braises, stews, and shepherd’s pie. </w:t>
      </w:r>
    </w:p>
    <w:p w14:paraId="025647B7" w14:textId="77777777" w:rsidR="000663EA" w:rsidRDefault="000663EA" w:rsidP="009C1FF5">
      <w:pPr>
        <w:jc w:val="both"/>
        <w:outlineLvl w:val="0"/>
        <w:rPr>
          <w:rFonts w:ascii="Cambria" w:hAnsi="Cambria"/>
          <w:sz w:val="22"/>
        </w:rPr>
      </w:pPr>
    </w:p>
    <w:p w14:paraId="4309EE41" w14:textId="77777777" w:rsidR="007E2731" w:rsidRDefault="007E2731" w:rsidP="003E1AA2">
      <w:pPr>
        <w:jc w:val="both"/>
        <w:outlineLvl w:val="0"/>
        <w:rPr>
          <w:b/>
          <w:sz w:val="22"/>
        </w:rPr>
      </w:pPr>
      <w:proofErr w:type="spellStart"/>
      <w:r>
        <w:rPr>
          <w:b/>
          <w:sz w:val="22"/>
        </w:rPr>
        <w:t>Lagrézette</w:t>
      </w:r>
      <w:proofErr w:type="spellEnd"/>
      <w:r>
        <w:rPr>
          <w:b/>
          <w:sz w:val="22"/>
        </w:rPr>
        <w:t xml:space="preserve"> “Purple” Malbec (Cahors, France)</w:t>
      </w:r>
    </w:p>
    <w:p w14:paraId="6F0604FC" w14:textId="77777777" w:rsidR="007E2731" w:rsidRDefault="007E2731" w:rsidP="007E2731">
      <w:pPr>
        <w:jc w:val="both"/>
        <w:outlineLvl w:val="0"/>
        <w:rPr>
          <w:sz w:val="22"/>
        </w:rPr>
      </w:pPr>
      <w:r>
        <w:rPr>
          <w:sz w:val="22"/>
        </w:rPr>
        <w:t xml:space="preserve">While Malbec may be best known as a South American wine or a grape blended in our favorite </w:t>
      </w:r>
      <w:r w:rsidR="007300D4">
        <w:rPr>
          <w:sz w:val="22"/>
        </w:rPr>
        <w:t>Bordeaux wines</w:t>
      </w:r>
      <w:r>
        <w:rPr>
          <w:sz w:val="22"/>
        </w:rPr>
        <w:t xml:space="preserve">, the Malbec grape originated from the small southwestern French region of Cahors, </w:t>
      </w:r>
      <w:r>
        <w:rPr>
          <w:sz w:val="22"/>
        </w:rPr>
        <w:lastRenderedPageBreak/>
        <w:t xml:space="preserve">where the winemaking estates specialize in varietal bottlings of this inky varietal as well as truffles and foie gras. </w:t>
      </w:r>
      <w:r w:rsidRPr="007E2731">
        <w:rPr>
          <w:sz w:val="22"/>
        </w:rPr>
        <w:t>A deep pu</w:t>
      </w:r>
      <w:r w:rsidR="005A6A7F">
        <w:rPr>
          <w:sz w:val="22"/>
        </w:rPr>
        <w:t xml:space="preserve">rple color. In a modern, smooth style </w:t>
      </w:r>
      <w:r w:rsidRPr="007E2731">
        <w:rPr>
          <w:sz w:val="22"/>
        </w:rPr>
        <w:t>with plush, black fruit and rich tannins</w:t>
      </w:r>
      <w:r>
        <w:rPr>
          <w:sz w:val="22"/>
        </w:rPr>
        <w:t xml:space="preserve">. If you are feeling traditional, pair this dish with </w:t>
      </w:r>
      <w:r w:rsidR="00F630E9">
        <w:rPr>
          <w:sz w:val="22"/>
        </w:rPr>
        <w:t>truffle-based dishes, or this will pair beautifully with any umami-rich fall foods</w:t>
      </w:r>
      <w:r w:rsidR="007300D4">
        <w:rPr>
          <w:sz w:val="22"/>
        </w:rPr>
        <w:t xml:space="preserve"> such as roasted mushrooms with polenta</w:t>
      </w:r>
      <w:r w:rsidR="00F630E9">
        <w:rPr>
          <w:sz w:val="22"/>
        </w:rPr>
        <w:t xml:space="preserve">. </w:t>
      </w:r>
    </w:p>
    <w:p w14:paraId="54FA326E" w14:textId="77777777" w:rsidR="007E2731" w:rsidRDefault="007E2731" w:rsidP="007E2731">
      <w:pPr>
        <w:jc w:val="both"/>
        <w:outlineLvl w:val="0"/>
        <w:rPr>
          <w:sz w:val="22"/>
        </w:rPr>
      </w:pPr>
    </w:p>
    <w:p w14:paraId="1D6D7B9B" w14:textId="77777777" w:rsidR="00F630E9" w:rsidRDefault="00387754" w:rsidP="007E2731">
      <w:pPr>
        <w:jc w:val="both"/>
        <w:outlineLvl w:val="0"/>
        <w:rPr>
          <w:b/>
          <w:sz w:val="28"/>
          <w:u w:val="single"/>
        </w:rPr>
      </w:pPr>
      <w:r w:rsidRPr="00387754">
        <w:rPr>
          <w:b/>
          <w:sz w:val="28"/>
          <w:u w:val="single"/>
        </w:rPr>
        <w:t>White</w:t>
      </w:r>
    </w:p>
    <w:p w14:paraId="0C2BB464" w14:textId="77777777" w:rsidR="00F630E9" w:rsidRDefault="00F630E9" w:rsidP="007E2731">
      <w:pPr>
        <w:jc w:val="both"/>
        <w:outlineLvl w:val="0"/>
        <w:rPr>
          <w:b/>
          <w:sz w:val="28"/>
          <w:u w:val="single"/>
        </w:rPr>
      </w:pPr>
    </w:p>
    <w:p w14:paraId="03B413F5" w14:textId="77777777" w:rsidR="00F630E9" w:rsidRDefault="00F630E9" w:rsidP="00F630E9">
      <w:pPr>
        <w:jc w:val="both"/>
        <w:outlineLvl w:val="0"/>
        <w:rPr>
          <w:b/>
          <w:sz w:val="22"/>
        </w:rPr>
      </w:pPr>
      <w:r>
        <w:rPr>
          <w:b/>
          <w:sz w:val="22"/>
        </w:rPr>
        <w:t xml:space="preserve">Philippe </w:t>
      </w:r>
      <w:proofErr w:type="spellStart"/>
      <w:r>
        <w:rPr>
          <w:b/>
          <w:sz w:val="22"/>
        </w:rPr>
        <w:t>Viallet</w:t>
      </w:r>
      <w:proofErr w:type="spellEnd"/>
      <w:r>
        <w:rPr>
          <w:b/>
          <w:sz w:val="22"/>
        </w:rPr>
        <w:t xml:space="preserve"> </w:t>
      </w:r>
      <w:proofErr w:type="spellStart"/>
      <w:r>
        <w:rPr>
          <w:b/>
          <w:sz w:val="22"/>
        </w:rPr>
        <w:t>Savoie</w:t>
      </w:r>
      <w:proofErr w:type="spellEnd"/>
      <w:r>
        <w:rPr>
          <w:b/>
          <w:sz w:val="22"/>
        </w:rPr>
        <w:t xml:space="preserve"> Blanc (</w:t>
      </w:r>
      <w:proofErr w:type="spellStart"/>
      <w:r>
        <w:rPr>
          <w:b/>
          <w:sz w:val="22"/>
        </w:rPr>
        <w:t>Savoie</w:t>
      </w:r>
      <w:proofErr w:type="spellEnd"/>
      <w:r>
        <w:rPr>
          <w:b/>
          <w:sz w:val="22"/>
        </w:rPr>
        <w:t>, France)</w:t>
      </w:r>
    </w:p>
    <w:p w14:paraId="2E6E5740" w14:textId="77777777" w:rsidR="00F630E9" w:rsidRPr="00AD660B" w:rsidRDefault="00F630E9" w:rsidP="00F630E9">
      <w:pPr>
        <w:jc w:val="both"/>
        <w:outlineLvl w:val="0"/>
        <w:rPr>
          <w:color w:val="FF0000"/>
          <w:sz w:val="22"/>
        </w:rPr>
      </w:pPr>
      <w:proofErr w:type="spellStart"/>
      <w:r>
        <w:rPr>
          <w:color w:val="FF0000"/>
          <w:sz w:val="22"/>
        </w:rPr>
        <w:t>Savoie</w:t>
      </w:r>
      <w:proofErr w:type="spellEnd"/>
      <w:r w:rsidRPr="00AD660B">
        <w:rPr>
          <w:color w:val="FF0000"/>
          <w:sz w:val="22"/>
        </w:rPr>
        <w:t xml:space="preserve"> Wine!</w:t>
      </w:r>
    </w:p>
    <w:p w14:paraId="5A160365" w14:textId="77777777" w:rsidR="00F630E9" w:rsidRDefault="00F630E9" w:rsidP="007E2731">
      <w:pPr>
        <w:jc w:val="both"/>
        <w:outlineLvl w:val="0"/>
        <w:rPr>
          <w:sz w:val="22"/>
        </w:rPr>
      </w:pPr>
      <w:r w:rsidRPr="00F630E9">
        <w:rPr>
          <w:sz w:val="22"/>
        </w:rPr>
        <w:t xml:space="preserve">The </w:t>
      </w:r>
      <w:proofErr w:type="spellStart"/>
      <w:r w:rsidRPr="00F630E9">
        <w:rPr>
          <w:sz w:val="22"/>
        </w:rPr>
        <w:t>Viallet</w:t>
      </w:r>
      <w:proofErr w:type="spellEnd"/>
      <w:r w:rsidRPr="00F630E9">
        <w:rPr>
          <w:sz w:val="22"/>
        </w:rPr>
        <w:t xml:space="preserve"> family have been working the vineyards of </w:t>
      </w:r>
      <w:proofErr w:type="spellStart"/>
      <w:r w:rsidRPr="00F630E9">
        <w:rPr>
          <w:sz w:val="22"/>
        </w:rPr>
        <w:t>Savoie</w:t>
      </w:r>
      <w:proofErr w:type="spellEnd"/>
      <w:r w:rsidRPr="00F630E9">
        <w:rPr>
          <w:sz w:val="22"/>
        </w:rPr>
        <w:t xml:space="preserve"> since 1966. This white wine is a blend of </w:t>
      </w:r>
      <w:proofErr w:type="spellStart"/>
      <w:r>
        <w:rPr>
          <w:sz w:val="22"/>
        </w:rPr>
        <w:t>Chasselas</w:t>
      </w:r>
      <w:proofErr w:type="spellEnd"/>
      <w:r>
        <w:rPr>
          <w:sz w:val="22"/>
        </w:rPr>
        <w:t xml:space="preserve">, Chardonnay, </w:t>
      </w:r>
      <w:proofErr w:type="spellStart"/>
      <w:r>
        <w:rPr>
          <w:sz w:val="22"/>
        </w:rPr>
        <w:t>Altesse</w:t>
      </w:r>
      <w:proofErr w:type="spellEnd"/>
      <w:r>
        <w:rPr>
          <w:sz w:val="22"/>
        </w:rPr>
        <w:t xml:space="preserve"> and</w:t>
      </w:r>
      <w:r w:rsidRPr="00F630E9">
        <w:rPr>
          <w:sz w:val="22"/>
        </w:rPr>
        <w:t xml:space="preserve"> a majority of </w:t>
      </w:r>
      <w:proofErr w:type="spellStart"/>
      <w:r w:rsidRPr="00F630E9">
        <w:rPr>
          <w:sz w:val="22"/>
        </w:rPr>
        <w:t>Jacquere</w:t>
      </w:r>
      <w:proofErr w:type="spellEnd"/>
      <w:r w:rsidRPr="00F630E9">
        <w:rPr>
          <w:sz w:val="22"/>
        </w:rPr>
        <w:t xml:space="preserve">. This blend of local white grape varieties is full of mountain crispness and freshness. Zesty and tangy, its fruitiness is balanced by a touch of minerality and refreshing acidity. Serve with fish, shellfish and with traditional local dishes (cheese fondue, </w:t>
      </w:r>
      <w:proofErr w:type="spellStart"/>
      <w:r w:rsidRPr="00F630E9">
        <w:rPr>
          <w:sz w:val="22"/>
        </w:rPr>
        <w:t>tartiflette</w:t>
      </w:r>
      <w:proofErr w:type="spellEnd"/>
      <w:r>
        <w:rPr>
          <w:sz w:val="22"/>
        </w:rPr>
        <w:t>.</w:t>
      </w:r>
      <w:r w:rsidRPr="00F630E9">
        <w:rPr>
          <w:sz w:val="22"/>
        </w:rPr>
        <w:t>) Serve chilled.</w:t>
      </w:r>
    </w:p>
    <w:p w14:paraId="198D2F08" w14:textId="77777777" w:rsidR="00F630E9" w:rsidRDefault="00F630E9" w:rsidP="007E2731">
      <w:pPr>
        <w:jc w:val="both"/>
        <w:outlineLvl w:val="0"/>
        <w:rPr>
          <w:sz w:val="22"/>
        </w:rPr>
      </w:pPr>
    </w:p>
    <w:p w14:paraId="58520A9D" w14:textId="77777777" w:rsidR="00F630E9" w:rsidRDefault="00F630E9" w:rsidP="00F630E9">
      <w:pPr>
        <w:jc w:val="both"/>
        <w:outlineLvl w:val="0"/>
        <w:rPr>
          <w:b/>
          <w:sz w:val="22"/>
        </w:rPr>
      </w:pPr>
      <w:r>
        <w:rPr>
          <w:b/>
          <w:sz w:val="22"/>
        </w:rPr>
        <w:t>City Limits Roussanne (Columbia Valley, Washington State, USA)</w:t>
      </w:r>
    </w:p>
    <w:p w14:paraId="5E6E1887" w14:textId="77777777" w:rsidR="007300D4" w:rsidRDefault="007300D4" w:rsidP="007E2731">
      <w:pPr>
        <w:jc w:val="both"/>
        <w:outlineLvl w:val="0"/>
        <w:rPr>
          <w:sz w:val="22"/>
        </w:rPr>
      </w:pPr>
      <w:r>
        <w:rPr>
          <w:sz w:val="22"/>
        </w:rPr>
        <w:t>Produced by Malt</w:t>
      </w:r>
      <w:r w:rsidR="00F630E9">
        <w:rPr>
          <w:sz w:val="22"/>
        </w:rPr>
        <w:t xml:space="preserve">by’s Covington Cellars. </w:t>
      </w:r>
    </w:p>
    <w:p w14:paraId="40AFD7AC" w14:textId="77777777" w:rsidR="008715FA" w:rsidRDefault="00F630E9" w:rsidP="007E2731">
      <w:pPr>
        <w:jc w:val="both"/>
        <w:outlineLvl w:val="0"/>
        <w:rPr>
          <w:sz w:val="22"/>
        </w:rPr>
      </w:pPr>
      <w:r w:rsidRPr="00F630E9">
        <w:rPr>
          <w:sz w:val="22"/>
        </w:rPr>
        <w:t>It is exceedingly rare to see a bottle of this</w:t>
      </w:r>
      <w:r>
        <w:rPr>
          <w:sz w:val="22"/>
        </w:rPr>
        <w:t xml:space="preserve"> Rhone</w:t>
      </w:r>
      <w:r w:rsidRPr="00F630E9">
        <w:rPr>
          <w:sz w:val="22"/>
        </w:rPr>
        <w:t xml:space="preserve"> variety from </w:t>
      </w:r>
      <w:r>
        <w:rPr>
          <w:sz w:val="22"/>
        </w:rPr>
        <w:t>Washington</w:t>
      </w:r>
      <w:r w:rsidR="007300D4">
        <w:rPr>
          <w:sz w:val="22"/>
        </w:rPr>
        <w:t xml:space="preserve"> S</w:t>
      </w:r>
      <w:r w:rsidRPr="00F630E9">
        <w:rPr>
          <w:sz w:val="22"/>
        </w:rPr>
        <w:t xml:space="preserve">tate at this price. Intriguing aromas of pear, apricot, citrus and seashell are followed by full-bodied, textured flavors. </w:t>
      </w:r>
      <w:r w:rsidR="008715FA">
        <w:rPr>
          <w:sz w:val="22"/>
        </w:rPr>
        <w:t xml:space="preserve"> Great with l</w:t>
      </w:r>
      <w:r w:rsidR="007300D4">
        <w:rPr>
          <w:sz w:val="22"/>
        </w:rPr>
        <w:t xml:space="preserve">obster bisque, roasted squash, </w:t>
      </w:r>
      <w:r w:rsidR="008715FA">
        <w:rPr>
          <w:sz w:val="22"/>
        </w:rPr>
        <w:t xml:space="preserve">or sandwiches made with leftover Thanksgiving turkey. </w:t>
      </w:r>
    </w:p>
    <w:p w14:paraId="34F1B927" w14:textId="77777777" w:rsidR="008715FA" w:rsidRDefault="008715FA" w:rsidP="007E2731">
      <w:pPr>
        <w:jc w:val="both"/>
        <w:outlineLvl w:val="0"/>
        <w:rPr>
          <w:sz w:val="22"/>
        </w:rPr>
      </w:pPr>
    </w:p>
    <w:p w14:paraId="3858D493" w14:textId="77777777" w:rsidR="008715FA" w:rsidRPr="008715FA" w:rsidRDefault="008715FA" w:rsidP="007E2731">
      <w:pPr>
        <w:jc w:val="both"/>
        <w:outlineLvl w:val="0"/>
        <w:rPr>
          <w:b/>
          <w:sz w:val="22"/>
        </w:rPr>
      </w:pPr>
      <w:r>
        <w:rPr>
          <w:b/>
          <w:sz w:val="22"/>
        </w:rPr>
        <w:t xml:space="preserve">Luciano Ercolino </w:t>
      </w:r>
      <w:proofErr w:type="spellStart"/>
      <w:r>
        <w:rPr>
          <w:b/>
          <w:sz w:val="22"/>
        </w:rPr>
        <w:t>Vinosia</w:t>
      </w:r>
      <w:proofErr w:type="spellEnd"/>
      <w:r>
        <w:rPr>
          <w:b/>
          <w:sz w:val="22"/>
        </w:rPr>
        <w:t xml:space="preserve"> </w:t>
      </w:r>
      <w:proofErr w:type="spellStart"/>
      <w:r w:rsidRPr="008715FA">
        <w:rPr>
          <w:b/>
          <w:sz w:val="22"/>
        </w:rPr>
        <w:t>Falanghina</w:t>
      </w:r>
      <w:proofErr w:type="spellEnd"/>
      <w:r>
        <w:rPr>
          <w:b/>
          <w:sz w:val="22"/>
        </w:rPr>
        <w:t xml:space="preserve"> (Columbia Valley, Washington State, USA)</w:t>
      </w:r>
    </w:p>
    <w:p w14:paraId="42DFE936" w14:textId="77777777" w:rsidR="00011F37" w:rsidRDefault="00011F37" w:rsidP="007E2731">
      <w:pPr>
        <w:jc w:val="both"/>
        <w:outlineLvl w:val="0"/>
        <w:rPr>
          <w:sz w:val="22"/>
        </w:rPr>
      </w:pPr>
      <w:r>
        <w:rPr>
          <w:sz w:val="22"/>
        </w:rPr>
        <w:t xml:space="preserve">100% </w:t>
      </w:r>
      <w:proofErr w:type="spellStart"/>
      <w:r>
        <w:rPr>
          <w:sz w:val="22"/>
        </w:rPr>
        <w:t>Falanghina</w:t>
      </w:r>
      <w:proofErr w:type="spellEnd"/>
      <w:r>
        <w:rPr>
          <w:sz w:val="22"/>
        </w:rPr>
        <w:t xml:space="preserve">, an indigenous grape from Campania. </w:t>
      </w:r>
    </w:p>
    <w:p w14:paraId="2302A658" w14:textId="77777777" w:rsidR="00306054" w:rsidRDefault="008715FA" w:rsidP="007E2731">
      <w:pPr>
        <w:jc w:val="both"/>
        <w:outlineLvl w:val="0"/>
        <w:rPr>
          <w:sz w:val="22"/>
        </w:rPr>
      </w:pPr>
      <w:proofErr w:type="spellStart"/>
      <w:r w:rsidRPr="008715FA">
        <w:rPr>
          <w:sz w:val="22"/>
        </w:rPr>
        <w:t>Vinosia</w:t>
      </w:r>
      <w:proofErr w:type="spellEnd"/>
      <w:r w:rsidRPr="008715FA">
        <w:rPr>
          <w:sz w:val="22"/>
        </w:rPr>
        <w:t xml:space="preserve"> by Luciano Ercolino tells the family history that goes back over a hundred years ago in an ancient land: the </w:t>
      </w:r>
      <w:proofErr w:type="spellStart"/>
      <w:r w:rsidRPr="008715FA">
        <w:rPr>
          <w:sz w:val="22"/>
        </w:rPr>
        <w:t>Irpinia</w:t>
      </w:r>
      <w:proofErr w:type="spellEnd"/>
      <w:r w:rsidRPr="008715FA">
        <w:rPr>
          <w:sz w:val="22"/>
        </w:rPr>
        <w:t xml:space="preserve"> within the heart of Campania. Here since 1887, a simple farming family has pursued its utopia: a winery that produces unsurpassed traditional wines from the region with minimal impact on the environment</w:t>
      </w:r>
      <w:r w:rsidR="007300D4">
        <w:rPr>
          <w:sz w:val="22"/>
        </w:rPr>
        <w:t>.</w:t>
      </w:r>
      <w:r>
        <w:rPr>
          <w:sz w:val="22"/>
        </w:rPr>
        <w:t xml:space="preserve"> </w:t>
      </w:r>
      <w:r w:rsidRPr="008715FA">
        <w:rPr>
          <w:sz w:val="22"/>
        </w:rPr>
        <w:t>Exotic fruits, citrus, and flower aromas; fragrant and fresh character with apple and pear flavors on a background of spicy mineral notes. To be enjoyed as an aperitif or wit</w:t>
      </w:r>
      <w:r w:rsidR="004F6C0C">
        <w:rPr>
          <w:sz w:val="22"/>
        </w:rPr>
        <w:t>h light starter dishes or</w:t>
      </w:r>
      <w:r>
        <w:rPr>
          <w:sz w:val="22"/>
        </w:rPr>
        <w:t xml:space="preserve"> deep-</w:t>
      </w:r>
      <w:r w:rsidRPr="008715FA">
        <w:rPr>
          <w:sz w:val="22"/>
        </w:rPr>
        <w:t>fried food.</w:t>
      </w:r>
    </w:p>
    <w:p w14:paraId="37B43CC2" w14:textId="77777777" w:rsidR="00113543" w:rsidRDefault="00113543" w:rsidP="007E2731">
      <w:pPr>
        <w:jc w:val="both"/>
        <w:outlineLvl w:val="0"/>
        <w:rPr>
          <w:sz w:val="22"/>
        </w:rPr>
      </w:pPr>
    </w:p>
    <w:p w14:paraId="188BC08F" w14:textId="77777777" w:rsidR="00306054" w:rsidRPr="00113543" w:rsidRDefault="00113543" w:rsidP="007E2731">
      <w:pPr>
        <w:jc w:val="both"/>
        <w:outlineLvl w:val="0"/>
        <w:rPr>
          <w:b/>
          <w:sz w:val="22"/>
        </w:rPr>
      </w:pPr>
      <w:proofErr w:type="spellStart"/>
      <w:r>
        <w:rPr>
          <w:b/>
          <w:sz w:val="22"/>
        </w:rPr>
        <w:t>Weingut</w:t>
      </w:r>
      <w:proofErr w:type="spellEnd"/>
      <w:r>
        <w:rPr>
          <w:b/>
          <w:sz w:val="22"/>
        </w:rPr>
        <w:t xml:space="preserve"> </w:t>
      </w:r>
      <w:r w:rsidRPr="00113543">
        <w:rPr>
          <w:b/>
          <w:sz w:val="22"/>
        </w:rPr>
        <w:t>Max Ferdinand Richter  ‘Zeppelin’</w:t>
      </w:r>
      <w:r w:rsidR="00AA26F8">
        <w:rPr>
          <w:b/>
          <w:sz w:val="22"/>
        </w:rPr>
        <w:t xml:space="preserve"> Riesling</w:t>
      </w:r>
      <w:r w:rsidR="00350F55">
        <w:rPr>
          <w:b/>
          <w:sz w:val="22"/>
        </w:rPr>
        <w:t xml:space="preserve"> (Mosel, Germany)</w:t>
      </w:r>
    </w:p>
    <w:p w14:paraId="4466FEDF" w14:textId="77777777" w:rsidR="00350F55" w:rsidRDefault="00AA26F8" w:rsidP="00AA26F8">
      <w:pPr>
        <w:jc w:val="both"/>
        <w:outlineLvl w:val="0"/>
        <w:rPr>
          <w:sz w:val="22"/>
        </w:rPr>
      </w:pPr>
      <w:r>
        <w:rPr>
          <w:sz w:val="22"/>
        </w:rPr>
        <w:t>The estate of Max Ferdinand</w:t>
      </w:r>
      <w:r w:rsidRPr="00AA26F8">
        <w:rPr>
          <w:sz w:val="22"/>
        </w:rPr>
        <w:t xml:space="preserve"> Richter has been passed down from father to son for the past 300 years.</w:t>
      </w:r>
      <w:r>
        <w:rPr>
          <w:sz w:val="22"/>
        </w:rPr>
        <w:t xml:space="preserve"> </w:t>
      </w:r>
      <w:r w:rsidRPr="00AA26F8">
        <w:rPr>
          <w:sz w:val="22"/>
        </w:rPr>
        <w:t xml:space="preserve"> </w:t>
      </w:r>
      <w:r>
        <w:rPr>
          <w:sz w:val="22"/>
        </w:rPr>
        <w:t xml:space="preserve">There are </w:t>
      </w:r>
      <w:r w:rsidRPr="00AA26F8">
        <w:rPr>
          <w:sz w:val="22"/>
        </w:rPr>
        <w:t>notes</w:t>
      </w:r>
      <w:r>
        <w:rPr>
          <w:sz w:val="22"/>
        </w:rPr>
        <w:t xml:space="preserve"> </w:t>
      </w:r>
      <w:r w:rsidRPr="00AA26F8">
        <w:rPr>
          <w:sz w:val="22"/>
        </w:rPr>
        <w:t>of grapefruit, lemon, herbs and green</w:t>
      </w:r>
      <w:r>
        <w:rPr>
          <w:sz w:val="22"/>
        </w:rPr>
        <w:t xml:space="preserve"> </w:t>
      </w:r>
      <w:r w:rsidRPr="00AA26F8">
        <w:rPr>
          <w:sz w:val="22"/>
        </w:rPr>
        <w:t>apple</w:t>
      </w:r>
      <w:r>
        <w:rPr>
          <w:sz w:val="22"/>
        </w:rPr>
        <w:t xml:space="preserve"> on the palate. This wine is fermented to an off-dry style, so expect a balanced sweetness like holding a sugar cube on the tip of your tongue for 15 seconds. Ripping acid balances this sweetness, making this wine the perfect accompaniment to spicy dishes. </w:t>
      </w:r>
    </w:p>
    <w:p w14:paraId="3E4C9172" w14:textId="77777777" w:rsidR="00AA26F8" w:rsidRPr="009950EF" w:rsidRDefault="00AA26F8" w:rsidP="00AA26F8">
      <w:pPr>
        <w:jc w:val="both"/>
        <w:outlineLvl w:val="0"/>
        <w:rPr>
          <w:sz w:val="22"/>
        </w:rPr>
      </w:pPr>
    </w:p>
    <w:p w14:paraId="1A74937D" w14:textId="77777777" w:rsidR="00AA4696" w:rsidRPr="009950EF" w:rsidRDefault="009950EF" w:rsidP="00AA26F8">
      <w:pPr>
        <w:jc w:val="both"/>
        <w:outlineLvl w:val="0"/>
        <w:rPr>
          <w:b/>
          <w:sz w:val="22"/>
        </w:rPr>
      </w:pPr>
      <w:proofErr w:type="spellStart"/>
      <w:r w:rsidRPr="009950EF">
        <w:rPr>
          <w:b/>
          <w:sz w:val="22"/>
        </w:rPr>
        <w:t>Esporao</w:t>
      </w:r>
      <w:proofErr w:type="spellEnd"/>
      <w:r w:rsidRPr="009950EF">
        <w:rPr>
          <w:b/>
          <w:sz w:val="22"/>
        </w:rPr>
        <w:t xml:space="preserve"> </w:t>
      </w:r>
      <w:proofErr w:type="spellStart"/>
      <w:r w:rsidRPr="009950EF">
        <w:rPr>
          <w:b/>
          <w:sz w:val="22"/>
        </w:rPr>
        <w:t>Assobio</w:t>
      </w:r>
      <w:proofErr w:type="spellEnd"/>
      <w:r w:rsidRPr="009950EF">
        <w:rPr>
          <w:b/>
          <w:sz w:val="22"/>
        </w:rPr>
        <w:t xml:space="preserve"> Branco (</w:t>
      </w:r>
      <w:proofErr w:type="spellStart"/>
      <w:r>
        <w:rPr>
          <w:b/>
          <w:sz w:val="22"/>
        </w:rPr>
        <w:t>Duoro</w:t>
      </w:r>
      <w:proofErr w:type="spellEnd"/>
      <w:r>
        <w:rPr>
          <w:b/>
          <w:sz w:val="22"/>
        </w:rPr>
        <w:t xml:space="preserve">, </w:t>
      </w:r>
      <w:r w:rsidRPr="009950EF">
        <w:rPr>
          <w:b/>
          <w:sz w:val="22"/>
        </w:rPr>
        <w:t xml:space="preserve">Portugal) </w:t>
      </w:r>
    </w:p>
    <w:p w14:paraId="054AEA6C" w14:textId="77777777" w:rsidR="009950EF" w:rsidRDefault="009950EF" w:rsidP="0048467F">
      <w:pPr>
        <w:jc w:val="both"/>
        <w:rPr>
          <w:sz w:val="22"/>
        </w:rPr>
      </w:pPr>
      <w:r>
        <w:rPr>
          <w:sz w:val="22"/>
        </w:rPr>
        <w:t xml:space="preserve">A blend of indigenous grape varietals: </w:t>
      </w:r>
      <w:r w:rsidRPr="009950EF">
        <w:rPr>
          <w:sz w:val="22"/>
        </w:rPr>
        <w:t xml:space="preserve">Verdelho, </w:t>
      </w:r>
      <w:proofErr w:type="spellStart"/>
      <w:r w:rsidRPr="009950EF">
        <w:rPr>
          <w:sz w:val="22"/>
        </w:rPr>
        <w:t>Gouveio</w:t>
      </w:r>
      <w:proofErr w:type="spellEnd"/>
      <w:r w:rsidRPr="009950EF">
        <w:rPr>
          <w:sz w:val="22"/>
        </w:rPr>
        <w:t xml:space="preserve">, </w:t>
      </w:r>
      <w:proofErr w:type="spellStart"/>
      <w:r w:rsidRPr="009950EF">
        <w:rPr>
          <w:sz w:val="22"/>
        </w:rPr>
        <w:t>Viosinho</w:t>
      </w:r>
      <w:proofErr w:type="spellEnd"/>
      <w:r w:rsidRPr="009950EF">
        <w:rPr>
          <w:sz w:val="22"/>
        </w:rPr>
        <w:t xml:space="preserve">, </w:t>
      </w:r>
      <w:proofErr w:type="spellStart"/>
      <w:r w:rsidRPr="009950EF">
        <w:rPr>
          <w:sz w:val="22"/>
        </w:rPr>
        <w:t>Rabigato</w:t>
      </w:r>
      <w:proofErr w:type="spellEnd"/>
      <w:r w:rsidRPr="009950EF">
        <w:rPr>
          <w:sz w:val="22"/>
        </w:rPr>
        <w:t xml:space="preserve">, </w:t>
      </w:r>
      <w:proofErr w:type="spellStart"/>
      <w:r w:rsidRPr="009950EF">
        <w:rPr>
          <w:sz w:val="22"/>
        </w:rPr>
        <w:t>Códega</w:t>
      </w:r>
      <w:proofErr w:type="spellEnd"/>
      <w:r w:rsidRPr="009950EF">
        <w:rPr>
          <w:sz w:val="22"/>
        </w:rPr>
        <w:t xml:space="preserve"> do </w:t>
      </w:r>
      <w:proofErr w:type="spellStart"/>
      <w:r w:rsidRPr="009950EF">
        <w:rPr>
          <w:sz w:val="22"/>
        </w:rPr>
        <w:t>Larinho</w:t>
      </w:r>
      <w:proofErr w:type="spellEnd"/>
    </w:p>
    <w:p w14:paraId="260FD3B4" w14:textId="77777777" w:rsidR="00DA7330" w:rsidRDefault="009950EF" w:rsidP="009950EF">
      <w:pPr>
        <w:jc w:val="both"/>
        <w:rPr>
          <w:sz w:val="22"/>
        </w:rPr>
      </w:pPr>
      <w:r w:rsidRPr="009950EF">
        <w:rPr>
          <w:sz w:val="22"/>
        </w:rPr>
        <w:t xml:space="preserve">At the edge of Quinta dos </w:t>
      </w:r>
      <w:proofErr w:type="spellStart"/>
      <w:r w:rsidRPr="009950EF">
        <w:rPr>
          <w:sz w:val="22"/>
        </w:rPr>
        <w:t>Murças</w:t>
      </w:r>
      <w:proofErr w:type="spellEnd"/>
      <w:r w:rsidRPr="009950EF">
        <w:rPr>
          <w:sz w:val="22"/>
        </w:rPr>
        <w:t xml:space="preserve">’ boundaries, a valley </w:t>
      </w:r>
      <w:r w:rsidR="004F6C0C">
        <w:rPr>
          <w:sz w:val="22"/>
        </w:rPr>
        <w:t xml:space="preserve">is </w:t>
      </w:r>
      <w:r w:rsidRPr="009950EF">
        <w:rPr>
          <w:sz w:val="22"/>
        </w:rPr>
        <w:t xml:space="preserve">formed by steep slopes. </w:t>
      </w:r>
      <w:proofErr w:type="spellStart"/>
      <w:r w:rsidRPr="009950EF">
        <w:rPr>
          <w:sz w:val="22"/>
        </w:rPr>
        <w:t>Assobio</w:t>
      </w:r>
      <w:proofErr w:type="spellEnd"/>
      <w:r w:rsidRPr="009950EF">
        <w:rPr>
          <w:sz w:val="22"/>
        </w:rPr>
        <w:t xml:space="preserve"> comes from</w:t>
      </w:r>
      <w:r w:rsidR="004F6C0C">
        <w:rPr>
          <w:sz w:val="22"/>
        </w:rPr>
        <w:t xml:space="preserve"> these</w:t>
      </w:r>
      <w:r w:rsidRPr="009950EF">
        <w:rPr>
          <w:sz w:val="22"/>
        </w:rPr>
        <w:t xml:space="preserve"> vineyards</w:t>
      </w:r>
      <w:r w:rsidR="004F6C0C">
        <w:rPr>
          <w:sz w:val="22"/>
        </w:rPr>
        <w:t xml:space="preserve">, </w:t>
      </w:r>
      <w:r w:rsidRPr="009950EF">
        <w:rPr>
          <w:sz w:val="22"/>
        </w:rPr>
        <w:t xml:space="preserve">from plots boasting unique characteristics and planted at higher altitudes. Five grapes go into this blend giving an attractively smooth-textured wine. There is a fine intensity to the wine's acidity, brightening the citrus fruitiness and the crisp aftertaste. </w:t>
      </w:r>
      <w:r w:rsidR="00DA7330">
        <w:rPr>
          <w:sz w:val="22"/>
        </w:rPr>
        <w:t>Pair with light veggie or seafood dishes or as an aperitif.</w:t>
      </w:r>
    </w:p>
    <w:p w14:paraId="48396925" w14:textId="77777777" w:rsidR="00DA7330" w:rsidRDefault="00DA7330" w:rsidP="009950EF">
      <w:pPr>
        <w:jc w:val="both"/>
        <w:rPr>
          <w:sz w:val="22"/>
        </w:rPr>
      </w:pPr>
    </w:p>
    <w:p w14:paraId="5D839897" w14:textId="77777777" w:rsidR="00DA7330" w:rsidRDefault="00DA7330" w:rsidP="009950EF">
      <w:pPr>
        <w:jc w:val="both"/>
        <w:rPr>
          <w:b/>
          <w:sz w:val="22"/>
        </w:rPr>
      </w:pPr>
      <w:r w:rsidRPr="00DA7330">
        <w:rPr>
          <w:b/>
          <w:sz w:val="22"/>
        </w:rPr>
        <w:t xml:space="preserve">Blacksmith Chardonnay (Columbia Valley, WA, USA) </w:t>
      </w:r>
    </w:p>
    <w:p w14:paraId="1C81C521" w14:textId="77777777" w:rsidR="009950EF" w:rsidRPr="009950EF" w:rsidRDefault="00DA7330" w:rsidP="0048467F">
      <w:pPr>
        <w:jc w:val="both"/>
        <w:rPr>
          <w:sz w:val="22"/>
        </w:rPr>
      </w:pPr>
      <w:r>
        <w:rPr>
          <w:sz w:val="22"/>
        </w:rPr>
        <w:t xml:space="preserve">A second label for Walla Walla’s </w:t>
      </w:r>
      <w:proofErr w:type="spellStart"/>
      <w:r>
        <w:rPr>
          <w:sz w:val="22"/>
        </w:rPr>
        <w:t>Forgeron</w:t>
      </w:r>
      <w:proofErr w:type="spellEnd"/>
      <w:r>
        <w:rPr>
          <w:sz w:val="22"/>
        </w:rPr>
        <w:t xml:space="preserve"> Cellars. This is this last vintage this wine was produced under the careful hand of winemaker Marie Eve </w:t>
      </w:r>
      <w:proofErr w:type="spellStart"/>
      <w:r>
        <w:rPr>
          <w:sz w:val="22"/>
        </w:rPr>
        <w:t>Gilla</w:t>
      </w:r>
      <w:proofErr w:type="spellEnd"/>
      <w:r>
        <w:rPr>
          <w:sz w:val="22"/>
        </w:rPr>
        <w:t xml:space="preserve">. </w:t>
      </w:r>
      <w:r w:rsidR="004F6C0C">
        <w:rPr>
          <w:sz w:val="22"/>
        </w:rPr>
        <w:t xml:space="preserve">A touch of new French oak lends a creamy </w:t>
      </w:r>
      <w:r w:rsidR="004F6C0C">
        <w:rPr>
          <w:sz w:val="22"/>
        </w:rPr>
        <w:lastRenderedPageBreak/>
        <w:t>plush te</w:t>
      </w:r>
      <w:r w:rsidR="008E6304">
        <w:rPr>
          <w:sz w:val="22"/>
        </w:rPr>
        <w:t>xture to this wine, while n</w:t>
      </w:r>
      <w:r w:rsidR="008E6304" w:rsidRPr="008E6304">
        <w:rPr>
          <w:sz w:val="22"/>
        </w:rPr>
        <w:t>otes of grilled corn on the co</w:t>
      </w:r>
      <w:r w:rsidR="008E6304">
        <w:rPr>
          <w:sz w:val="22"/>
        </w:rPr>
        <w:t xml:space="preserve">b, white peach, pepper and hay dance on the palate. Pair this wine with </w:t>
      </w:r>
      <w:r w:rsidR="00752D00" w:rsidRPr="00752D00">
        <w:rPr>
          <w:sz w:val="22"/>
        </w:rPr>
        <w:t xml:space="preserve">grilled shrimp, avocado tuna tapas, </w:t>
      </w:r>
      <w:r w:rsidR="00752D00">
        <w:rPr>
          <w:sz w:val="22"/>
        </w:rPr>
        <w:t xml:space="preserve">or </w:t>
      </w:r>
      <w:r w:rsidR="00752D00" w:rsidRPr="00752D00">
        <w:rPr>
          <w:sz w:val="22"/>
        </w:rPr>
        <w:t>creamy mustard tarragon chicken</w:t>
      </w:r>
      <w:r w:rsidR="00752D00">
        <w:rPr>
          <w:sz w:val="22"/>
        </w:rPr>
        <w:t>.</w:t>
      </w:r>
    </w:p>
    <w:p w14:paraId="39744886" w14:textId="77777777" w:rsidR="009950EF" w:rsidRDefault="009950EF" w:rsidP="0048467F">
      <w:pPr>
        <w:jc w:val="both"/>
        <w:rPr>
          <w:b/>
          <w:sz w:val="28"/>
        </w:rPr>
      </w:pPr>
    </w:p>
    <w:p w14:paraId="3D0F05BC" w14:textId="77777777" w:rsidR="008C3451" w:rsidRDefault="008C3451" w:rsidP="00F060AF">
      <w:pPr>
        <w:jc w:val="both"/>
        <w:outlineLvl w:val="0"/>
        <w:rPr>
          <w:b/>
          <w:sz w:val="28"/>
        </w:rPr>
      </w:pPr>
      <w:r>
        <w:rPr>
          <w:b/>
          <w:sz w:val="28"/>
        </w:rPr>
        <w:t>Tier II</w:t>
      </w:r>
      <w:bookmarkStart w:id="1" w:name="TierII"/>
      <w:bookmarkEnd w:id="1"/>
    </w:p>
    <w:p w14:paraId="045BDAF6" w14:textId="77777777" w:rsidR="008C3451" w:rsidRPr="008C3451" w:rsidRDefault="008C3451" w:rsidP="00F060AF">
      <w:pPr>
        <w:jc w:val="both"/>
        <w:outlineLvl w:val="0"/>
        <w:rPr>
          <w:b/>
          <w:color w:val="0000FF"/>
          <w:sz w:val="28"/>
          <w:u w:val="single"/>
        </w:rPr>
      </w:pPr>
    </w:p>
    <w:p w14:paraId="52EBC4CA" w14:textId="77777777" w:rsidR="009D60E4" w:rsidRDefault="003E1AA2" w:rsidP="00F060AF">
      <w:pPr>
        <w:jc w:val="both"/>
        <w:outlineLvl w:val="0"/>
        <w:rPr>
          <w:b/>
          <w:sz w:val="28"/>
          <w:u w:val="single"/>
        </w:rPr>
      </w:pPr>
      <w:r>
        <w:rPr>
          <w:b/>
          <w:sz w:val="28"/>
          <w:u w:val="single"/>
        </w:rPr>
        <w:t>Red</w:t>
      </w:r>
    </w:p>
    <w:p w14:paraId="39E966C7" w14:textId="77777777" w:rsidR="009D60E4" w:rsidRDefault="009D60E4" w:rsidP="009D60E4">
      <w:pPr>
        <w:jc w:val="both"/>
        <w:outlineLvl w:val="0"/>
        <w:rPr>
          <w:b/>
          <w:sz w:val="22"/>
        </w:rPr>
      </w:pPr>
    </w:p>
    <w:p w14:paraId="4A18C1A0" w14:textId="77777777" w:rsidR="00C86E53" w:rsidRDefault="00C86E53" w:rsidP="009D60E4">
      <w:pPr>
        <w:jc w:val="both"/>
        <w:outlineLvl w:val="0"/>
        <w:rPr>
          <w:b/>
          <w:sz w:val="22"/>
        </w:rPr>
      </w:pPr>
      <w:r w:rsidRPr="00C86E53">
        <w:rPr>
          <w:b/>
          <w:sz w:val="22"/>
        </w:rPr>
        <w:t xml:space="preserve">Domaine </w:t>
      </w:r>
      <w:proofErr w:type="spellStart"/>
      <w:r w:rsidRPr="00C86E53">
        <w:rPr>
          <w:b/>
          <w:sz w:val="22"/>
        </w:rPr>
        <w:t>Ravier</w:t>
      </w:r>
      <w:proofErr w:type="spellEnd"/>
      <w:r w:rsidRPr="00C86E53">
        <w:rPr>
          <w:b/>
          <w:sz w:val="22"/>
        </w:rPr>
        <w:t xml:space="preserve"> </w:t>
      </w:r>
      <w:proofErr w:type="spellStart"/>
      <w:r w:rsidRPr="00C86E53">
        <w:rPr>
          <w:b/>
          <w:sz w:val="22"/>
        </w:rPr>
        <w:t>Mondeuse</w:t>
      </w:r>
      <w:proofErr w:type="spellEnd"/>
      <w:r w:rsidRPr="00C86E53">
        <w:rPr>
          <w:b/>
          <w:sz w:val="22"/>
        </w:rPr>
        <w:t xml:space="preserve"> St Jean de la Porte</w:t>
      </w:r>
      <w:r>
        <w:rPr>
          <w:b/>
          <w:sz w:val="22"/>
        </w:rPr>
        <w:t xml:space="preserve"> </w:t>
      </w:r>
      <w:r w:rsidR="009D60E4">
        <w:rPr>
          <w:b/>
          <w:sz w:val="22"/>
        </w:rPr>
        <w:t>(</w:t>
      </w:r>
      <w:proofErr w:type="spellStart"/>
      <w:r w:rsidR="009D60E4">
        <w:rPr>
          <w:b/>
          <w:sz w:val="22"/>
        </w:rPr>
        <w:t>Savoie</w:t>
      </w:r>
      <w:proofErr w:type="spellEnd"/>
      <w:r w:rsidR="009D60E4">
        <w:rPr>
          <w:b/>
          <w:sz w:val="22"/>
        </w:rPr>
        <w:t>, France)</w:t>
      </w:r>
    </w:p>
    <w:p w14:paraId="32C8EF18" w14:textId="77777777" w:rsidR="00C86E53" w:rsidRPr="00AD660B" w:rsidRDefault="00C86E53" w:rsidP="00C86E53">
      <w:pPr>
        <w:jc w:val="both"/>
        <w:outlineLvl w:val="0"/>
        <w:rPr>
          <w:color w:val="FF0000"/>
          <w:sz w:val="22"/>
        </w:rPr>
      </w:pPr>
      <w:proofErr w:type="spellStart"/>
      <w:r>
        <w:rPr>
          <w:color w:val="FF0000"/>
          <w:sz w:val="22"/>
        </w:rPr>
        <w:t>Savoie</w:t>
      </w:r>
      <w:proofErr w:type="spellEnd"/>
      <w:r w:rsidRPr="00AD660B">
        <w:rPr>
          <w:color w:val="FF0000"/>
          <w:sz w:val="22"/>
        </w:rPr>
        <w:t xml:space="preserve"> Wine!</w:t>
      </w:r>
    </w:p>
    <w:p w14:paraId="618928A2" w14:textId="77777777" w:rsidR="00C86E53" w:rsidRPr="00C86E53" w:rsidRDefault="00C86E53" w:rsidP="00C86E53">
      <w:pPr>
        <w:jc w:val="both"/>
        <w:outlineLvl w:val="0"/>
        <w:rPr>
          <w:sz w:val="22"/>
        </w:rPr>
      </w:pPr>
      <w:r w:rsidRPr="00C86E53">
        <w:rPr>
          <w:sz w:val="22"/>
        </w:rPr>
        <w:t xml:space="preserve">Intense color, garnet-colored hue, </w:t>
      </w:r>
      <w:proofErr w:type="gramStart"/>
      <w:r w:rsidRPr="00C86E53">
        <w:rPr>
          <w:sz w:val="22"/>
        </w:rPr>
        <w:t>fawn</w:t>
      </w:r>
      <w:proofErr w:type="gramEnd"/>
      <w:r w:rsidRPr="00C86E53">
        <w:rPr>
          <w:sz w:val="22"/>
        </w:rPr>
        <w:t xml:space="preserve"> and dark purple reflections. The first nose is bloody. The, it reveals the concentrates f</w:t>
      </w:r>
      <w:r>
        <w:rPr>
          <w:sz w:val="22"/>
        </w:rPr>
        <w:t>ruit, spicy and rustic hints: o</w:t>
      </w:r>
      <w:r w:rsidRPr="00C86E53">
        <w:rPr>
          <w:sz w:val="22"/>
        </w:rPr>
        <w:t>nion, carnation, blueberry a</w:t>
      </w:r>
      <w:r>
        <w:rPr>
          <w:sz w:val="22"/>
        </w:rPr>
        <w:t>nd damson, berry, paprika and to</w:t>
      </w:r>
      <w:r w:rsidRPr="00C86E53">
        <w:rPr>
          <w:sz w:val="22"/>
        </w:rPr>
        <w:t>bacco. The mouth matches rustic an</w:t>
      </w:r>
      <w:r>
        <w:rPr>
          <w:sz w:val="22"/>
        </w:rPr>
        <w:t>d powerful expression, with go</w:t>
      </w:r>
      <w:r w:rsidRPr="00C86E53">
        <w:rPr>
          <w:sz w:val="22"/>
        </w:rPr>
        <w:t>urmet and spiced aromatic, density of the minerality, and the solidity of the structure.</w:t>
      </w:r>
      <w:r>
        <w:rPr>
          <w:sz w:val="22"/>
        </w:rPr>
        <w:t xml:space="preserve"> This is an ideal wine for flavo</w:t>
      </w:r>
      <w:r w:rsidRPr="00C86E53">
        <w:rPr>
          <w:sz w:val="22"/>
        </w:rPr>
        <w:t>rful meats such as skirt steak with onions, roast poultry, herbed chicken, curried pork, or even a tasty leg of lamb.</w:t>
      </w:r>
      <w:r>
        <w:rPr>
          <w:sz w:val="22"/>
        </w:rPr>
        <w:t xml:space="preserve"> </w:t>
      </w:r>
    </w:p>
    <w:p w14:paraId="65E8C28A" w14:textId="77777777" w:rsidR="00C86E53" w:rsidRPr="00C86E53" w:rsidRDefault="00C86E53" w:rsidP="00C86E53">
      <w:pPr>
        <w:jc w:val="both"/>
        <w:outlineLvl w:val="0"/>
        <w:rPr>
          <w:b/>
          <w:sz w:val="28"/>
          <w:u w:val="single"/>
        </w:rPr>
      </w:pPr>
    </w:p>
    <w:p w14:paraId="2D7C135B" w14:textId="77777777" w:rsidR="00C86E53" w:rsidRDefault="00C86E53" w:rsidP="00C86E53">
      <w:pPr>
        <w:jc w:val="both"/>
        <w:outlineLvl w:val="0"/>
        <w:rPr>
          <w:b/>
          <w:sz w:val="22"/>
        </w:rPr>
      </w:pPr>
      <w:proofErr w:type="spellStart"/>
      <w:r w:rsidRPr="001C0584">
        <w:rPr>
          <w:b/>
          <w:sz w:val="22"/>
        </w:rPr>
        <w:t>Fattioria</w:t>
      </w:r>
      <w:proofErr w:type="spellEnd"/>
      <w:r w:rsidRPr="001C0584">
        <w:rPr>
          <w:b/>
          <w:sz w:val="22"/>
        </w:rPr>
        <w:t xml:space="preserve"> Di Magliano </w:t>
      </w:r>
      <w:proofErr w:type="spellStart"/>
      <w:r w:rsidRPr="001C0584">
        <w:rPr>
          <w:b/>
          <w:sz w:val="22"/>
        </w:rPr>
        <w:t>Altizi</w:t>
      </w:r>
      <w:proofErr w:type="spellEnd"/>
      <w:r w:rsidRPr="001C0584">
        <w:rPr>
          <w:b/>
          <w:sz w:val="22"/>
        </w:rPr>
        <w:t xml:space="preserve"> </w:t>
      </w:r>
      <w:r>
        <w:rPr>
          <w:b/>
          <w:sz w:val="22"/>
        </w:rPr>
        <w:t>(</w:t>
      </w:r>
      <w:proofErr w:type="spellStart"/>
      <w:r w:rsidRPr="001C0584">
        <w:rPr>
          <w:b/>
          <w:sz w:val="22"/>
        </w:rPr>
        <w:t>Maremma</w:t>
      </w:r>
      <w:proofErr w:type="spellEnd"/>
      <w:r>
        <w:rPr>
          <w:b/>
          <w:sz w:val="22"/>
        </w:rPr>
        <w:t xml:space="preserve"> Toscana DOC, Italy)</w:t>
      </w:r>
    </w:p>
    <w:p w14:paraId="0BFF6121" w14:textId="77777777" w:rsidR="00C86E53" w:rsidRPr="001C0584" w:rsidRDefault="00C86E53" w:rsidP="00C86E53">
      <w:pPr>
        <w:jc w:val="both"/>
        <w:outlineLvl w:val="0"/>
        <w:rPr>
          <w:sz w:val="22"/>
        </w:rPr>
      </w:pPr>
      <w:r>
        <w:rPr>
          <w:sz w:val="22"/>
        </w:rPr>
        <w:t xml:space="preserve">100% Cabernet Franc </w:t>
      </w:r>
    </w:p>
    <w:p w14:paraId="5F3DE503" w14:textId="77777777" w:rsidR="00C86E53" w:rsidRDefault="00C86E53" w:rsidP="00C86E53">
      <w:pPr>
        <w:jc w:val="both"/>
        <w:outlineLvl w:val="0"/>
        <w:rPr>
          <w:sz w:val="22"/>
        </w:rPr>
      </w:pPr>
      <w:r w:rsidRPr="001C0584">
        <w:rPr>
          <w:sz w:val="22"/>
        </w:rPr>
        <w:t xml:space="preserve">In 1997, Agostino Lenci turned his passion into a business investing in a 97-hectare property in the small town of Magliano in the DOC appellation of </w:t>
      </w:r>
      <w:proofErr w:type="spellStart"/>
      <w:r w:rsidRPr="001C0584">
        <w:rPr>
          <w:sz w:val="22"/>
        </w:rPr>
        <w:t>Maremma</w:t>
      </w:r>
      <w:proofErr w:type="spellEnd"/>
      <w:r w:rsidRPr="001C0584">
        <w:rPr>
          <w:sz w:val="22"/>
        </w:rPr>
        <w:t xml:space="preserve"> Toscana.  Although the region has long since produced wine, it was not internationally recognized for quality until recently.  Lenci’s vision to bring glory to this little-known area was realized.  In recent years, the </w:t>
      </w:r>
      <w:proofErr w:type="spellStart"/>
      <w:r w:rsidRPr="001C0584">
        <w:rPr>
          <w:sz w:val="22"/>
        </w:rPr>
        <w:t>Maremma</w:t>
      </w:r>
      <w:proofErr w:type="spellEnd"/>
      <w:r w:rsidRPr="001C0584">
        <w:rPr>
          <w:sz w:val="22"/>
        </w:rPr>
        <w:t xml:space="preserve"> Toscana emerged as a preeminent wine producing region.  It was subsequently granted DOC status by the Italian government.  </w:t>
      </w:r>
      <w:proofErr w:type="spellStart"/>
      <w:r w:rsidRPr="001C0584">
        <w:rPr>
          <w:sz w:val="22"/>
        </w:rPr>
        <w:t>Fattoria</w:t>
      </w:r>
      <w:proofErr w:type="spellEnd"/>
      <w:r w:rsidRPr="001C0584">
        <w:rPr>
          <w:sz w:val="22"/>
        </w:rPr>
        <w:t xml:space="preserve"> di Magliano was at the forefront of this endeavor, receiving rave reviews from top critics and consumers alike.</w:t>
      </w:r>
      <w:r>
        <w:rPr>
          <w:sz w:val="22"/>
        </w:rPr>
        <w:t xml:space="preserve"> </w:t>
      </w:r>
      <w:r w:rsidRPr="001C0584">
        <w:rPr>
          <w:sz w:val="22"/>
        </w:rPr>
        <w:t>Planting began in 1998 with Sangiovese and Vermentino, the region’s signature varietals.  At present, 52 hectares are under vine with smaller parcels of Cabernet Sauvignon, Cabernet Franc, Syrah, Merlot, and Petit Verdot interspersed throughout.</w:t>
      </w:r>
      <w:r>
        <w:rPr>
          <w:sz w:val="22"/>
        </w:rPr>
        <w:t xml:space="preserve"> </w:t>
      </w:r>
      <w:r w:rsidRPr="001C0584">
        <w:rPr>
          <w:sz w:val="22"/>
        </w:rPr>
        <w:t>On the nose, the wine is vegetal with hints of red fruit, spice, and light smoky notes. On the palate, the wine is very aromatic, ro</w:t>
      </w:r>
      <w:r>
        <w:rPr>
          <w:sz w:val="22"/>
        </w:rPr>
        <w:t xml:space="preserve">und and fresh. </w:t>
      </w:r>
      <w:proofErr w:type="spellStart"/>
      <w:r>
        <w:rPr>
          <w:sz w:val="22"/>
        </w:rPr>
        <w:t>Altizi</w:t>
      </w:r>
      <w:proofErr w:type="spellEnd"/>
      <w:r>
        <w:rPr>
          <w:sz w:val="22"/>
        </w:rPr>
        <w:t xml:space="preserve"> is a full-</w:t>
      </w:r>
      <w:r w:rsidRPr="001C0584">
        <w:rPr>
          <w:sz w:val="22"/>
        </w:rPr>
        <w:t xml:space="preserve">bodied wine with velvety tannins and beautiful notes of blueberries, currants, raspberries that finishes with a subtle note of licorice. Great as an </w:t>
      </w:r>
      <w:proofErr w:type="spellStart"/>
      <w:r w:rsidRPr="001C0584">
        <w:rPr>
          <w:sz w:val="22"/>
        </w:rPr>
        <w:t>aperitivo</w:t>
      </w:r>
      <w:proofErr w:type="spellEnd"/>
      <w:r w:rsidRPr="001C0584">
        <w:rPr>
          <w:sz w:val="22"/>
        </w:rPr>
        <w:t>, or with seasoned cheeses, cured meats, game meat, and risotto.</w:t>
      </w:r>
    </w:p>
    <w:p w14:paraId="64877C81" w14:textId="77777777" w:rsidR="00C86E53" w:rsidRDefault="00C86E53" w:rsidP="00F060AF">
      <w:pPr>
        <w:jc w:val="both"/>
        <w:outlineLvl w:val="0"/>
        <w:rPr>
          <w:b/>
          <w:sz w:val="28"/>
          <w:u w:val="single"/>
        </w:rPr>
      </w:pPr>
    </w:p>
    <w:p w14:paraId="3CC04797" w14:textId="77777777" w:rsidR="00C86E53" w:rsidRDefault="00C86E53" w:rsidP="00F060AF">
      <w:pPr>
        <w:jc w:val="both"/>
        <w:outlineLvl w:val="0"/>
        <w:rPr>
          <w:b/>
          <w:sz w:val="22"/>
        </w:rPr>
      </w:pPr>
      <w:r>
        <w:rPr>
          <w:b/>
          <w:sz w:val="22"/>
        </w:rPr>
        <w:t xml:space="preserve">Bodegas </w:t>
      </w:r>
      <w:proofErr w:type="spellStart"/>
      <w:r>
        <w:rPr>
          <w:b/>
          <w:sz w:val="22"/>
        </w:rPr>
        <w:t>Penafiel</w:t>
      </w:r>
      <w:proofErr w:type="spellEnd"/>
      <w:r>
        <w:rPr>
          <w:b/>
          <w:sz w:val="22"/>
        </w:rPr>
        <w:t xml:space="preserve"> </w:t>
      </w:r>
      <w:proofErr w:type="spellStart"/>
      <w:r>
        <w:rPr>
          <w:b/>
          <w:sz w:val="22"/>
        </w:rPr>
        <w:t>Mironia</w:t>
      </w:r>
      <w:proofErr w:type="spellEnd"/>
      <w:r>
        <w:rPr>
          <w:b/>
          <w:sz w:val="22"/>
        </w:rPr>
        <w:t xml:space="preserve"> Crianza (Ribera del Duero, Spain)</w:t>
      </w:r>
    </w:p>
    <w:p w14:paraId="378746D2" w14:textId="77777777" w:rsidR="00590E2D" w:rsidRDefault="00C86E53" w:rsidP="00C86E53">
      <w:pPr>
        <w:jc w:val="both"/>
        <w:outlineLvl w:val="0"/>
        <w:rPr>
          <w:sz w:val="22"/>
        </w:rPr>
      </w:pPr>
      <w:r w:rsidRPr="00C86E53">
        <w:rPr>
          <w:sz w:val="22"/>
        </w:rPr>
        <w:t>Produced from fruit the heart of Ribera del Duero. Spending 14 months in French oak to refine the balance and mellow this wine with body and soul of Ribera.</w:t>
      </w:r>
      <w:r>
        <w:rPr>
          <w:sz w:val="22"/>
        </w:rPr>
        <w:t xml:space="preserve"> </w:t>
      </w:r>
      <w:r w:rsidRPr="00C86E53">
        <w:rPr>
          <w:sz w:val="22"/>
        </w:rPr>
        <w:t>Red cherry color and claret rim. Red wild berries aromas with balsamic and some spicy notes from the French oak, that provides delicacy and elegance. It tastes fleshy and powerful in the mouth, yet balanced, refined and silky.</w:t>
      </w:r>
      <w:r w:rsidR="00590E2D">
        <w:rPr>
          <w:sz w:val="22"/>
        </w:rPr>
        <w:t xml:space="preserve"> Pair this wine with tapas, simple pasta dishes, or anything with a touch of Cajun spice. </w:t>
      </w:r>
    </w:p>
    <w:p w14:paraId="5BB4AD65" w14:textId="77777777" w:rsidR="00590E2D" w:rsidRDefault="00590E2D" w:rsidP="00C86E53">
      <w:pPr>
        <w:jc w:val="both"/>
        <w:outlineLvl w:val="0"/>
        <w:rPr>
          <w:sz w:val="22"/>
        </w:rPr>
      </w:pPr>
    </w:p>
    <w:p w14:paraId="3D6CE3FE" w14:textId="77777777" w:rsidR="00590E2D" w:rsidRPr="00590E2D" w:rsidRDefault="00590E2D" w:rsidP="00590E2D">
      <w:pPr>
        <w:jc w:val="both"/>
        <w:outlineLvl w:val="0"/>
        <w:rPr>
          <w:b/>
          <w:sz w:val="22"/>
        </w:rPr>
      </w:pPr>
      <w:proofErr w:type="spellStart"/>
      <w:r w:rsidRPr="00590E2D">
        <w:rPr>
          <w:b/>
          <w:sz w:val="22"/>
        </w:rPr>
        <w:t>Cesari</w:t>
      </w:r>
      <w:proofErr w:type="spellEnd"/>
      <w:r w:rsidRPr="00590E2D">
        <w:rPr>
          <w:b/>
          <w:sz w:val="22"/>
        </w:rPr>
        <w:t xml:space="preserve"> </w:t>
      </w:r>
      <w:proofErr w:type="spellStart"/>
      <w:r w:rsidRPr="00590E2D">
        <w:rPr>
          <w:b/>
          <w:sz w:val="22"/>
        </w:rPr>
        <w:t>Boscarel</w:t>
      </w:r>
      <w:proofErr w:type="spellEnd"/>
      <w:r w:rsidRPr="00590E2D">
        <w:rPr>
          <w:b/>
          <w:sz w:val="22"/>
        </w:rPr>
        <w:t xml:space="preserve"> </w:t>
      </w:r>
      <w:r w:rsidR="00E17E96">
        <w:rPr>
          <w:b/>
          <w:sz w:val="22"/>
        </w:rPr>
        <w:t>(Valpolicella, Italy)</w:t>
      </w:r>
    </w:p>
    <w:p w14:paraId="15735B1F" w14:textId="77777777" w:rsidR="00590E2D" w:rsidRPr="00590E2D" w:rsidRDefault="00590E2D" w:rsidP="00590E2D">
      <w:pPr>
        <w:jc w:val="both"/>
        <w:outlineLvl w:val="0"/>
        <w:rPr>
          <w:sz w:val="22"/>
        </w:rPr>
      </w:pPr>
      <w:r w:rsidRPr="00590E2D">
        <w:rPr>
          <w:sz w:val="22"/>
        </w:rPr>
        <w:t xml:space="preserve">70% Merlot, 30% Cabernet Sauvignon </w:t>
      </w:r>
    </w:p>
    <w:p w14:paraId="057B718F" w14:textId="77777777" w:rsidR="00590E2D" w:rsidRDefault="00590E2D" w:rsidP="00590E2D">
      <w:pPr>
        <w:rPr>
          <w:sz w:val="22"/>
        </w:rPr>
      </w:pPr>
      <w:r w:rsidRPr="00590E2D">
        <w:rPr>
          <w:rFonts w:ascii="Cambria" w:hAnsi="Cambria"/>
          <w:color w:val="000000"/>
          <w:sz w:val="22"/>
          <w:szCs w:val="27"/>
          <w:shd w:val="clear" w:color="auto" w:fill="FFFFFF"/>
        </w:rPr>
        <w:t xml:space="preserve">The </w:t>
      </w:r>
      <w:proofErr w:type="spellStart"/>
      <w:r w:rsidRPr="00590E2D">
        <w:rPr>
          <w:rFonts w:ascii="Cambria" w:hAnsi="Cambria"/>
          <w:color w:val="000000"/>
          <w:sz w:val="22"/>
          <w:szCs w:val="27"/>
          <w:shd w:val="clear" w:color="auto" w:fill="FFFFFF"/>
        </w:rPr>
        <w:t>Cesari</w:t>
      </w:r>
      <w:proofErr w:type="spellEnd"/>
      <w:r w:rsidRPr="00590E2D">
        <w:rPr>
          <w:rFonts w:ascii="Cambria" w:hAnsi="Cambria"/>
          <w:color w:val="000000"/>
          <w:sz w:val="22"/>
          <w:szCs w:val="27"/>
          <w:shd w:val="clear" w:color="auto" w:fill="FFFFFF"/>
        </w:rPr>
        <w:t xml:space="preserve"> portfolio is comprised of unique, elegant, and balanced appellation wines renowned for authenticity, respected for regional character, and distinguished for superior quality.</w:t>
      </w:r>
      <w:r>
        <w:rPr>
          <w:rFonts w:ascii="Cambria" w:hAnsi="Cambria"/>
          <w:sz w:val="22"/>
          <w:szCs w:val="20"/>
        </w:rPr>
        <w:t xml:space="preserve"> </w:t>
      </w:r>
      <w:r w:rsidRPr="00590E2D">
        <w:rPr>
          <w:rFonts w:ascii="Cambria" w:hAnsi="Cambria"/>
          <w:sz w:val="22"/>
        </w:rPr>
        <w:t xml:space="preserve">Located near the </w:t>
      </w:r>
      <w:proofErr w:type="spellStart"/>
      <w:r w:rsidRPr="00590E2D">
        <w:rPr>
          <w:rFonts w:ascii="Cambria" w:hAnsi="Cambria"/>
          <w:sz w:val="22"/>
        </w:rPr>
        <w:t>Cesari</w:t>
      </w:r>
      <w:proofErr w:type="spellEnd"/>
      <w:r w:rsidRPr="00590E2D">
        <w:rPr>
          <w:rFonts w:ascii="Cambria" w:hAnsi="Cambria"/>
          <w:sz w:val="22"/>
        </w:rPr>
        <w:t xml:space="preserve"> cellar in </w:t>
      </w:r>
      <w:proofErr w:type="spellStart"/>
      <w:r w:rsidRPr="00590E2D">
        <w:rPr>
          <w:rFonts w:ascii="Cambria" w:hAnsi="Cambria"/>
          <w:sz w:val="22"/>
        </w:rPr>
        <w:t>Cavaion</w:t>
      </w:r>
      <w:proofErr w:type="spellEnd"/>
      <w:r w:rsidRPr="00590E2D">
        <w:rPr>
          <w:rFonts w:ascii="Cambria" w:hAnsi="Cambria"/>
          <w:sz w:val="22"/>
        </w:rPr>
        <w:t xml:space="preserve"> Veronese</w:t>
      </w:r>
      <w:r w:rsidRPr="00590E2D">
        <w:rPr>
          <w:sz w:val="22"/>
        </w:rPr>
        <w:t xml:space="preserve"> in the province of Verona, the </w:t>
      </w:r>
      <w:proofErr w:type="spellStart"/>
      <w:r w:rsidRPr="00590E2D">
        <w:rPr>
          <w:sz w:val="22"/>
        </w:rPr>
        <w:t>Boscarel</w:t>
      </w:r>
      <w:proofErr w:type="spellEnd"/>
      <w:r w:rsidRPr="00590E2D">
        <w:rPr>
          <w:sz w:val="22"/>
        </w:rPr>
        <w:t xml:space="preserve"> vineyard is comprised of morainic, alluvial soil. A highly aromatic young, fresh, single vineyard Super Veneto, </w:t>
      </w:r>
      <w:proofErr w:type="spellStart"/>
      <w:r w:rsidRPr="00590E2D">
        <w:rPr>
          <w:sz w:val="22"/>
        </w:rPr>
        <w:t>Boscarel</w:t>
      </w:r>
      <w:proofErr w:type="spellEnd"/>
      <w:r w:rsidRPr="00590E2D">
        <w:rPr>
          <w:sz w:val="22"/>
        </w:rPr>
        <w:t xml:space="preserve"> shows notes of wild berries upfront, quickly followed by hints of violets. It is full in body with soft </w:t>
      </w:r>
      <w:r w:rsidRPr="00590E2D">
        <w:rPr>
          <w:sz w:val="22"/>
        </w:rPr>
        <w:lastRenderedPageBreak/>
        <w:t>tannins and a lingering finish. Each varietal is vinified separately after which they are blended together to undergo malolactic fermentation and left to rest for 6 months.</w:t>
      </w:r>
      <w:r>
        <w:rPr>
          <w:sz w:val="22"/>
        </w:rPr>
        <w:t xml:space="preserve"> Pair this wine with mushroom risotto or braised beef. </w:t>
      </w:r>
    </w:p>
    <w:p w14:paraId="6BC01E63" w14:textId="77777777" w:rsidR="00AB69FB" w:rsidRDefault="00AB69FB" w:rsidP="00F060AF">
      <w:pPr>
        <w:jc w:val="both"/>
        <w:outlineLvl w:val="0"/>
        <w:rPr>
          <w:sz w:val="22"/>
        </w:rPr>
      </w:pPr>
    </w:p>
    <w:p w14:paraId="445AB8F2" w14:textId="77777777" w:rsidR="004C2EC9" w:rsidRPr="004C2EC9" w:rsidRDefault="004C2EC9" w:rsidP="00F060AF">
      <w:pPr>
        <w:jc w:val="both"/>
        <w:outlineLvl w:val="0"/>
        <w:rPr>
          <w:b/>
          <w:sz w:val="22"/>
        </w:rPr>
      </w:pPr>
      <w:r w:rsidRPr="004C2EC9">
        <w:rPr>
          <w:b/>
          <w:sz w:val="22"/>
        </w:rPr>
        <w:t xml:space="preserve">Richard </w:t>
      </w:r>
      <w:proofErr w:type="spellStart"/>
      <w:r w:rsidRPr="004C2EC9">
        <w:rPr>
          <w:b/>
          <w:sz w:val="22"/>
        </w:rPr>
        <w:t>Rottiers</w:t>
      </w:r>
      <w:proofErr w:type="spellEnd"/>
      <w:r w:rsidRPr="004C2EC9">
        <w:rPr>
          <w:b/>
          <w:sz w:val="22"/>
        </w:rPr>
        <w:t xml:space="preserve"> Beaujolais Cru Moulin à Vent</w:t>
      </w:r>
      <w:r>
        <w:rPr>
          <w:b/>
          <w:sz w:val="22"/>
        </w:rPr>
        <w:t xml:space="preserve"> (Beaujolais, France)</w:t>
      </w:r>
    </w:p>
    <w:p w14:paraId="6775F4DA" w14:textId="77777777" w:rsidR="004C2EC9" w:rsidRDefault="004C2EC9" w:rsidP="00F060AF">
      <w:pPr>
        <w:jc w:val="both"/>
        <w:outlineLvl w:val="0"/>
        <w:rPr>
          <w:sz w:val="22"/>
        </w:rPr>
      </w:pPr>
      <w:r>
        <w:rPr>
          <w:sz w:val="22"/>
        </w:rPr>
        <w:t xml:space="preserve">There are ten Crus within the Beaujolais region, and Moulin-a-Vent is the highest-rated overall. </w:t>
      </w:r>
      <w:r w:rsidRPr="004C2EC9">
        <w:rPr>
          <w:sz w:val="22"/>
        </w:rPr>
        <w:t xml:space="preserve">Richard </w:t>
      </w:r>
      <w:proofErr w:type="spellStart"/>
      <w:r w:rsidRPr="004C2EC9">
        <w:rPr>
          <w:sz w:val="22"/>
        </w:rPr>
        <w:t>Rottiers</w:t>
      </w:r>
      <w:proofErr w:type="spellEnd"/>
      <w:r w:rsidRPr="004C2EC9">
        <w:rPr>
          <w:sz w:val="22"/>
        </w:rPr>
        <w:t xml:space="preserve"> has w</w:t>
      </w:r>
      <w:r>
        <w:rPr>
          <w:sz w:val="22"/>
        </w:rPr>
        <w:t>inemaking in his blood. He is</w:t>
      </w:r>
      <w:r w:rsidRPr="004C2EC9">
        <w:rPr>
          <w:sz w:val="22"/>
        </w:rPr>
        <w:t xml:space="preserve"> from Cha</w:t>
      </w:r>
      <w:r>
        <w:rPr>
          <w:sz w:val="22"/>
        </w:rPr>
        <w:t>blis, not from the Beaujolais, b</w:t>
      </w:r>
      <w:r w:rsidRPr="004C2EC9">
        <w:rPr>
          <w:sz w:val="22"/>
        </w:rPr>
        <w:t>ut he specifically searched out prime vines in Moulin-a-Vent because he knows the potential there. Yields in Moulin-a-Vent are always naturally low, making this the most powerful, concentrated an</w:t>
      </w:r>
      <w:r>
        <w:rPr>
          <w:sz w:val="22"/>
        </w:rPr>
        <w:t>d long-lived of the Beaujolais C</w:t>
      </w:r>
      <w:r w:rsidRPr="004C2EC9">
        <w:rPr>
          <w:sz w:val="22"/>
        </w:rPr>
        <w:t>ru. In fact, an older Moulin can easily be mistaken for a Pinot Noir from the Cot</w:t>
      </w:r>
      <w:r>
        <w:rPr>
          <w:sz w:val="22"/>
        </w:rPr>
        <w:t xml:space="preserve">es de </w:t>
      </w:r>
      <w:proofErr w:type="spellStart"/>
      <w:r>
        <w:rPr>
          <w:sz w:val="22"/>
        </w:rPr>
        <w:t>Nuits</w:t>
      </w:r>
      <w:proofErr w:type="spellEnd"/>
      <w:r>
        <w:rPr>
          <w:sz w:val="22"/>
        </w:rPr>
        <w:t>. Here we have pure G</w:t>
      </w:r>
      <w:r w:rsidRPr="004C2EC9">
        <w:rPr>
          <w:sz w:val="22"/>
        </w:rPr>
        <w:t>amay fruits, black and mineral, with the distinctive M</w:t>
      </w:r>
      <w:r>
        <w:rPr>
          <w:sz w:val="22"/>
        </w:rPr>
        <w:t xml:space="preserve">oulin-a-Vent lingering violets. </w:t>
      </w:r>
      <w:r w:rsidRPr="004C2EC9">
        <w:rPr>
          <w:sz w:val="22"/>
        </w:rPr>
        <w:t>Six months in '</w:t>
      </w:r>
      <w:proofErr w:type="spellStart"/>
      <w:r w:rsidRPr="004C2EC9">
        <w:rPr>
          <w:sz w:val="22"/>
        </w:rPr>
        <w:t>foudre</w:t>
      </w:r>
      <w:proofErr w:type="spellEnd"/>
      <w:r w:rsidRPr="004C2EC9">
        <w:rPr>
          <w:sz w:val="22"/>
        </w:rPr>
        <w:t>' (large oak barrels) give the wine structure, finesse and fullness.</w:t>
      </w:r>
      <w:r>
        <w:rPr>
          <w:sz w:val="22"/>
        </w:rPr>
        <w:t xml:space="preserve"> This wine is extremely food-friendly. Pair with </w:t>
      </w:r>
      <w:proofErr w:type="spellStart"/>
      <w:r>
        <w:rPr>
          <w:sz w:val="22"/>
        </w:rPr>
        <w:t>mashroom</w:t>
      </w:r>
      <w:proofErr w:type="spellEnd"/>
      <w:r>
        <w:rPr>
          <w:sz w:val="22"/>
        </w:rPr>
        <w:t xml:space="preserve"> </w:t>
      </w:r>
      <w:proofErr w:type="spellStart"/>
      <w:r>
        <w:rPr>
          <w:sz w:val="22"/>
        </w:rPr>
        <w:t>ragu</w:t>
      </w:r>
      <w:proofErr w:type="spellEnd"/>
      <w:r>
        <w:rPr>
          <w:sz w:val="22"/>
        </w:rPr>
        <w:t xml:space="preserve">, Camembert cheese, Osso </w:t>
      </w:r>
      <w:proofErr w:type="spellStart"/>
      <w:r>
        <w:rPr>
          <w:sz w:val="22"/>
        </w:rPr>
        <w:t>Buco</w:t>
      </w:r>
      <w:proofErr w:type="spellEnd"/>
      <w:r>
        <w:rPr>
          <w:sz w:val="22"/>
        </w:rPr>
        <w:t xml:space="preserve">, Carne Asada, or Thai chicken wings. </w:t>
      </w:r>
    </w:p>
    <w:p w14:paraId="333F4057" w14:textId="77777777" w:rsidR="004C2EC9" w:rsidRDefault="004C2EC9" w:rsidP="00F060AF">
      <w:pPr>
        <w:jc w:val="both"/>
        <w:outlineLvl w:val="0"/>
        <w:rPr>
          <w:sz w:val="22"/>
        </w:rPr>
      </w:pPr>
    </w:p>
    <w:p w14:paraId="1C9407B9" w14:textId="77777777" w:rsidR="004C2EC9" w:rsidRDefault="004C2EC9" w:rsidP="00F060AF">
      <w:pPr>
        <w:jc w:val="both"/>
        <w:outlineLvl w:val="0"/>
        <w:rPr>
          <w:b/>
          <w:sz w:val="22"/>
        </w:rPr>
      </w:pPr>
      <w:r w:rsidRPr="004C2EC9">
        <w:rPr>
          <w:b/>
          <w:sz w:val="22"/>
        </w:rPr>
        <w:t>Beau Joubert “</w:t>
      </w:r>
      <w:r>
        <w:rPr>
          <w:b/>
          <w:sz w:val="22"/>
        </w:rPr>
        <w:t xml:space="preserve">The </w:t>
      </w:r>
      <w:r w:rsidRPr="004C2EC9">
        <w:rPr>
          <w:b/>
          <w:sz w:val="22"/>
        </w:rPr>
        <w:t>Ambassador” Red</w:t>
      </w:r>
      <w:r>
        <w:rPr>
          <w:b/>
          <w:sz w:val="22"/>
        </w:rPr>
        <w:t xml:space="preserve"> (</w:t>
      </w:r>
      <w:r w:rsidRPr="004C2EC9">
        <w:rPr>
          <w:b/>
          <w:sz w:val="22"/>
        </w:rPr>
        <w:t>Stellenbosch, South Africa</w:t>
      </w:r>
      <w:r>
        <w:rPr>
          <w:b/>
          <w:sz w:val="22"/>
        </w:rPr>
        <w:t>)</w:t>
      </w:r>
    </w:p>
    <w:p w14:paraId="75F90DEF" w14:textId="77777777" w:rsidR="00A71005" w:rsidRPr="004C2EC9" w:rsidRDefault="004C2EC9" w:rsidP="00F060AF">
      <w:pPr>
        <w:jc w:val="both"/>
        <w:outlineLvl w:val="0"/>
        <w:rPr>
          <w:sz w:val="22"/>
        </w:rPr>
      </w:pPr>
      <w:r w:rsidRPr="004C2EC9">
        <w:rPr>
          <w:sz w:val="22"/>
        </w:rPr>
        <w:t xml:space="preserve">Nestled within the </w:t>
      </w:r>
      <w:proofErr w:type="spellStart"/>
      <w:r w:rsidRPr="004C2EC9">
        <w:rPr>
          <w:sz w:val="22"/>
        </w:rPr>
        <w:t>Polkadraai</w:t>
      </w:r>
      <w:proofErr w:type="spellEnd"/>
      <w:r w:rsidRPr="004C2EC9">
        <w:rPr>
          <w:sz w:val="22"/>
        </w:rPr>
        <w:t xml:space="preserve"> Hills of the world-renowned Stellenbosch wine region, </w:t>
      </w:r>
      <w:r>
        <w:rPr>
          <w:sz w:val="22"/>
        </w:rPr>
        <w:t>Beau Joubert’s</w:t>
      </w:r>
      <w:r w:rsidRPr="004C2EC9">
        <w:rPr>
          <w:sz w:val="22"/>
        </w:rPr>
        <w:t xml:space="preserve"> viticultural history dates back to 1695 when the governor of the Cape, Simon van der </w:t>
      </w:r>
      <w:proofErr w:type="spellStart"/>
      <w:r w:rsidRPr="004C2EC9">
        <w:rPr>
          <w:sz w:val="22"/>
        </w:rPr>
        <w:t>Stel</w:t>
      </w:r>
      <w:proofErr w:type="spellEnd"/>
      <w:r w:rsidRPr="004C2EC9">
        <w:rPr>
          <w:sz w:val="22"/>
        </w:rPr>
        <w:t xml:space="preserve">, allocated this remarkable land, titled as </w:t>
      </w:r>
      <w:proofErr w:type="spellStart"/>
      <w:r w:rsidRPr="004C2EC9">
        <w:rPr>
          <w:sz w:val="22"/>
        </w:rPr>
        <w:t>Veelverjaagt</w:t>
      </w:r>
      <w:proofErr w:type="spellEnd"/>
      <w:r w:rsidRPr="004C2EC9">
        <w:rPr>
          <w:sz w:val="22"/>
        </w:rPr>
        <w:t xml:space="preserve">, to </w:t>
      </w:r>
      <w:proofErr w:type="spellStart"/>
      <w:r w:rsidRPr="004C2EC9">
        <w:rPr>
          <w:sz w:val="22"/>
        </w:rPr>
        <w:t>Coenraed</w:t>
      </w:r>
      <w:proofErr w:type="spellEnd"/>
      <w:r w:rsidRPr="004C2EC9">
        <w:rPr>
          <w:sz w:val="22"/>
        </w:rPr>
        <w:t xml:space="preserve"> Visser. A century later in 1795, this unique terroir would inspire a French family to continue the winemaking tradition in South Africa.</w:t>
      </w:r>
      <w:r>
        <w:rPr>
          <w:sz w:val="22"/>
        </w:rPr>
        <w:t xml:space="preserve"> </w:t>
      </w:r>
      <w:r w:rsidRPr="004C2EC9">
        <w:rPr>
          <w:sz w:val="22"/>
        </w:rPr>
        <w:t>The classic blend of Merlot, Cabernet Franc and Cabernet Sauvignon, all matured for 24 months in new small French oak barrels, is Beau Joubert’s flagship selection. Black currant and red cherries infuse elegantly with plum,</w:t>
      </w:r>
      <w:r>
        <w:rPr>
          <w:sz w:val="22"/>
        </w:rPr>
        <w:t xml:space="preserve"> mint and fruitcake flavo</w:t>
      </w:r>
      <w:r w:rsidRPr="004C2EC9">
        <w:rPr>
          <w:sz w:val="22"/>
        </w:rPr>
        <w:t>rs. Lingering on the back palate are subtle mint, leather</w:t>
      </w:r>
      <w:r>
        <w:rPr>
          <w:sz w:val="22"/>
        </w:rPr>
        <w:t xml:space="preserve"> and smoky pencil shaving flavo</w:t>
      </w:r>
      <w:r w:rsidRPr="004C2EC9">
        <w:rPr>
          <w:sz w:val="22"/>
        </w:rPr>
        <w:t>rs. The stern oak maturation lends firm, yet smooth, tannins and excellent structure to this wine. The intense fruit, grippy tannins and balanced acid make this extremely complex wine wonderfully accessible now but also allows for 10 years of cellaring.</w:t>
      </w:r>
      <w:r>
        <w:rPr>
          <w:sz w:val="22"/>
        </w:rPr>
        <w:t xml:space="preserve"> </w:t>
      </w:r>
      <w:r w:rsidRPr="004C2EC9">
        <w:rPr>
          <w:sz w:val="22"/>
        </w:rPr>
        <w:t>This premium wine will complement most meat dishes but will also prove glorious on its own and dark chocolate with a high cocoa content.</w:t>
      </w:r>
    </w:p>
    <w:p w14:paraId="6E987FD5" w14:textId="77777777" w:rsidR="003E1AA2" w:rsidRDefault="003E1AA2" w:rsidP="00F060AF">
      <w:pPr>
        <w:jc w:val="both"/>
        <w:outlineLvl w:val="0"/>
        <w:rPr>
          <w:b/>
          <w:sz w:val="28"/>
          <w:u w:val="single"/>
        </w:rPr>
      </w:pPr>
    </w:p>
    <w:p w14:paraId="6B6D11E0" w14:textId="77777777" w:rsidR="00BE11BF" w:rsidRDefault="001413E8" w:rsidP="00F060AF">
      <w:pPr>
        <w:jc w:val="both"/>
        <w:outlineLvl w:val="0"/>
        <w:rPr>
          <w:b/>
          <w:sz w:val="28"/>
          <w:u w:val="single"/>
        </w:rPr>
      </w:pPr>
      <w:r w:rsidRPr="001413E8">
        <w:rPr>
          <w:b/>
          <w:sz w:val="28"/>
          <w:u w:val="single"/>
        </w:rPr>
        <w:t>White</w:t>
      </w:r>
    </w:p>
    <w:p w14:paraId="5253B62F" w14:textId="77777777" w:rsidR="00E95B37" w:rsidRDefault="00E95B37" w:rsidP="00D95299">
      <w:pPr>
        <w:outlineLvl w:val="0"/>
        <w:rPr>
          <w:b/>
          <w:sz w:val="22"/>
        </w:rPr>
      </w:pPr>
    </w:p>
    <w:p w14:paraId="708113FF" w14:textId="77777777" w:rsidR="007D6076" w:rsidRDefault="00E95B37" w:rsidP="00D95299">
      <w:pPr>
        <w:outlineLvl w:val="0"/>
        <w:rPr>
          <w:b/>
          <w:sz w:val="22"/>
        </w:rPr>
      </w:pPr>
      <w:r w:rsidRPr="00C86E53">
        <w:rPr>
          <w:b/>
          <w:sz w:val="22"/>
        </w:rPr>
        <w:t xml:space="preserve">Domaine </w:t>
      </w:r>
      <w:proofErr w:type="spellStart"/>
      <w:r w:rsidRPr="00C86E53">
        <w:rPr>
          <w:b/>
          <w:sz w:val="22"/>
        </w:rPr>
        <w:t>Ravier</w:t>
      </w:r>
      <w:proofErr w:type="spellEnd"/>
      <w:r w:rsidRPr="00C86E53">
        <w:rPr>
          <w:b/>
          <w:sz w:val="22"/>
        </w:rPr>
        <w:t xml:space="preserve"> </w:t>
      </w:r>
      <w:proofErr w:type="spellStart"/>
      <w:r w:rsidR="007D6076" w:rsidRPr="007D6076">
        <w:rPr>
          <w:b/>
          <w:sz w:val="22"/>
        </w:rPr>
        <w:t>Methode</w:t>
      </w:r>
      <w:proofErr w:type="spellEnd"/>
      <w:r w:rsidR="007D6076" w:rsidRPr="007D6076">
        <w:rPr>
          <w:b/>
          <w:sz w:val="22"/>
        </w:rPr>
        <w:t xml:space="preserve"> </w:t>
      </w:r>
      <w:proofErr w:type="spellStart"/>
      <w:r w:rsidR="007D6076" w:rsidRPr="007D6076">
        <w:rPr>
          <w:b/>
          <w:sz w:val="22"/>
        </w:rPr>
        <w:t>Traditionnelle</w:t>
      </w:r>
      <w:proofErr w:type="spellEnd"/>
      <w:r w:rsidR="007D6076" w:rsidRPr="007D6076">
        <w:rPr>
          <w:b/>
          <w:sz w:val="22"/>
        </w:rPr>
        <w:t xml:space="preserve"> </w:t>
      </w:r>
      <w:proofErr w:type="spellStart"/>
      <w:r w:rsidR="007D6076" w:rsidRPr="007D6076">
        <w:rPr>
          <w:b/>
          <w:sz w:val="22"/>
        </w:rPr>
        <w:t>Bul</w:t>
      </w:r>
      <w:proofErr w:type="spellEnd"/>
      <w:r w:rsidR="007D6076" w:rsidRPr="007D6076">
        <w:rPr>
          <w:b/>
          <w:sz w:val="22"/>
        </w:rPr>
        <w:t xml:space="preserve"> Vin Des Allobroges Brut</w:t>
      </w:r>
      <w:r w:rsidR="007D6076">
        <w:rPr>
          <w:b/>
          <w:sz w:val="22"/>
        </w:rPr>
        <w:t xml:space="preserve"> (</w:t>
      </w:r>
      <w:proofErr w:type="spellStart"/>
      <w:r w:rsidR="007D6076">
        <w:rPr>
          <w:b/>
          <w:sz w:val="22"/>
        </w:rPr>
        <w:t>Savoie</w:t>
      </w:r>
      <w:proofErr w:type="spellEnd"/>
      <w:r w:rsidR="007D6076">
        <w:rPr>
          <w:b/>
          <w:sz w:val="22"/>
        </w:rPr>
        <w:t>, France)</w:t>
      </w:r>
    </w:p>
    <w:p w14:paraId="22E8FF32" w14:textId="77777777" w:rsidR="007D6076" w:rsidRPr="00AD660B" w:rsidRDefault="007D6076" w:rsidP="007D6076">
      <w:pPr>
        <w:jc w:val="both"/>
        <w:outlineLvl w:val="0"/>
        <w:rPr>
          <w:color w:val="FF0000"/>
          <w:sz w:val="22"/>
        </w:rPr>
      </w:pPr>
      <w:proofErr w:type="spellStart"/>
      <w:r>
        <w:rPr>
          <w:color w:val="FF0000"/>
          <w:sz w:val="22"/>
        </w:rPr>
        <w:t>Savoie</w:t>
      </w:r>
      <w:proofErr w:type="spellEnd"/>
      <w:r w:rsidRPr="00AD660B">
        <w:rPr>
          <w:color w:val="FF0000"/>
          <w:sz w:val="22"/>
        </w:rPr>
        <w:t xml:space="preserve"> Wine!</w:t>
      </w:r>
    </w:p>
    <w:p w14:paraId="5F92E7D2" w14:textId="77777777" w:rsidR="007D6076" w:rsidRDefault="007D6076" w:rsidP="00D95299">
      <w:pPr>
        <w:outlineLvl w:val="0"/>
        <w:rPr>
          <w:noProof/>
          <w:sz w:val="22"/>
        </w:rPr>
      </w:pPr>
      <w:r>
        <w:rPr>
          <w:noProof/>
          <w:sz w:val="22"/>
        </w:rPr>
        <w:t xml:space="preserve">Cremant from Savoie was the starting point for the theme of this club release. Mina, Bruce, and Ally were blown away by the complexity of this stunning Cremant.  This wine is 100% </w:t>
      </w:r>
      <w:proofErr w:type="spellStart"/>
      <w:r w:rsidRPr="00F630E9">
        <w:rPr>
          <w:sz w:val="22"/>
        </w:rPr>
        <w:t>Jacquere</w:t>
      </w:r>
      <w:proofErr w:type="spellEnd"/>
      <w:r>
        <w:rPr>
          <w:noProof/>
          <w:sz w:val="22"/>
        </w:rPr>
        <w:t>, a regional grape that has captured the attention of sommeliers and restraunteurs for it’s food-friendliness and versatility. Silky in texture, with notes of green apple, chalky seashells, and fresh baked croissants, this wine was built to pair with the classic fondue of this region. It would also pair well butternut squash soup, pan-fried halibut, or anything warm you’re enjoying after a long day on the slopes.</w:t>
      </w:r>
    </w:p>
    <w:p w14:paraId="21D44825" w14:textId="77777777" w:rsidR="007D6076" w:rsidRDefault="007D6076" w:rsidP="00D95299">
      <w:pPr>
        <w:outlineLvl w:val="0"/>
        <w:rPr>
          <w:noProof/>
          <w:sz w:val="22"/>
        </w:rPr>
      </w:pPr>
    </w:p>
    <w:p w14:paraId="67E079A6" w14:textId="77777777" w:rsidR="001E65C6" w:rsidRPr="007D6076" w:rsidRDefault="007D6076" w:rsidP="00D95299">
      <w:pPr>
        <w:outlineLvl w:val="0"/>
        <w:rPr>
          <w:b/>
          <w:noProof/>
          <w:sz w:val="22"/>
        </w:rPr>
      </w:pPr>
      <w:r w:rsidRPr="007D6076">
        <w:rPr>
          <w:b/>
          <w:noProof/>
          <w:sz w:val="22"/>
        </w:rPr>
        <w:t xml:space="preserve">Sagemoor Carving Blocks Dry Riesling </w:t>
      </w:r>
      <w:r w:rsidR="00EE6F34">
        <w:rPr>
          <w:b/>
          <w:noProof/>
          <w:sz w:val="22"/>
        </w:rPr>
        <w:t>(Columbia Valley, WA, USA)</w:t>
      </w:r>
    </w:p>
    <w:p w14:paraId="29A7B6B7" w14:textId="77777777" w:rsidR="00346FEF" w:rsidRDefault="00EE6F34" w:rsidP="00EB1D28">
      <w:pPr>
        <w:rPr>
          <w:rFonts w:ascii="Cambria" w:hAnsi="Cambria"/>
          <w:sz w:val="22"/>
          <w:szCs w:val="20"/>
        </w:rPr>
      </w:pPr>
      <w:proofErr w:type="spellStart"/>
      <w:r>
        <w:rPr>
          <w:rFonts w:ascii="Cambria" w:hAnsi="Cambria"/>
          <w:sz w:val="22"/>
          <w:szCs w:val="20"/>
        </w:rPr>
        <w:t>Sagemoor</w:t>
      </w:r>
      <w:proofErr w:type="spellEnd"/>
      <w:r>
        <w:rPr>
          <w:rFonts w:ascii="Cambria" w:hAnsi="Cambria"/>
          <w:sz w:val="22"/>
          <w:szCs w:val="20"/>
        </w:rPr>
        <w:t xml:space="preserve"> has long been one of the most renowned growers of premium wine grapes in Washington State.  This new venture between </w:t>
      </w:r>
      <w:proofErr w:type="spellStart"/>
      <w:r>
        <w:rPr>
          <w:rFonts w:ascii="Cambria" w:hAnsi="Cambria"/>
          <w:sz w:val="22"/>
          <w:szCs w:val="20"/>
        </w:rPr>
        <w:t>Sagemoor</w:t>
      </w:r>
      <w:proofErr w:type="spellEnd"/>
      <w:r>
        <w:rPr>
          <w:rFonts w:ascii="Cambria" w:hAnsi="Cambria"/>
          <w:sz w:val="22"/>
          <w:szCs w:val="20"/>
        </w:rPr>
        <w:t xml:space="preserve"> and Ali Mayfield (formerly of the acclaimed The Walls winery) presents a stunning example of Washington’s iconic white wine grape. Contrary to popular belief, Riesling is often produced in a dry style, and it’s an incredibly food-friendly varietal. </w:t>
      </w:r>
      <w:r w:rsidRPr="00EE6F34">
        <w:rPr>
          <w:rFonts w:ascii="Cambria" w:hAnsi="Cambria"/>
          <w:sz w:val="22"/>
          <w:szCs w:val="20"/>
        </w:rPr>
        <w:t>The ambrosial aromatics are alive and well</w:t>
      </w:r>
      <w:r>
        <w:rPr>
          <w:rFonts w:ascii="Cambria" w:hAnsi="Cambria"/>
          <w:sz w:val="22"/>
          <w:szCs w:val="20"/>
        </w:rPr>
        <w:t xml:space="preserve"> in this wine</w:t>
      </w:r>
      <w:r w:rsidRPr="00EE6F34">
        <w:rPr>
          <w:rFonts w:ascii="Cambria" w:hAnsi="Cambria"/>
          <w:sz w:val="22"/>
          <w:szCs w:val="20"/>
        </w:rPr>
        <w:t xml:space="preserve">. </w:t>
      </w:r>
      <w:r>
        <w:rPr>
          <w:rFonts w:ascii="Cambria" w:hAnsi="Cambria"/>
          <w:sz w:val="22"/>
          <w:szCs w:val="20"/>
        </w:rPr>
        <w:t>The m</w:t>
      </w:r>
      <w:r w:rsidRPr="00EE6F34">
        <w:rPr>
          <w:rFonts w:ascii="Cambria" w:hAnsi="Cambria"/>
          <w:sz w:val="22"/>
          <w:szCs w:val="20"/>
        </w:rPr>
        <w:t xml:space="preserve">edium-bodied </w:t>
      </w:r>
      <w:r w:rsidRPr="00EE6F34">
        <w:rPr>
          <w:rFonts w:ascii="Cambria" w:hAnsi="Cambria"/>
          <w:sz w:val="22"/>
          <w:szCs w:val="20"/>
        </w:rPr>
        <w:lastRenderedPageBreak/>
        <w:t xml:space="preserve">palate is rich with pear, white peach, and limestone minerals. Bright and balanced acidity makes for a very clean finish. </w:t>
      </w:r>
    </w:p>
    <w:p w14:paraId="2219430E" w14:textId="77777777" w:rsidR="00EE6F34" w:rsidRDefault="00EE6F34" w:rsidP="00EB1D28">
      <w:pPr>
        <w:rPr>
          <w:rFonts w:ascii="Cambria" w:hAnsi="Cambria"/>
          <w:sz w:val="22"/>
          <w:szCs w:val="20"/>
        </w:rPr>
      </w:pPr>
    </w:p>
    <w:p w14:paraId="3E2E28E2" w14:textId="77777777" w:rsidR="00EE6F34" w:rsidRDefault="00EE6F34" w:rsidP="00EB1D28">
      <w:pPr>
        <w:rPr>
          <w:rFonts w:ascii="Cambria" w:hAnsi="Cambria"/>
          <w:b/>
          <w:sz w:val="22"/>
          <w:szCs w:val="20"/>
        </w:rPr>
      </w:pPr>
      <w:r w:rsidRPr="00EE6F34">
        <w:rPr>
          <w:rFonts w:ascii="Cambria" w:hAnsi="Cambria"/>
          <w:b/>
          <w:sz w:val="22"/>
          <w:szCs w:val="20"/>
        </w:rPr>
        <w:t>Groom Sauvignon Blanc</w:t>
      </w:r>
      <w:r>
        <w:rPr>
          <w:rFonts w:ascii="Cambria" w:hAnsi="Cambria"/>
          <w:b/>
          <w:sz w:val="22"/>
          <w:szCs w:val="20"/>
        </w:rPr>
        <w:t xml:space="preserve"> (Adelaide Hills, Australia) </w:t>
      </w:r>
    </w:p>
    <w:p w14:paraId="0BE333CE" w14:textId="77777777" w:rsidR="00EE6F34" w:rsidRPr="00EE6F34" w:rsidRDefault="005306CF" w:rsidP="00EB1D28">
      <w:pPr>
        <w:rPr>
          <w:rFonts w:ascii="Cambria" w:hAnsi="Cambria"/>
          <w:sz w:val="22"/>
          <w:szCs w:val="20"/>
        </w:rPr>
      </w:pPr>
      <w:proofErr w:type="spellStart"/>
      <w:r>
        <w:rPr>
          <w:rFonts w:ascii="Cambria" w:hAnsi="Cambria"/>
          <w:sz w:val="22"/>
          <w:szCs w:val="20"/>
        </w:rPr>
        <w:t>Mars</w:t>
      </w:r>
      <w:r w:rsidRPr="005306CF">
        <w:rPr>
          <w:rFonts w:ascii="Cambria" w:hAnsi="Cambria"/>
          <w:sz w:val="22"/>
          <w:szCs w:val="20"/>
        </w:rPr>
        <w:t>h</w:t>
      </w:r>
      <w:r>
        <w:rPr>
          <w:rFonts w:ascii="Cambria" w:hAnsi="Cambria"/>
          <w:sz w:val="22"/>
          <w:szCs w:val="20"/>
        </w:rPr>
        <w:t>c</w:t>
      </w:r>
      <w:r w:rsidRPr="005306CF">
        <w:rPr>
          <w:rFonts w:ascii="Cambria" w:hAnsi="Cambria"/>
          <w:sz w:val="22"/>
          <w:szCs w:val="20"/>
        </w:rPr>
        <w:t>all</w:t>
      </w:r>
      <w:proofErr w:type="spellEnd"/>
      <w:r w:rsidRPr="005306CF">
        <w:rPr>
          <w:rFonts w:ascii="Cambria" w:hAnsi="Cambria"/>
          <w:sz w:val="22"/>
          <w:szCs w:val="20"/>
        </w:rPr>
        <w:t xml:space="preserve"> Groom Cellars is a very small family winery situated in the famous Barossa Valley region of South Australia. The winery produces three varietals, Sauvignon Blanc, Shiraz &amp; Zinfandel - under the label GROOM.</w:t>
      </w:r>
      <w:r>
        <w:rPr>
          <w:rFonts w:ascii="Cambria" w:hAnsi="Cambria"/>
          <w:sz w:val="22"/>
          <w:szCs w:val="20"/>
        </w:rPr>
        <w:t xml:space="preserve"> </w:t>
      </w:r>
      <w:r w:rsidRPr="005306CF">
        <w:rPr>
          <w:rFonts w:ascii="Cambria" w:hAnsi="Cambria"/>
          <w:sz w:val="22"/>
          <w:szCs w:val="20"/>
        </w:rPr>
        <w:t>What emerges from this clean, uncomplicated winemaking approach is a wine with brilliant acidity and flavors that balance citrus with floral. Brighter than California Sauvignon Blanc, and a little less pungent than New Zealand, this wine exemplifies the Adelaide Hills appellation as a world class Sauvignon Blanc producing region.</w:t>
      </w:r>
      <w:r>
        <w:rPr>
          <w:rFonts w:ascii="Cambria" w:hAnsi="Cambria"/>
          <w:sz w:val="22"/>
          <w:szCs w:val="20"/>
        </w:rPr>
        <w:t xml:space="preserve"> Pair this wine with garlic-lemon chicken, sardines on toast, </w:t>
      </w:r>
      <w:r w:rsidR="00CE7218">
        <w:rPr>
          <w:rFonts w:ascii="Cambria" w:hAnsi="Cambria"/>
          <w:sz w:val="22"/>
          <w:szCs w:val="20"/>
        </w:rPr>
        <w:t>and</w:t>
      </w:r>
      <w:r>
        <w:rPr>
          <w:rFonts w:ascii="Cambria" w:hAnsi="Cambria"/>
          <w:sz w:val="22"/>
          <w:szCs w:val="20"/>
        </w:rPr>
        <w:t xml:space="preserve"> Greek food. </w:t>
      </w:r>
    </w:p>
    <w:p w14:paraId="2647272D" w14:textId="77777777" w:rsidR="008F163B" w:rsidRDefault="008F163B" w:rsidP="00D95299">
      <w:pPr>
        <w:outlineLvl w:val="0"/>
        <w:rPr>
          <w:b/>
          <w:sz w:val="28"/>
        </w:rPr>
      </w:pPr>
    </w:p>
    <w:p w14:paraId="12B6ABD0" w14:textId="77777777" w:rsidR="008C3451" w:rsidRDefault="008C3451" w:rsidP="003E1AA2">
      <w:pPr>
        <w:outlineLvl w:val="0"/>
        <w:rPr>
          <w:b/>
          <w:sz w:val="28"/>
        </w:rPr>
      </w:pPr>
      <w:r>
        <w:rPr>
          <w:b/>
          <w:sz w:val="28"/>
        </w:rPr>
        <w:t>Tier III</w:t>
      </w:r>
      <w:bookmarkStart w:id="2" w:name="TierIII"/>
      <w:bookmarkEnd w:id="2"/>
    </w:p>
    <w:p w14:paraId="04EA0277" w14:textId="77777777" w:rsidR="008C3451" w:rsidRDefault="008C3451" w:rsidP="003E1AA2">
      <w:pPr>
        <w:outlineLvl w:val="0"/>
        <w:rPr>
          <w:b/>
          <w:sz w:val="28"/>
        </w:rPr>
      </w:pPr>
    </w:p>
    <w:p w14:paraId="206D2FAD" w14:textId="77777777" w:rsidR="00CF3491" w:rsidRDefault="00DA1898" w:rsidP="003E1AA2">
      <w:pPr>
        <w:outlineLvl w:val="0"/>
        <w:rPr>
          <w:b/>
          <w:sz w:val="28"/>
          <w:u w:val="single"/>
        </w:rPr>
      </w:pPr>
      <w:r w:rsidRPr="00DA1898">
        <w:rPr>
          <w:b/>
          <w:sz w:val="28"/>
          <w:u w:val="single"/>
        </w:rPr>
        <w:t>Red</w:t>
      </w:r>
    </w:p>
    <w:p w14:paraId="17CACC47" w14:textId="77777777" w:rsidR="00CF3491" w:rsidRDefault="00CF3491" w:rsidP="00CF3491">
      <w:pPr>
        <w:jc w:val="both"/>
        <w:rPr>
          <w:b/>
          <w:sz w:val="22"/>
        </w:rPr>
      </w:pPr>
    </w:p>
    <w:p w14:paraId="5A0B7DC2" w14:textId="77777777" w:rsidR="00E42691" w:rsidRDefault="00CF3491" w:rsidP="007E4B3C">
      <w:pPr>
        <w:jc w:val="both"/>
        <w:outlineLvl w:val="0"/>
        <w:rPr>
          <w:b/>
          <w:sz w:val="22"/>
        </w:rPr>
      </w:pPr>
      <w:r w:rsidRPr="00CF3491">
        <w:rPr>
          <w:b/>
          <w:sz w:val="22"/>
        </w:rPr>
        <w:t xml:space="preserve">Caves Jean </w:t>
      </w:r>
      <w:proofErr w:type="spellStart"/>
      <w:r w:rsidRPr="00CF3491">
        <w:rPr>
          <w:b/>
          <w:sz w:val="22"/>
        </w:rPr>
        <w:t>Bourdy</w:t>
      </w:r>
      <w:proofErr w:type="spellEnd"/>
      <w:r w:rsidRPr="00CF3491">
        <w:rPr>
          <w:b/>
          <w:sz w:val="22"/>
        </w:rPr>
        <w:t xml:space="preserve"> Cotes de Jura Rouge </w:t>
      </w:r>
      <w:r w:rsidR="0060587B">
        <w:rPr>
          <w:b/>
          <w:sz w:val="22"/>
        </w:rPr>
        <w:t>(Jura, France)</w:t>
      </w:r>
    </w:p>
    <w:p w14:paraId="05E45DA3" w14:textId="77777777" w:rsidR="00D66323" w:rsidRPr="00E42691" w:rsidRDefault="00E42691" w:rsidP="007E4B3C">
      <w:pPr>
        <w:jc w:val="both"/>
        <w:outlineLvl w:val="0"/>
        <w:rPr>
          <w:color w:val="FF0000"/>
          <w:sz w:val="22"/>
        </w:rPr>
      </w:pPr>
      <w:r>
        <w:rPr>
          <w:color w:val="FF0000"/>
          <w:sz w:val="22"/>
        </w:rPr>
        <w:t>Jura Wine!</w:t>
      </w:r>
    </w:p>
    <w:p w14:paraId="24E8E7BF" w14:textId="77777777" w:rsidR="00E42691" w:rsidRDefault="00D66323" w:rsidP="007E4B3C">
      <w:pPr>
        <w:jc w:val="both"/>
        <w:outlineLvl w:val="0"/>
        <w:rPr>
          <w:sz w:val="22"/>
        </w:rPr>
      </w:pPr>
      <w:r w:rsidRPr="00D66323">
        <w:rPr>
          <w:sz w:val="22"/>
        </w:rPr>
        <w:t xml:space="preserve">Caves Jean </w:t>
      </w:r>
      <w:proofErr w:type="spellStart"/>
      <w:r w:rsidRPr="00D66323">
        <w:rPr>
          <w:sz w:val="22"/>
        </w:rPr>
        <w:t>Bourdy</w:t>
      </w:r>
      <w:proofErr w:type="spellEnd"/>
      <w:r w:rsidRPr="00D66323">
        <w:rPr>
          <w:sz w:val="22"/>
        </w:rPr>
        <w:t xml:space="preserve"> is one of the oldest </w:t>
      </w:r>
      <w:proofErr w:type="spellStart"/>
      <w:r w:rsidRPr="00D66323">
        <w:rPr>
          <w:sz w:val="22"/>
        </w:rPr>
        <w:t>domaines</w:t>
      </w:r>
      <w:proofErr w:type="spellEnd"/>
      <w:r w:rsidRPr="00D66323">
        <w:rPr>
          <w:sz w:val="22"/>
        </w:rPr>
        <w:t xml:space="preserve"> in the Jura. Created in the late 1400’s, the Domaine is now run by brothers Jean-Phillipe and Jean-François, the 15th generation of winemakers at this estate. The </w:t>
      </w:r>
      <w:proofErr w:type="spellStart"/>
      <w:r w:rsidRPr="00D66323">
        <w:rPr>
          <w:sz w:val="22"/>
        </w:rPr>
        <w:t>Bourdys</w:t>
      </w:r>
      <w:proofErr w:type="spellEnd"/>
      <w:r w:rsidRPr="00D66323">
        <w:rPr>
          <w:sz w:val="22"/>
        </w:rPr>
        <w:t xml:space="preserve"> grow their vines on 10 hectares of land, including a half hectare in Chateau Chalon AOC. Caves</w:t>
      </w:r>
      <w:r>
        <w:rPr>
          <w:sz w:val="22"/>
        </w:rPr>
        <w:t xml:space="preserve"> Jean </w:t>
      </w:r>
      <w:proofErr w:type="spellStart"/>
      <w:r>
        <w:rPr>
          <w:sz w:val="22"/>
        </w:rPr>
        <w:t>Bourdy</w:t>
      </w:r>
      <w:proofErr w:type="spellEnd"/>
      <w:r>
        <w:rPr>
          <w:sz w:val="22"/>
        </w:rPr>
        <w:t xml:space="preserve"> makes wine the old-</w:t>
      </w:r>
      <w:r w:rsidRPr="00D66323">
        <w:rPr>
          <w:sz w:val="22"/>
        </w:rPr>
        <w:t>fashioned way, using old barrels—some as much as 80 years old—for fermentati</w:t>
      </w:r>
      <w:r>
        <w:rPr>
          <w:sz w:val="22"/>
        </w:rPr>
        <w:t>on and aging of the wines. The D</w:t>
      </w:r>
      <w:r w:rsidRPr="00D66323">
        <w:rPr>
          <w:sz w:val="22"/>
        </w:rPr>
        <w:t xml:space="preserve">omaine is known for its extensive library of old wines, with reds dating back to 1926 and whites dating back to 1911 (1865 for Chateau Chalon). The Domaine was certified biodynamic in 2006, and the combination of some of the best </w:t>
      </w:r>
      <w:r w:rsidRPr="00D66323">
        <w:rPr>
          <w:i/>
          <w:sz w:val="22"/>
        </w:rPr>
        <w:t xml:space="preserve">terroir </w:t>
      </w:r>
      <w:r w:rsidRPr="00D66323">
        <w:rPr>
          <w:sz w:val="22"/>
        </w:rPr>
        <w:t xml:space="preserve">in the Jura and careful and patient winemaking results in wines that thoroughly express the land on which it is grown. </w:t>
      </w:r>
      <w:r w:rsidR="00246AB8" w:rsidRPr="00246AB8">
        <w:rPr>
          <w:sz w:val="22"/>
        </w:rPr>
        <w:t xml:space="preserve">The </w:t>
      </w:r>
      <w:proofErr w:type="spellStart"/>
      <w:r w:rsidR="00246AB8" w:rsidRPr="00246AB8">
        <w:rPr>
          <w:sz w:val="22"/>
        </w:rPr>
        <w:t>Bourdy</w:t>
      </w:r>
      <w:proofErr w:type="spellEnd"/>
      <w:r w:rsidR="00246AB8" w:rsidRPr="00246AB8">
        <w:rPr>
          <w:sz w:val="22"/>
        </w:rPr>
        <w:t xml:space="preserve"> Jura Rouge is a blend of pinot noir, trousseau and </w:t>
      </w:r>
      <w:proofErr w:type="spellStart"/>
      <w:r w:rsidR="00246AB8" w:rsidRPr="00246AB8">
        <w:rPr>
          <w:sz w:val="22"/>
        </w:rPr>
        <w:t>poulsard</w:t>
      </w:r>
      <w:proofErr w:type="spellEnd"/>
      <w:r w:rsidR="00246AB8" w:rsidRPr="00246AB8">
        <w:rPr>
          <w:sz w:val="22"/>
        </w:rPr>
        <w:t xml:space="preserve">. </w:t>
      </w:r>
      <w:proofErr w:type="gramStart"/>
      <w:r w:rsidR="00246AB8" w:rsidRPr="00246AB8">
        <w:rPr>
          <w:sz w:val="22"/>
        </w:rPr>
        <w:t>Also</w:t>
      </w:r>
      <w:proofErr w:type="gramEnd"/>
      <w:r w:rsidR="00246AB8" w:rsidRPr="00246AB8">
        <w:rPr>
          <w:sz w:val="22"/>
        </w:rPr>
        <w:t xml:space="preserve"> from high elevation alpine vineyards with various exposures.</w:t>
      </w:r>
      <w:r w:rsidR="00246AB8">
        <w:rPr>
          <w:sz w:val="22"/>
        </w:rPr>
        <w:t xml:space="preserve"> </w:t>
      </w:r>
      <w:r w:rsidR="00246AB8" w:rsidRPr="00246AB8">
        <w:rPr>
          <w:sz w:val="22"/>
        </w:rPr>
        <w:t xml:space="preserve"> Little red flowers, sweet herbs, perfume, tiny alpine strawberries, soil and stone with weightless extract and a refreshing airy quality. Delicious.</w:t>
      </w:r>
      <w:r w:rsidR="00246AB8">
        <w:rPr>
          <w:sz w:val="22"/>
        </w:rPr>
        <w:t xml:space="preserve"> Open 2-3 hours before serving or decant. Pair this wine with </w:t>
      </w:r>
      <w:r w:rsidR="00E42691">
        <w:rPr>
          <w:sz w:val="22"/>
        </w:rPr>
        <w:t>game</w:t>
      </w:r>
      <w:r w:rsidR="00246AB8">
        <w:rPr>
          <w:sz w:val="22"/>
        </w:rPr>
        <w:t xml:space="preserve"> like roasted duck or </w:t>
      </w:r>
      <w:r w:rsidR="00E42691">
        <w:rPr>
          <w:sz w:val="22"/>
        </w:rPr>
        <w:t xml:space="preserve">with herbed pork dishes. </w:t>
      </w:r>
    </w:p>
    <w:p w14:paraId="160F4057" w14:textId="77777777" w:rsidR="00E42691" w:rsidRDefault="00E42691" w:rsidP="007E4B3C">
      <w:pPr>
        <w:jc w:val="both"/>
        <w:outlineLvl w:val="0"/>
        <w:rPr>
          <w:sz w:val="22"/>
        </w:rPr>
      </w:pPr>
    </w:p>
    <w:p w14:paraId="6223F4B0" w14:textId="77777777" w:rsidR="00E42691" w:rsidRPr="00AD58CD" w:rsidRDefault="00E42691" w:rsidP="007E4B3C">
      <w:pPr>
        <w:jc w:val="both"/>
        <w:outlineLvl w:val="0"/>
        <w:rPr>
          <w:b/>
          <w:sz w:val="22"/>
        </w:rPr>
      </w:pPr>
      <w:r w:rsidRPr="00AD58CD">
        <w:rPr>
          <w:b/>
          <w:sz w:val="22"/>
        </w:rPr>
        <w:t xml:space="preserve">Domaine de </w:t>
      </w:r>
      <w:proofErr w:type="spellStart"/>
      <w:r w:rsidRPr="00AD58CD">
        <w:rPr>
          <w:b/>
          <w:sz w:val="22"/>
        </w:rPr>
        <w:t>l'Espigouette</w:t>
      </w:r>
      <w:proofErr w:type="spellEnd"/>
      <w:r w:rsidR="00AD58CD" w:rsidRPr="00AD58CD">
        <w:rPr>
          <w:b/>
          <w:sz w:val="22"/>
        </w:rPr>
        <w:t xml:space="preserve"> </w:t>
      </w:r>
      <w:proofErr w:type="spellStart"/>
      <w:r w:rsidR="00AD58CD" w:rsidRPr="00AD58CD">
        <w:rPr>
          <w:b/>
          <w:sz w:val="22"/>
        </w:rPr>
        <w:t>Vacqueyras</w:t>
      </w:r>
      <w:proofErr w:type="spellEnd"/>
      <w:r w:rsidR="0060587B">
        <w:rPr>
          <w:b/>
          <w:sz w:val="22"/>
        </w:rPr>
        <w:t xml:space="preserve"> (Rhone Valley, France)</w:t>
      </w:r>
    </w:p>
    <w:p w14:paraId="186EEECA" w14:textId="77777777" w:rsidR="00AD58CD" w:rsidRDefault="00AD58CD" w:rsidP="007E4B3C">
      <w:pPr>
        <w:jc w:val="both"/>
        <w:outlineLvl w:val="0"/>
        <w:rPr>
          <w:sz w:val="22"/>
        </w:rPr>
      </w:pPr>
      <w:r w:rsidRPr="00AD58CD">
        <w:rPr>
          <w:sz w:val="22"/>
        </w:rPr>
        <w:t xml:space="preserve">Domaine de </w:t>
      </w:r>
      <w:proofErr w:type="spellStart"/>
      <w:r w:rsidRPr="00AD58CD">
        <w:rPr>
          <w:sz w:val="22"/>
        </w:rPr>
        <w:t>l’Espigouette</w:t>
      </w:r>
      <w:proofErr w:type="spellEnd"/>
      <w:r w:rsidRPr="00AD58CD">
        <w:rPr>
          <w:sz w:val="22"/>
        </w:rPr>
        <w:t xml:space="preserve"> is an organically grown vineyard that has been family run for four generations, and is located in the Rhone Valley of France. The estate is</w:t>
      </w:r>
      <w:r>
        <w:rPr>
          <w:sz w:val="22"/>
        </w:rPr>
        <w:t xml:space="preserve"> </w:t>
      </w:r>
      <w:r w:rsidRPr="00AD58CD">
        <w:rPr>
          <w:sz w:val="22"/>
        </w:rPr>
        <w:t xml:space="preserve">currently run by Bernard Latour, his wife, and his two sons Julian and </w:t>
      </w:r>
      <w:proofErr w:type="spellStart"/>
      <w:proofErr w:type="gramStart"/>
      <w:r w:rsidRPr="00AD58CD">
        <w:rPr>
          <w:sz w:val="22"/>
        </w:rPr>
        <w:t>Emilien</w:t>
      </w:r>
      <w:proofErr w:type="spellEnd"/>
      <w:r w:rsidRPr="00AD58CD">
        <w:rPr>
          <w:sz w:val="22"/>
        </w:rPr>
        <w:t>;</w:t>
      </w:r>
      <w:proofErr w:type="gramEnd"/>
      <w:r w:rsidRPr="00AD58CD">
        <w:rPr>
          <w:sz w:val="22"/>
        </w:rPr>
        <w:t xml:space="preserve"> who carefully</w:t>
      </w:r>
      <w:r>
        <w:rPr>
          <w:sz w:val="22"/>
        </w:rPr>
        <w:t xml:space="preserve"> work the vineyard according to </w:t>
      </w:r>
      <w:r w:rsidRPr="00AD58CD">
        <w:rPr>
          <w:sz w:val="22"/>
        </w:rPr>
        <w:t>the climatic characteristics of vintage</w:t>
      </w:r>
      <w:r>
        <w:rPr>
          <w:sz w:val="22"/>
        </w:rPr>
        <w:t xml:space="preserve"> </w:t>
      </w:r>
      <w:r w:rsidRPr="00AD58CD">
        <w:rPr>
          <w:sz w:val="22"/>
        </w:rPr>
        <w:t xml:space="preserve">and different </w:t>
      </w:r>
      <w:r w:rsidRPr="00AD58CD">
        <w:rPr>
          <w:i/>
          <w:sz w:val="22"/>
        </w:rPr>
        <w:t>terroirs</w:t>
      </w:r>
      <w:r w:rsidRPr="00AD58CD">
        <w:rPr>
          <w:sz w:val="22"/>
        </w:rPr>
        <w:t>.</w:t>
      </w:r>
      <w:r>
        <w:rPr>
          <w:sz w:val="22"/>
        </w:rPr>
        <w:t xml:space="preserve"> </w:t>
      </w:r>
      <w:proofErr w:type="spellStart"/>
      <w:r w:rsidRPr="00AD58CD">
        <w:rPr>
          <w:sz w:val="22"/>
        </w:rPr>
        <w:t>Vacqueyras</w:t>
      </w:r>
      <w:proofErr w:type="spellEnd"/>
      <w:r w:rsidRPr="00AD58CD">
        <w:rPr>
          <w:sz w:val="22"/>
        </w:rPr>
        <w:t xml:space="preserve"> is a local appellation wines of southern </w:t>
      </w:r>
      <w:proofErr w:type="spellStart"/>
      <w:r w:rsidRPr="00AD58CD">
        <w:rPr>
          <w:sz w:val="22"/>
        </w:rPr>
        <w:t>C</w:t>
      </w:r>
      <w:r>
        <w:rPr>
          <w:sz w:val="22"/>
        </w:rPr>
        <w:t>ôtes</w:t>
      </w:r>
      <w:proofErr w:type="spellEnd"/>
      <w:r>
        <w:rPr>
          <w:sz w:val="22"/>
        </w:rPr>
        <w:t xml:space="preserve"> du Rhône in the Vaucluse.  </w:t>
      </w:r>
      <w:r w:rsidR="00E42691" w:rsidRPr="00E42691">
        <w:rPr>
          <w:sz w:val="22"/>
        </w:rPr>
        <w:t>Silky and supple without feeling dense or heavy, this rippling blend of Grenache, Syrah and Mourvèdre drenches the palate with blackberry and plum-preserve flavors. It's succulent and fruity but freshly balanced in acidity and framed by fine, firm tannins. The long finish is marked by earthen shades of black pepper and bramble.</w:t>
      </w:r>
      <w:r>
        <w:rPr>
          <w:sz w:val="22"/>
        </w:rPr>
        <w:t xml:space="preserve"> Pair this wine with leg of lamb and crunch vegetables or a nice piece of beef. This wine can stand up to hearty spices.  </w:t>
      </w:r>
    </w:p>
    <w:p w14:paraId="72CB6F9B" w14:textId="77777777" w:rsidR="00AD58CD" w:rsidRDefault="00AD58CD" w:rsidP="007E4B3C">
      <w:pPr>
        <w:jc w:val="both"/>
        <w:outlineLvl w:val="0"/>
        <w:rPr>
          <w:sz w:val="22"/>
        </w:rPr>
      </w:pPr>
    </w:p>
    <w:p w14:paraId="01857E4E" w14:textId="77777777" w:rsidR="00246AB8" w:rsidRPr="00AD58CD" w:rsidRDefault="00AD58CD" w:rsidP="007E4B3C">
      <w:pPr>
        <w:jc w:val="both"/>
        <w:outlineLvl w:val="0"/>
        <w:rPr>
          <w:b/>
          <w:sz w:val="22"/>
        </w:rPr>
      </w:pPr>
      <w:r w:rsidRPr="00AD58CD">
        <w:rPr>
          <w:b/>
          <w:sz w:val="22"/>
        </w:rPr>
        <w:t xml:space="preserve">Lopez de Heredia Vina </w:t>
      </w:r>
      <w:proofErr w:type="spellStart"/>
      <w:r w:rsidRPr="00AD58CD">
        <w:rPr>
          <w:b/>
          <w:sz w:val="22"/>
        </w:rPr>
        <w:t>Boscania</w:t>
      </w:r>
      <w:proofErr w:type="spellEnd"/>
      <w:r w:rsidRPr="00AD58CD">
        <w:rPr>
          <w:b/>
          <w:sz w:val="22"/>
        </w:rPr>
        <w:t xml:space="preserve"> 2007</w:t>
      </w:r>
      <w:r w:rsidR="0060587B">
        <w:rPr>
          <w:b/>
          <w:sz w:val="22"/>
        </w:rPr>
        <w:t xml:space="preserve"> (Rioja, Spain)</w:t>
      </w:r>
    </w:p>
    <w:p w14:paraId="794B2683" w14:textId="77777777" w:rsidR="0060587B" w:rsidRDefault="00AE30AB" w:rsidP="007E4B3C">
      <w:pPr>
        <w:jc w:val="both"/>
        <w:outlineLvl w:val="0"/>
        <w:rPr>
          <w:sz w:val="22"/>
        </w:rPr>
      </w:pPr>
      <w:r w:rsidRPr="00AE30AB">
        <w:rPr>
          <w:sz w:val="22"/>
        </w:rPr>
        <w:t xml:space="preserve">Lopez de Heredia - one of the most venerable producers in Spain– produces traditional, age-worthy Rioja. Their wines are legendary and still made the way they were when the winery was founded </w:t>
      </w:r>
      <w:r w:rsidRPr="00AE30AB">
        <w:rPr>
          <w:sz w:val="22"/>
        </w:rPr>
        <w:lastRenderedPageBreak/>
        <w:t xml:space="preserve">over 130 years ago. Following a tradition that has been passed down through generations, their wines are released at least 5-10 years after harvest, which provides added complexity and elegance to their </w:t>
      </w:r>
      <w:proofErr w:type="spellStart"/>
      <w:r w:rsidRPr="00AE30AB">
        <w:rPr>
          <w:sz w:val="22"/>
        </w:rPr>
        <w:t>Crianzas</w:t>
      </w:r>
      <w:proofErr w:type="spellEnd"/>
      <w:r w:rsidRPr="00AE30AB">
        <w:rPr>
          <w:sz w:val="22"/>
        </w:rPr>
        <w:t xml:space="preserve"> and Gran </w:t>
      </w:r>
      <w:proofErr w:type="spellStart"/>
      <w:r w:rsidRPr="00AE30AB">
        <w:rPr>
          <w:sz w:val="22"/>
        </w:rPr>
        <w:t>Reservas</w:t>
      </w:r>
      <w:proofErr w:type="spellEnd"/>
      <w:r w:rsidRPr="00AE30AB">
        <w:rPr>
          <w:sz w:val="22"/>
        </w:rPr>
        <w:t>.</w:t>
      </w:r>
      <w:r>
        <w:rPr>
          <w:sz w:val="22"/>
        </w:rPr>
        <w:t xml:space="preserve"> </w:t>
      </w:r>
      <w:r w:rsidR="00140AE3" w:rsidRPr="00140AE3">
        <w:rPr>
          <w:sz w:val="22"/>
        </w:rPr>
        <w:t xml:space="preserve">The </w:t>
      </w:r>
      <w:proofErr w:type="spellStart"/>
      <w:r w:rsidR="00140AE3" w:rsidRPr="00140AE3">
        <w:rPr>
          <w:sz w:val="22"/>
        </w:rPr>
        <w:t>Bosconia</w:t>
      </w:r>
      <w:proofErr w:type="spellEnd"/>
      <w:r w:rsidR="00140AE3" w:rsidRPr="00140AE3">
        <w:rPr>
          <w:sz w:val="22"/>
        </w:rPr>
        <w:t xml:space="preserve"> vineyard, which has always been vinified separately at the winery, has more clay in the soil and tends to produce richer, plumper wines that are priced below </w:t>
      </w:r>
      <w:proofErr w:type="spellStart"/>
      <w:r w:rsidR="00140AE3" w:rsidRPr="00140AE3">
        <w:rPr>
          <w:sz w:val="22"/>
        </w:rPr>
        <w:t>Tondonia</w:t>
      </w:r>
      <w:proofErr w:type="spellEnd"/>
      <w:r w:rsidR="00140AE3" w:rsidRPr="00140AE3">
        <w:rPr>
          <w:sz w:val="22"/>
        </w:rPr>
        <w:t xml:space="preserve">. This cuvée of Tempranillo with 10% Garnacha and 5% each of Graciano and </w:t>
      </w:r>
      <w:proofErr w:type="spellStart"/>
      <w:r w:rsidR="00140AE3" w:rsidRPr="00140AE3">
        <w:rPr>
          <w:sz w:val="22"/>
        </w:rPr>
        <w:t>Mazuelo</w:t>
      </w:r>
      <w:proofErr w:type="spellEnd"/>
      <w:r w:rsidR="00140AE3" w:rsidRPr="00140AE3">
        <w:rPr>
          <w:sz w:val="22"/>
        </w:rPr>
        <w:t xml:space="preserve"> has caressing sweetness, supple tannins and notes of dill and tobacco.</w:t>
      </w:r>
      <w:r w:rsidR="0060587B">
        <w:rPr>
          <w:sz w:val="22"/>
        </w:rPr>
        <w:t xml:space="preserve"> Pair this wine with grilled flank steak or chile rellenos. </w:t>
      </w:r>
    </w:p>
    <w:p w14:paraId="531167ED" w14:textId="77777777" w:rsidR="0060587B" w:rsidRDefault="0060587B" w:rsidP="007E4B3C">
      <w:pPr>
        <w:jc w:val="both"/>
        <w:outlineLvl w:val="0"/>
        <w:rPr>
          <w:sz w:val="22"/>
        </w:rPr>
      </w:pPr>
    </w:p>
    <w:p w14:paraId="5DCCC989" w14:textId="77777777" w:rsidR="0060587B" w:rsidRPr="00081FFD" w:rsidRDefault="00081FFD" w:rsidP="007E4B3C">
      <w:pPr>
        <w:jc w:val="both"/>
        <w:outlineLvl w:val="0"/>
        <w:rPr>
          <w:b/>
          <w:sz w:val="22"/>
        </w:rPr>
      </w:pPr>
      <w:r w:rsidRPr="00081FFD">
        <w:rPr>
          <w:b/>
          <w:sz w:val="22"/>
        </w:rPr>
        <w:t xml:space="preserve">Damsel Cellars “The Fates” GSM (Columbia Valley, WA, USA) </w:t>
      </w:r>
    </w:p>
    <w:p w14:paraId="145C6FD4" w14:textId="77777777" w:rsidR="0060587B" w:rsidRDefault="0060587B" w:rsidP="007E4B3C">
      <w:pPr>
        <w:jc w:val="both"/>
        <w:outlineLvl w:val="0"/>
        <w:rPr>
          <w:sz w:val="22"/>
        </w:rPr>
      </w:pPr>
      <w:r w:rsidRPr="0060587B">
        <w:rPr>
          <w:sz w:val="22"/>
        </w:rPr>
        <w:t xml:space="preserve">40% Grenache, 40% Syrah, 20% </w:t>
      </w:r>
      <w:proofErr w:type="spellStart"/>
      <w:r w:rsidRPr="0060587B">
        <w:rPr>
          <w:sz w:val="22"/>
        </w:rPr>
        <w:t>Mourvedre</w:t>
      </w:r>
      <w:proofErr w:type="spellEnd"/>
    </w:p>
    <w:p w14:paraId="393AD070" w14:textId="77777777" w:rsidR="0060587B" w:rsidRDefault="0060587B" w:rsidP="007E4B3C">
      <w:pPr>
        <w:jc w:val="both"/>
        <w:outlineLvl w:val="0"/>
        <w:rPr>
          <w:sz w:val="22"/>
        </w:rPr>
      </w:pPr>
      <w:r w:rsidRPr="0060587B">
        <w:rPr>
          <w:sz w:val="22"/>
        </w:rPr>
        <w:t>Boushey Vineyard - Yakima Valley AVA</w:t>
      </w:r>
    </w:p>
    <w:p w14:paraId="205B29E9" w14:textId="77777777" w:rsidR="007E4B3C" w:rsidRDefault="0060587B" w:rsidP="007E4B3C">
      <w:pPr>
        <w:jc w:val="both"/>
        <w:outlineLvl w:val="0"/>
        <w:rPr>
          <w:sz w:val="22"/>
        </w:rPr>
      </w:pPr>
      <w:r w:rsidRPr="0060587B">
        <w:rPr>
          <w:sz w:val="22"/>
        </w:rPr>
        <w:t xml:space="preserve">Winemaker and owner, Mari Womack began her love affair with wine while working in Seattle restaurants. She caught the wine bug early when food and wine pairings captured her heart and her imagination. In 2010, she began working in nearby Woodinville tasting rooms, including </w:t>
      </w:r>
      <w:proofErr w:type="spellStart"/>
      <w:r w:rsidRPr="0060587B">
        <w:rPr>
          <w:sz w:val="22"/>
        </w:rPr>
        <w:t>Obelisco</w:t>
      </w:r>
      <w:proofErr w:type="spellEnd"/>
      <w:r w:rsidRPr="0060587B">
        <w:rPr>
          <w:sz w:val="22"/>
        </w:rPr>
        <w:t xml:space="preserve"> Estate and volunteering at Baer Winery during harvest. Becoming a part of the Woodinville wine community fostered her enthusiasm for winemaking and encouraged her to dream big. Co-fermented Grenache and </w:t>
      </w:r>
      <w:proofErr w:type="spellStart"/>
      <w:r w:rsidRPr="0060587B">
        <w:rPr>
          <w:sz w:val="22"/>
        </w:rPr>
        <w:t>Mourvedre</w:t>
      </w:r>
      <w:proofErr w:type="spellEnd"/>
      <w:r w:rsidRPr="0060587B">
        <w:rPr>
          <w:sz w:val="22"/>
        </w:rPr>
        <w:t xml:space="preserve"> integrates flavors giving this wine a full, round mouthfeel and firm tannins.</w:t>
      </w:r>
      <w:r>
        <w:rPr>
          <w:sz w:val="22"/>
        </w:rPr>
        <w:t xml:space="preserve"> </w:t>
      </w:r>
      <w:r w:rsidR="003162B2">
        <w:rPr>
          <w:sz w:val="22"/>
        </w:rPr>
        <w:t>T</w:t>
      </w:r>
      <w:r w:rsidR="003162B2" w:rsidRPr="003162B2">
        <w:rPr>
          <w:sz w:val="22"/>
        </w:rPr>
        <w:t>he aromas are fascinating, with notes of fresh savory herbs, capers, sea salt, white pepper, bacon fat and mixed fruit. The flavors are plump and appealing, mixing fruity and savory tones that lead to a pepper and olive finish.</w:t>
      </w:r>
      <w:r w:rsidR="003162B2">
        <w:rPr>
          <w:sz w:val="22"/>
        </w:rPr>
        <w:t xml:space="preserve"> </w:t>
      </w:r>
      <w:r>
        <w:rPr>
          <w:sz w:val="22"/>
        </w:rPr>
        <w:t xml:space="preserve">Pair </w:t>
      </w:r>
      <w:r w:rsidR="00081FFD">
        <w:rPr>
          <w:sz w:val="22"/>
        </w:rPr>
        <w:t>with cassoulet, Korean short ribs, or a hearty stew.</w:t>
      </w:r>
    </w:p>
    <w:p w14:paraId="6463A596" w14:textId="77777777" w:rsidR="007E4B3C" w:rsidRPr="007E4B3C" w:rsidRDefault="007E4B3C" w:rsidP="007E4B3C">
      <w:pPr>
        <w:jc w:val="both"/>
        <w:outlineLvl w:val="0"/>
        <w:rPr>
          <w:b/>
          <w:sz w:val="22"/>
        </w:rPr>
      </w:pPr>
    </w:p>
    <w:p w14:paraId="5DD45271" w14:textId="77777777" w:rsidR="007E4B3C" w:rsidRDefault="007E4B3C" w:rsidP="007E4B3C">
      <w:pPr>
        <w:jc w:val="both"/>
        <w:outlineLvl w:val="0"/>
        <w:rPr>
          <w:b/>
          <w:sz w:val="22"/>
        </w:rPr>
      </w:pPr>
      <w:r w:rsidRPr="007E4B3C">
        <w:rPr>
          <w:b/>
          <w:sz w:val="22"/>
        </w:rPr>
        <w:t>Obsidian</w:t>
      </w:r>
      <w:r>
        <w:rPr>
          <w:b/>
          <w:sz w:val="22"/>
        </w:rPr>
        <w:t xml:space="preserve"> Ridge</w:t>
      </w:r>
      <w:r w:rsidRPr="007E4B3C">
        <w:rPr>
          <w:b/>
          <w:sz w:val="22"/>
        </w:rPr>
        <w:t xml:space="preserve"> Cabernet Sauvignon (</w:t>
      </w:r>
      <w:r>
        <w:rPr>
          <w:b/>
          <w:sz w:val="22"/>
        </w:rPr>
        <w:t xml:space="preserve">Red Hills </w:t>
      </w:r>
      <w:r w:rsidRPr="007E4B3C">
        <w:rPr>
          <w:b/>
          <w:sz w:val="22"/>
        </w:rPr>
        <w:t>Lake County, CA, USA</w:t>
      </w:r>
      <w:r>
        <w:rPr>
          <w:b/>
          <w:sz w:val="22"/>
        </w:rPr>
        <w:t>)</w:t>
      </w:r>
    </w:p>
    <w:p w14:paraId="356BA8EB" w14:textId="77777777" w:rsidR="001C0584" w:rsidRDefault="007E4B3C" w:rsidP="007E4B3C">
      <w:pPr>
        <w:jc w:val="both"/>
        <w:outlineLvl w:val="0"/>
        <w:rPr>
          <w:sz w:val="22"/>
        </w:rPr>
      </w:pPr>
      <w:r w:rsidRPr="007E4B3C">
        <w:rPr>
          <w:sz w:val="22"/>
        </w:rPr>
        <w:t>Obsidian Ridge Vineyard is planted at 2,640</w:t>
      </w:r>
      <w:r w:rsidRPr="007E4B3C">
        <w:rPr>
          <w:rFonts w:ascii="Times New Roman" w:hAnsi="Times New Roman" w:cs="Times New Roman"/>
          <w:sz w:val="22"/>
        </w:rPr>
        <w:t>′</w:t>
      </w:r>
      <w:r w:rsidRPr="007E4B3C">
        <w:rPr>
          <w:sz w:val="22"/>
        </w:rPr>
        <w:t xml:space="preserve"> atop the Mayacamas range</w:t>
      </w:r>
      <w:r>
        <w:rPr>
          <w:sz w:val="22"/>
        </w:rPr>
        <w:t xml:space="preserve"> north of the Napa Valley. </w:t>
      </w:r>
      <w:r>
        <w:rPr>
          <w:sz w:val="22"/>
        </w:rPr>
        <w:softHyphen/>
        <w:t>This</w:t>
      </w:r>
      <w:r w:rsidRPr="007E4B3C">
        <w:rPr>
          <w:sz w:val="22"/>
        </w:rPr>
        <w:t xml:space="preserve"> is one of the newest American Viticultural Areas, named</w:t>
      </w:r>
      <w:r>
        <w:rPr>
          <w:sz w:val="22"/>
        </w:rPr>
        <w:t xml:space="preserve"> </w:t>
      </w:r>
      <w:r w:rsidRPr="007E4B3C">
        <w:rPr>
          <w:sz w:val="22"/>
        </w:rPr>
        <w:t>Red Hills Lake County for the dis</w:t>
      </w:r>
      <w:r>
        <w:rPr>
          <w:sz w:val="22"/>
        </w:rPr>
        <w:t>tinctive volcanic soils that defi</w:t>
      </w:r>
      <w:r w:rsidRPr="007E4B3C">
        <w:rPr>
          <w:sz w:val="22"/>
        </w:rPr>
        <w:t>ne this remarkable</w:t>
      </w:r>
      <w:r>
        <w:rPr>
          <w:sz w:val="22"/>
        </w:rPr>
        <w:t xml:space="preserve"> </w:t>
      </w:r>
      <w:r w:rsidRPr="007E4B3C">
        <w:rPr>
          <w:sz w:val="22"/>
        </w:rPr>
        <w:t xml:space="preserve">mountain appellation. </w:t>
      </w:r>
      <w:r>
        <w:rPr>
          <w:sz w:val="22"/>
        </w:rPr>
        <w:t>Th</w:t>
      </w:r>
      <w:r w:rsidRPr="007E4B3C">
        <w:rPr>
          <w:sz w:val="22"/>
        </w:rPr>
        <w:softHyphen/>
        <w:t>e vineyard</w:t>
      </w:r>
      <w:r w:rsidRPr="007E4B3C">
        <w:rPr>
          <w:rFonts w:ascii="Times New Roman" w:hAnsi="Times New Roman" w:cs="Times New Roman"/>
          <w:sz w:val="22"/>
        </w:rPr>
        <w:t>′</w:t>
      </w:r>
      <w:r w:rsidRPr="007E4B3C">
        <w:rPr>
          <w:sz w:val="22"/>
        </w:rPr>
        <w:t>s red soils are shot through with obsidian rock- this</w:t>
      </w:r>
      <w:r>
        <w:rPr>
          <w:sz w:val="22"/>
        </w:rPr>
        <w:t xml:space="preserve"> </w:t>
      </w:r>
      <w:r w:rsidRPr="007E4B3C">
        <w:rPr>
          <w:sz w:val="22"/>
        </w:rPr>
        <w:t xml:space="preserve">steep, sloping </w:t>
      </w:r>
      <w:r w:rsidRPr="007E4B3C">
        <w:rPr>
          <w:i/>
          <w:sz w:val="22"/>
        </w:rPr>
        <w:t>terroir</w:t>
      </w:r>
      <w:r w:rsidRPr="007E4B3C">
        <w:rPr>
          <w:sz w:val="22"/>
        </w:rPr>
        <w:t xml:space="preserve"> of obsidian gravel is all that a winemaker could hope for. </w:t>
      </w:r>
      <w:r>
        <w:rPr>
          <w:sz w:val="22"/>
        </w:rPr>
        <w:t xml:space="preserve"> </w:t>
      </w:r>
      <w:r w:rsidRPr="007E4B3C">
        <w:rPr>
          <w:sz w:val="22"/>
        </w:rPr>
        <w:t xml:space="preserve">This </w:t>
      </w:r>
      <w:proofErr w:type="spellStart"/>
      <w:r w:rsidRPr="007E4B3C">
        <w:rPr>
          <w:sz w:val="22"/>
        </w:rPr>
        <w:t>ageworthy</w:t>
      </w:r>
      <w:proofErr w:type="spellEnd"/>
      <w:r w:rsidRPr="007E4B3C">
        <w:rPr>
          <w:sz w:val="22"/>
        </w:rPr>
        <w:t xml:space="preserve"> Cabernet is extremely deep and concentrated, but holding everything rather tightly at this young age. Aromas of tamarind and tobacco lead to dense flavors of blueberry, black cherry and dark chocolate that expand on the palate beautifully. It was aged in Hungarian barrels, 45% new. Best from 2025–2035. </w:t>
      </w:r>
      <w:r>
        <w:rPr>
          <w:sz w:val="22"/>
        </w:rPr>
        <w:t xml:space="preserve">Pair this wine with roasted mushrooms, juicy burgers with blue cheese, or filet mignon. </w:t>
      </w:r>
    </w:p>
    <w:p w14:paraId="7E3C207A" w14:textId="77777777" w:rsidR="001C0584" w:rsidRDefault="001C0584" w:rsidP="007E4B3C">
      <w:pPr>
        <w:jc w:val="both"/>
        <w:outlineLvl w:val="0"/>
        <w:rPr>
          <w:sz w:val="22"/>
        </w:rPr>
      </w:pPr>
    </w:p>
    <w:p w14:paraId="63B6D1BE" w14:textId="77777777" w:rsidR="001C0584" w:rsidRDefault="001C0584" w:rsidP="001C0584">
      <w:pPr>
        <w:jc w:val="both"/>
        <w:outlineLvl w:val="0"/>
        <w:rPr>
          <w:b/>
          <w:sz w:val="22"/>
        </w:rPr>
      </w:pPr>
      <w:proofErr w:type="spellStart"/>
      <w:r w:rsidRPr="001C0584">
        <w:rPr>
          <w:b/>
          <w:sz w:val="22"/>
        </w:rPr>
        <w:t>Fattioria</w:t>
      </w:r>
      <w:proofErr w:type="spellEnd"/>
      <w:r w:rsidRPr="001C0584">
        <w:rPr>
          <w:b/>
          <w:sz w:val="22"/>
        </w:rPr>
        <w:t xml:space="preserve"> Di Magliano </w:t>
      </w:r>
      <w:proofErr w:type="spellStart"/>
      <w:r w:rsidRPr="001C0584">
        <w:rPr>
          <w:b/>
          <w:sz w:val="22"/>
        </w:rPr>
        <w:t>Altizi</w:t>
      </w:r>
      <w:proofErr w:type="spellEnd"/>
      <w:r w:rsidRPr="001C0584">
        <w:rPr>
          <w:b/>
          <w:sz w:val="22"/>
        </w:rPr>
        <w:t xml:space="preserve"> </w:t>
      </w:r>
      <w:r w:rsidR="00C86E53">
        <w:rPr>
          <w:b/>
          <w:sz w:val="22"/>
        </w:rPr>
        <w:t>(</w:t>
      </w:r>
      <w:proofErr w:type="spellStart"/>
      <w:r w:rsidRPr="001C0584">
        <w:rPr>
          <w:b/>
          <w:sz w:val="22"/>
        </w:rPr>
        <w:t>Maremma</w:t>
      </w:r>
      <w:proofErr w:type="spellEnd"/>
      <w:r w:rsidR="00C86E53">
        <w:rPr>
          <w:b/>
          <w:sz w:val="22"/>
        </w:rPr>
        <w:t xml:space="preserve"> Toscana DOC, Italy)</w:t>
      </w:r>
    </w:p>
    <w:p w14:paraId="779955BD" w14:textId="77777777" w:rsidR="001C0584" w:rsidRPr="001C0584" w:rsidRDefault="001C0584" w:rsidP="001C0584">
      <w:pPr>
        <w:jc w:val="both"/>
        <w:outlineLvl w:val="0"/>
        <w:rPr>
          <w:sz w:val="22"/>
        </w:rPr>
      </w:pPr>
      <w:r>
        <w:rPr>
          <w:sz w:val="22"/>
        </w:rPr>
        <w:t xml:space="preserve">100% Cabernet Franc </w:t>
      </w:r>
    </w:p>
    <w:p w14:paraId="507B2D31" w14:textId="77777777" w:rsidR="00FA7724" w:rsidRDefault="001C0584" w:rsidP="001C0584">
      <w:pPr>
        <w:jc w:val="both"/>
        <w:outlineLvl w:val="0"/>
        <w:rPr>
          <w:sz w:val="22"/>
        </w:rPr>
      </w:pPr>
      <w:r w:rsidRPr="001C0584">
        <w:rPr>
          <w:sz w:val="22"/>
        </w:rPr>
        <w:t xml:space="preserve">In 1997, Agostino Lenci turned his passion into a business investing in a 97-hectare property in the small town of Magliano in the DOC appellation of </w:t>
      </w:r>
      <w:proofErr w:type="spellStart"/>
      <w:r w:rsidRPr="001C0584">
        <w:rPr>
          <w:sz w:val="22"/>
        </w:rPr>
        <w:t>Maremma</w:t>
      </w:r>
      <w:proofErr w:type="spellEnd"/>
      <w:r w:rsidRPr="001C0584">
        <w:rPr>
          <w:sz w:val="22"/>
        </w:rPr>
        <w:t xml:space="preserve"> Toscana.  Although the region has long since produced wine, it was not internationally recognized for quality until recently.  Lenci’s vision to bring glory to this little-known area was realized.  In recent years, the </w:t>
      </w:r>
      <w:proofErr w:type="spellStart"/>
      <w:r w:rsidRPr="001C0584">
        <w:rPr>
          <w:sz w:val="22"/>
        </w:rPr>
        <w:t>Maremma</w:t>
      </w:r>
      <w:proofErr w:type="spellEnd"/>
      <w:r w:rsidRPr="001C0584">
        <w:rPr>
          <w:sz w:val="22"/>
        </w:rPr>
        <w:t xml:space="preserve"> Toscana emerged as a preeminent wine producing region.  It was subsequently granted DOC status by the Italian government.  </w:t>
      </w:r>
      <w:proofErr w:type="spellStart"/>
      <w:r w:rsidRPr="001C0584">
        <w:rPr>
          <w:sz w:val="22"/>
        </w:rPr>
        <w:t>Fattoria</w:t>
      </w:r>
      <w:proofErr w:type="spellEnd"/>
      <w:r w:rsidRPr="001C0584">
        <w:rPr>
          <w:sz w:val="22"/>
        </w:rPr>
        <w:t xml:space="preserve"> di Magliano was at the forefront of this endeavor, receiving rave reviews from top critics and consumers alike.</w:t>
      </w:r>
      <w:r>
        <w:rPr>
          <w:sz w:val="22"/>
        </w:rPr>
        <w:t xml:space="preserve"> </w:t>
      </w:r>
      <w:r w:rsidRPr="001C0584">
        <w:rPr>
          <w:sz w:val="22"/>
        </w:rPr>
        <w:t>Planting began in 1998 with Sangiovese and Vermentino, the region’s signature varietals.  At present, 52 hectares are under vine with smaller parcels of Cabernet Sauvignon, Cabernet Franc, Syrah, Merlot, and Petit Verdot interspersed throughout.</w:t>
      </w:r>
      <w:r>
        <w:rPr>
          <w:sz w:val="22"/>
        </w:rPr>
        <w:t xml:space="preserve"> </w:t>
      </w:r>
      <w:r w:rsidRPr="001C0584">
        <w:rPr>
          <w:sz w:val="22"/>
        </w:rPr>
        <w:t>On the nose, the wine is vegetal with hints of red fruit, spice, and light smoky notes. On the palate, the wine is very aromatic, ro</w:t>
      </w:r>
      <w:r>
        <w:rPr>
          <w:sz w:val="22"/>
        </w:rPr>
        <w:t xml:space="preserve">und and fresh. </w:t>
      </w:r>
      <w:proofErr w:type="spellStart"/>
      <w:r>
        <w:rPr>
          <w:sz w:val="22"/>
        </w:rPr>
        <w:t>Altizi</w:t>
      </w:r>
      <w:proofErr w:type="spellEnd"/>
      <w:r>
        <w:rPr>
          <w:sz w:val="22"/>
        </w:rPr>
        <w:t xml:space="preserve"> is a full-</w:t>
      </w:r>
      <w:r w:rsidRPr="001C0584">
        <w:rPr>
          <w:sz w:val="22"/>
        </w:rPr>
        <w:t xml:space="preserve">bodied wine with velvety tannins and beautiful notes of blueberries, currants, raspberries that finishes with a subtle note of licorice. Great as an </w:t>
      </w:r>
      <w:proofErr w:type="spellStart"/>
      <w:r w:rsidRPr="001C0584">
        <w:rPr>
          <w:sz w:val="22"/>
        </w:rPr>
        <w:t>aperitivo</w:t>
      </w:r>
      <w:proofErr w:type="spellEnd"/>
      <w:r w:rsidRPr="001C0584">
        <w:rPr>
          <w:sz w:val="22"/>
        </w:rPr>
        <w:t>, or with seasoned cheeses, cured meats, game meat, and risotto.</w:t>
      </w:r>
    </w:p>
    <w:p w14:paraId="2081A29E" w14:textId="77777777" w:rsidR="00FA7724" w:rsidRDefault="00FA7724" w:rsidP="001C0584">
      <w:pPr>
        <w:jc w:val="both"/>
        <w:outlineLvl w:val="0"/>
        <w:rPr>
          <w:sz w:val="22"/>
        </w:rPr>
      </w:pPr>
    </w:p>
    <w:p w14:paraId="28485DDE" w14:textId="77777777" w:rsidR="00246AB8" w:rsidRPr="007E4B3C" w:rsidRDefault="00246AB8" w:rsidP="001C0584">
      <w:pPr>
        <w:jc w:val="both"/>
        <w:outlineLvl w:val="0"/>
        <w:rPr>
          <w:sz w:val="22"/>
        </w:rPr>
      </w:pPr>
    </w:p>
    <w:p w14:paraId="7B45D8A6" w14:textId="77777777" w:rsidR="003E1AA2" w:rsidRDefault="003E1AA2" w:rsidP="007E4B3C">
      <w:pPr>
        <w:jc w:val="both"/>
        <w:outlineLvl w:val="0"/>
        <w:rPr>
          <w:b/>
          <w:sz w:val="28"/>
          <w:u w:val="single"/>
        </w:rPr>
      </w:pPr>
    </w:p>
    <w:p w14:paraId="419551B0" w14:textId="77777777" w:rsidR="007E4B3C" w:rsidRDefault="003E1AA2" w:rsidP="007E4B3C">
      <w:pPr>
        <w:jc w:val="both"/>
        <w:outlineLvl w:val="0"/>
        <w:rPr>
          <w:b/>
          <w:sz w:val="28"/>
          <w:u w:val="single"/>
        </w:rPr>
      </w:pPr>
      <w:r>
        <w:rPr>
          <w:b/>
          <w:sz w:val="28"/>
          <w:u w:val="single"/>
        </w:rPr>
        <w:t>White</w:t>
      </w:r>
    </w:p>
    <w:p w14:paraId="186BB0AB" w14:textId="77777777" w:rsidR="007E4B3C" w:rsidRDefault="007E4B3C" w:rsidP="007E4B3C">
      <w:pPr>
        <w:jc w:val="both"/>
        <w:outlineLvl w:val="0"/>
        <w:rPr>
          <w:b/>
          <w:sz w:val="28"/>
          <w:u w:val="single"/>
        </w:rPr>
      </w:pPr>
    </w:p>
    <w:p w14:paraId="766560E4" w14:textId="77777777" w:rsidR="00FA7724" w:rsidRDefault="00FA7724" w:rsidP="00526A78">
      <w:pPr>
        <w:jc w:val="both"/>
        <w:outlineLvl w:val="0"/>
        <w:rPr>
          <w:b/>
          <w:sz w:val="22"/>
        </w:rPr>
      </w:pPr>
      <w:r w:rsidRPr="00FA7724">
        <w:rPr>
          <w:b/>
          <w:sz w:val="22"/>
        </w:rPr>
        <w:t xml:space="preserve">Caves </w:t>
      </w:r>
      <w:r>
        <w:rPr>
          <w:b/>
          <w:sz w:val="22"/>
        </w:rPr>
        <w:t xml:space="preserve">Jean </w:t>
      </w:r>
      <w:proofErr w:type="spellStart"/>
      <w:r>
        <w:rPr>
          <w:b/>
          <w:sz w:val="22"/>
        </w:rPr>
        <w:t>Bourdy</w:t>
      </w:r>
      <w:proofErr w:type="spellEnd"/>
      <w:r>
        <w:rPr>
          <w:b/>
          <w:sz w:val="22"/>
        </w:rPr>
        <w:t xml:space="preserve"> </w:t>
      </w:r>
      <w:proofErr w:type="spellStart"/>
      <w:r>
        <w:rPr>
          <w:b/>
          <w:sz w:val="22"/>
        </w:rPr>
        <w:t>Cremant</w:t>
      </w:r>
      <w:proofErr w:type="spellEnd"/>
      <w:r>
        <w:rPr>
          <w:b/>
          <w:sz w:val="22"/>
        </w:rPr>
        <w:t xml:space="preserve"> de Jura Rosé</w:t>
      </w:r>
      <w:r w:rsidR="004F6C0C">
        <w:rPr>
          <w:b/>
          <w:sz w:val="22"/>
        </w:rPr>
        <w:t xml:space="preserve"> (Jura, France)</w:t>
      </w:r>
    </w:p>
    <w:p w14:paraId="2A4303B0" w14:textId="77777777" w:rsidR="00FA7724" w:rsidRPr="00FA7724" w:rsidRDefault="00FA7724" w:rsidP="00526A78">
      <w:pPr>
        <w:jc w:val="both"/>
        <w:outlineLvl w:val="0"/>
        <w:rPr>
          <w:sz w:val="22"/>
        </w:rPr>
      </w:pPr>
      <w:r w:rsidRPr="00FA7724">
        <w:rPr>
          <w:sz w:val="22"/>
        </w:rPr>
        <w:t xml:space="preserve">Caves Jean </w:t>
      </w:r>
      <w:proofErr w:type="spellStart"/>
      <w:r w:rsidRPr="00FA7724">
        <w:rPr>
          <w:sz w:val="22"/>
        </w:rPr>
        <w:t>Bourdy</w:t>
      </w:r>
      <w:proofErr w:type="spellEnd"/>
      <w:r w:rsidRPr="00FA7724">
        <w:rPr>
          <w:sz w:val="22"/>
        </w:rPr>
        <w:t xml:space="preserve"> is one of the oldest </w:t>
      </w:r>
      <w:proofErr w:type="spellStart"/>
      <w:r w:rsidRPr="00FA7724">
        <w:rPr>
          <w:sz w:val="22"/>
        </w:rPr>
        <w:t>domaines</w:t>
      </w:r>
      <w:proofErr w:type="spellEnd"/>
      <w:r w:rsidRPr="00FA7724">
        <w:rPr>
          <w:sz w:val="22"/>
        </w:rPr>
        <w:t xml:space="preserve"> in the Jura. Created in the late 1400’s, the Domaine is now run by brothers Jean-Phillipe and Jean-François, the 15th generation of winemakers at this estate. The </w:t>
      </w:r>
      <w:proofErr w:type="spellStart"/>
      <w:r w:rsidRPr="00FA7724">
        <w:rPr>
          <w:sz w:val="22"/>
        </w:rPr>
        <w:t>Bourdys</w:t>
      </w:r>
      <w:proofErr w:type="spellEnd"/>
      <w:r w:rsidRPr="00FA7724">
        <w:rPr>
          <w:sz w:val="22"/>
        </w:rPr>
        <w:t xml:space="preserve"> grow their vines on 10 hectares of land, including a half hectare in Chateau Chalon AOC. Caves Jean </w:t>
      </w:r>
      <w:proofErr w:type="spellStart"/>
      <w:r w:rsidRPr="00FA7724">
        <w:rPr>
          <w:sz w:val="22"/>
        </w:rPr>
        <w:t>Bourdy</w:t>
      </w:r>
      <w:proofErr w:type="spellEnd"/>
      <w:r w:rsidRPr="00FA7724">
        <w:rPr>
          <w:sz w:val="22"/>
        </w:rPr>
        <w:t xml:space="preserve"> makes wine the old-fashioned way, using old barrels—some as much as 80 years old—for fermentation and aging of the wines. Rosé </w:t>
      </w:r>
      <w:proofErr w:type="spellStart"/>
      <w:r w:rsidRPr="00FA7724">
        <w:rPr>
          <w:sz w:val="22"/>
        </w:rPr>
        <w:t>cremant</w:t>
      </w:r>
      <w:proofErr w:type="spellEnd"/>
      <w:r w:rsidRPr="00FA7724">
        <w:rPr>
          <w:sz w:val="22"/>
        </w:rPr>
        <w:t xml:space="preserve"> is rare in Jura. </w:t>
      </w:r>
      <w:proofErr w:type="spellStart"/>
      <w:r w:rsidRPr="00FA7724">
        <w:rPr>
          <w:sz w:val="22"/>
        </w:rPr>
        <w:t>Bourdy's</w:t>
      </w:r>
      <w:proofErr w:type="spellEnd"/>
      <w:r w:rsidRPr="00FA7724">
        <w:rPr>
          <w:sz w:val="22"/>
        </w:rPr>
        <w:t xml:space="preserve"> is made exclusively from the native Trousseau, a grape known for its acidity. As such, this rosé is zingy and bright, with sweet strawberry notes. </w:t>
      </w:r>
      <w:proofErr w:type="spellStart"/>
      <w:r w:rsidRPr="00FA7724">
        <w:rPr>
          <w:sz w:val="22"/>
        </w:rPr>
        <w:t>Bourdy</w:t>
      </w:r>
      <w:proofErr w:type="spellEnd"/>
      <w:r w:rsidRPr="00FA7724">
        <w:rPr>
          <w:sz w:val="22"/>
        </w:rPr>
        <w:t xml:space="preserve"> has been Demeter-certified biodynamic since 2006.</w:t>
      </w:r>
    </w:p>
    <w:p w14:paraId="67F15053" w14:textId="77777777" w:rsidR="00FA7724" w:rsidRPr="00FA7724" w:rsidRDefault="00FA7724" w:rsidP="00526A78">
      <w:pPr>
        <w:jc w:val="both"/>
        <w:outlineLvl w:val="0"/>
        <w:rPr>
          <w:sz w:val="22"/>
        </w:rPr>
      </w:pPr>
    </w:p>
    <w:p w14:paraId="2FA374BE" w14:textId="77777777" w:rsidR="00526A78" w:rsidRPr="00526A78" w:rsidRDefault="00526A78" w:rsidP="00526A78">
      <w:pPr>
        <w:jc w:val="both"/>
        <w:outlineLvl w:val="0"/>
        <w:rPr>
          <w:b/>
          <w:sz w:val="22"/>
        </w:rPr>
      </w:pPr>
      <w:r w:rsidRPr="00526A78">
        <w:rPr>
          <w:b/>
          <w:sz w:val="22"/>
        </w:rPr>
        <w:t xml:space="preserve">Henri Bourgeois Sancerre Blanc “Les </w:t>
      </w:r>
      <w:proofErr w:type="spellStart"/>
      <w:r w:rsidRPr="00526A78">
        <w:rPr>
          <w:b/>
          <w:sz w:val="22"/>
        </w:rPr>
        <w:t>Baronnes</w:t>
      </w:r>
      <w:proofErr w:type="spellEnd"/>
      <w:r w:rsidRPr="00526A78">
        <w:rPr>
          <w:b/>
          <w:sz w:val="22"/>
        </w:rPr>
        <w:t>”</w:t>
      </w:r>
      <w:r w:rsidR="00876616">
        <w:rPr>
          <w:b/>
          <w:sz w:val="22"/>
        </w:rPr>
        <w:t xml:space="preserve"> (Sancerre, Loire Valley, France)</w:t>
      </w:r>
    </w:p>
    <w:p w14:paraId="2CC268C7" w14:textId="77777777" w:rsidR="004F6C0C" w:rsidRDefault="00526A78" w:rsidP="00526A78">
      <w:pPr>
        <w:jc w:val="both"/>
        <w:outlineLvl w:val="0"/>
        <w:rPr>
          <w:sz w:val="22"/>
        </w:rPr>
      </w:pPr>
      <w:r w:rsidRPr="00526A78">
        <w:rPr>
          <w:sz w:val="22"/>
        </w:rPr>
        <w:t xml:space="preserve">For ten generations now the Bourgeois family has devoted its passion and values to Sauvignon Blanc and Pinot Noir, becoming Sancerre’s most well-known producer. The company is now led by the current generation of the family – Jean-Marie and Remi Bourgeois. The winery and family base is the village of </w:t>
      </w:r>
      <w:proofErr w:type="spellStart"/>
      <w:r w:rsidRPr="00526A78">
        <w:rPr>
          <w:sz w:val="22"/>
        </w:rPr>
        <w:t>Chavignol</w:t>
      </w:r>
      <w:proofErr w:type="spellEnd"/>
      <w:r w:rsidRPr="00526A78">
        <w:rPr>
          <w:sz w:val="22"/>
        </w:rPr>
        <w:t xml:space="preserve">, and Domaine holdings can be found on a mosaic of plots throughout Sancerre and </w:t>
      </w:r>
      <w:proofErr w:type="spellStart"/>
      <w:r w:rsidRPr="00526A78">
        <w:rPr>
          <w:sz w:val="22"/>
        </w:rPr>
        <w:t>Pouilly-Fumé</w:t>
      </w:r>
      <w:proofErr w:type="spellEnd"/>
      <w:r w:rsidRPr="00526A78">
        <w:rPr>
          <w:sz w:val="22"/>
        </w:rPr>
        <w:t>.</w:t>
      </w:r>
      <w:r>
        <w:rPr>
          <w:sz w:val="22"/>
        </w:rPr>
        <w:t xml:space="preserve"> </w:t>
      </w:r>
      <w:proofErr w:type="spellStart"/>
      <w:r w:rsidRPr="00526A78">
        <w:rPr>
          <w:sz w:val="22"/>
        </w:rPr>
        <w:t>ubtle</w:t>
      </w:r>
      <w:proofErr w:type="spellEnd"/>
      <w:r w:rsidRPr="00526A78">
        <w:rPr>
          <w:sz w:val="22"/>
        </w:rPr>
        <w:t xml:space="preserve"> yet powerful, its persistence and harmony find their origin in the exposition and quality of the terroir. Crispy, and fruity this wine has some lime, apple and gun-flint aromas balanced by ripe tropical and yellow orchard fruits.</w:t>
      </w:r>
      <w:r w:rsidR="00876616">
        <w:rPr>
          <w:sz w:val="22"/>
        </w:rPr>
        <w:t xml:space="preserve"> Pair with roasted turkey, salmon, marinated tofu, </w:t>
      </w:r>
      <w:r w:rsidR="001C0584">
        <w:rPr>
          <w:sz w:val="22"/>
        </w:rPr>
        <w:t xml:space="preserve">or </w:t>
      </w:r>
      <w:r w:rsidR="00876616">
        <w:rPr>
          <w:sz w:val="22"/>
        </w:rPr>
        <w:t>arugula salad</w:t>
      </w:r>
      <w:r w:rsidR="005158CE">
        <w:rPr>
          <w:sz w:val="22"/>
        </w:rPr>
        <w:t>.</w:t>
      </w:r>
    </w:p>
    <w:p w14:paraId="393A6645" w14:textId="77777777" w:rsidR="004F6C0C" w:rsidRDefault="004F6C0C" w:rsidP="00526A78">
      <w:pPr>
        <w:jc w:val="both"/>
        <w:outlineLvl w:val="0"/>
        <w:rPr>
          <w:sz w:val="22"/>
        </w:rPr>
      </w:pPr>
    </w:p>
    <w:p w14:paraId="107245F4" w14:textId="77777777" w:rsidR="00526A78" w:rsidRPr="00526A78" w:rsidRDefault="004F6C0C" w:rsidP="00526A78">
      <w:pPr>
        <w:jc w:val="both"/>
        <w:outlineLvl w:val="0"/>
        <w:rPr>
          <w:sz w:val="22"/>
        </w:rPr>
      </w:pPr>
      <w:proofErr w:type="spellStart"/>
      <w:r>
        <w:rPr>
          <w:b/>
          <w:sz w:val="22"/>
        </w:rPr>
        <w:t>Infiné</w:t>
      </w:r>
      <w:proofErr w:type="spellEnd"/>
      <w:r>
        <w:rPr>
          <w:b/>
          <w:sz w:val="22"/>
        </w:rPr>
        <w:t xml:space="preserve"> 1939 Pinot Grigio (</w:t>
      </w:r>
      <w:r w:rsidR="00DF74A8">
        <w:rPr>
          <w:b/>
          <w:sz w:val="22"/>
        </w:rPr>
        <w:t>Trentino, Italy)</w:t>
      </w:r>
    </w:p>
    <w:p w14:paraId="0AF24FCD" w14:textId="77777777" w:rsidR="004F6C0C" w:rsidRDefault="004F6C0C" w:rsidP="004F6C0C">
      <w:pPr>
        <w:rPr>
          <w:sz w:val="22"/>
        </w:rPr>
      </w:pPr>
      <w:r>
        <w:rPr>
          <w:sz w:val="22"/>
        </w:rPr>
        <w:t>I</w:t>
      </w:r>
      <w:r w:rsidRPr="004F6C0C">
        <w:rPr>
          <w:sz w:val="22"/>
        </w:rPr>
        <w:t>n 1939, David S. Taub, the “father of Pinot Grigio,” was born. Beyond introducing Pinot Grigio to America, his quest was to showcase Italy’s finest wines. He dedicated 36 years to pursuing his dream with world-renown</w:t>
      </w:r>
      <w:r>
        <w:rPr>
          <w:sz w:val="22"/>
        </w:rPr>
        <w:t>ed</w:t>
      </w:r>
      <w:r w:rsidRPr="004F6C0C">
        <w:rPr>
          <w:sz w:val="22"/>
        </w:rPr>
        <w:t xml:space="preserve"> winemakers; that effort culminated in this pure expression of Pinot Grigio from the most unique Trentino vineyards.</w:t>
      </w:r>
      <w:r>
        <w:rPr>
          <w:sz w:val="22"/>
        </w:rPr>
        <w:t xml:space="preserve"> At 1300 ft. elevation, these Trentino vineyard sites are at the highest elevation that Pinot Grigio can be grown. Intense</w:t>
      </w:r>
      <w:r w:rsidRPr="004F6C0C">
        <w:rPr>
          <w:sz w:val="22"/>
        </w:rPr>
        <w:t xml:space="preserve">, pale, </w:t>
      </w:r>
      <w:proofErr w:type="gramStart"/>
      <w:r w:rsidRPr="004F6C0C">
        <w:rPr>
          <w:sz w:val="22"/>
        </w:rPr>
        <w:t>straw yellow</w:t>
      </w:r>
      <w:proofErr w:type="gramEnd"/>
      <w:r w:rsidRPr="004F6C0C">
        <w:rPr>
          <w:sz w:val="22"/>
        </w:rPr>
        <w:t xml:space="preserve"> color. </w:t>
      </w:r>
      <w:r>
        <w:rPr>
          <w:sz w:val="22"/>
        </w:rPr>
        <w:t>Robust</w:t>
      </w:r>
      <w:r w:rsidRPr="004F6C0C">
        <w:rPr>
          <w:sz w:val="22"/>
        </w:rPr>
        <w:t xml:space="preserve"> fruity aromas on the nose reminiscent of green apple and pear enhanced with mineral and citrus notes. On the palate, a wine of substantial structure and complexity with a particula</w:t>
      </w:r>
      <w:r>
        <w:rPr>
          <w:sz w:val="22"/>
        </w:rPr>
        <w:t xml:space="preserve">rly high acidity for the varietal. This is a full-bodied Pinot Grigio. </w:t>
      </w:r>
    </w:p>
    <w:p w14:paraId="0CEC1AC1" w14:textId="77777777" w:rsidR="00AE631C" w:rsidRPr="00526A78" w:rsidRDefault="00AE631C" w:rsidP="004F6C0C">
      <w:pPr>
        <w:rPr>
          <w:sz w:val="22"/>
        </w:rPr>
      </w:pPr>
    </w:p>
    <w:sectPr w:rsidR="00AE631C" w:rsidRPr="00526A78" w:rsidSect="001B7861">
      <w:pgSz w:w="12240" w:h="15840"/>
      <w:pgMar w:top="144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4FD2"/>
    <w:multiLevelType w:val="hybridMultilevel"/>
    <w:tmpl w:val="BE9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1C"/>
    <w:rsid w:val="000015C1"/>
    <w:rsid w:val="0001119E"/>
    <w:rsid w:val="00011F37"/>
    <w:rsid w:val="00015A1C"/>
    <w:rsid w:val="00022D4D"/>
    <w:rsid w:val="00022F2E"/>
    <w:rsid w:val="00023C9C"/>
    <w:rsid w:val="0002754D"/>
    <w:rsid w:val="00032B7E"/>
    <w:rsid w:val="00047D81"/>
    <w:rsid w:val="00065F40"/>
    <w:rsid w:val="0006605A"/>
    <w:rsid w:val="000663EA"/>
    <w:rsid w:val="00081FFD"/>
    <w:rsid w:val="0008561C"/>
    <w:rsid w:val="0009043B"/>
    <w:rsid w:val="000A4337"/>
    <w:rsid w:val="000B0CBC"/>
    <w:rsid w:val="000C111F"/>
    <w:rsid w:val="000C2995"/>
    <w:rsid w:val="000C5994"/>
    <w:rsid w:val="000C6E09"/>
    <w:rsid w:val="000D15FB"/>
    <w:rsid w:val="000D2545"/>
    <w:rsid w:val="000F26C9"/>
    <w:rsid w:val="000F6BF5"/>
    <w:rsid w:val="0010082D"/>
    <w:rsid w:val="00100908"/>
    <w:rsid w:val="00107D5E"/>
    <w:rsid w:val="00113543"/>
    <w:rsid w:val="00116E2D"/>
    <w:rsid w:val="00121698"/>
    <w:rsid w:val="00121770"/>
    <w:rsid w:val="00121DE1"/>
    <w:rsid w:val="00124ECB"/>
    <w:rsid w:val="00125487"/>
    <w:rsid w:val="0013566E"/>
    <w:rsid w:val="0013658D"/>
    <w:rsid w:val="00140AE3"/>
    <w:rsid w:val="001413E8"/>
    <w:rsid w:val="00145138"/>
    <w:rsid w:val="00146F34"/>
    <w:rsid w:val="00160906"/>
    <w:rsid w:val="0016401D"/>
    <w:rsid w:val="00171B60"/>
    <w:rsid w:val="001778AD"/>
    <w:rsid w:val="0018129D"/>
    <w:rsid w:val="001816DB"/>
    <w:rsid w:val="001861E6"/>
    <w:rsid w:val="00187057"/>
    <w:rsid w:val="00192E59"/>
    <w:rsid w:val="00196A5B"/>
    <w:rsid w:val="001A0A10"/>
    <w:rsid w:val="001A408C"/>
    <w:rsid w:val="001B2173"/>
    <w:rsid w:val="001B32E4"/>
    <w:rsid w:val="001B6DF1"/>
    <w:rsid w:val="001B7861"/>
    <w:rsid w:val="001B7E9A"/>
    <w:rsid w:val="001C0584"/>
    <w:rsid w:val="001C1064"/>
    <w:rsid w:val="001C1E66"/>
    <w:rsid w:val="001C46B7"/>
    <w:rsid w:val="001D0CFB"/>
    <w:rsid w:val="001D1608"/>
    <w:rsid w:val="001D42D2"/>
    <w:rsid w:val="001D4341"/>
    <w:rsid w:val="001D658C"/>
    <w:rsid w:val="001E102D"/>
    <w:rsid w:val="001E616E"/>
    <w:rsid w:val="001E65C6"/>
    <w:rsid w:val="001E66E6"/>
    <w:rsid w:val="001F1937"/>
    <w:rsid w:val="002008B3"/>
    <w:rsid w:val="00202864"/>
    <w:rsid w:val="00206391"/>
    <w:rsid w:val="002219C8"/>
    <w:rsid w:val="0022461C"/>
    <w:rsid w:val="00224C70"/>
    <w:rsid w:val="002300D6"/>
    <w:rsid w:val="00230293"/>
    <w:rsid w:val="00234729"/>
    <w:rsid w:val="002409F6"/>
    <w:rsid w:val="00242690"/>
    <w:rsid w:val="00243A92"/>
    <w:rsid w:val="00246AB8"/>
    <w:rsid w:val="002533CB"/>
    <w:rsid w:val="00260596"/>
    <w:rsid w:val="00267FEF"/>
    <w:rsid w:val="00270401"/>
    <w:rsid w:val="002763A6"/>
    <w:rsid w:val="00280B9D"/>
    <w:rsid w:val="002970C8"/>
    <w:rsid w:val="002B3D0A"/>
    <w:rsid w:val="002B472E"/>
    <w:rsid w:val="002C1BBC"/>
    <w:rsid w:val="002D54D0"/>
    <w:rsid w:val="002E7902"/>
    <w:rsid w:val="00300D5A"/>
    <w:rsid w:val="00306054"/>
    <w:rsid w:val="00310043"/>
    <w:rsid w:val="00312A41"/>
    <w:rsid w:val="003150B7"/>
    <w:rsid w:val="00315A8B"/>
    <w:rsid w:val="00315DD7"/>
    <w:rsid w:val="003162B2"/>
    <w:rsid w:val="003428E7"/>
    <w:rsid w:val="00344656"/>
    <w:rsid w:val="003468DC"/>
    <w:rsid w:val="00346FEF"/>
    <w:rsid w:val="0034776A"/>
    <w:rsid w:val="00350F55"/>
    <w:rsid w:val="0035475B"/>
    <w:rsid w:val="003547FE"/>
    <w:rsid w:val="00355EE2"/>
    <w:rsid w:val="003565E8"/>
    <w:rsid w:val="00356BF8"/>
    <w:rsid w:val="00356F10"/>
    <w:rsid w:val="00365C87"/>
    <w:rsid w:val="0036780D"/>
    <w:rsid w:val="003727C4"/>
    <w:rsid w:val="0037440B"/>
    <w:rsid w:val="003772EF"/>
    <w:rsid w:val="00382C0E"/>
    <w:rsid w:val="00382CFB"/>
    <w:rsid w:val="00387754"/>
    <w:rsid w:val="003B019C"/>
    <w:rsid w:val="003B06A7"/>
    <w:rsid w:val="003B30E6"/>
    <w:rsid w:val="003B3FA7"/>
    <w:rsid w:val="003C26EC"/>
    <w:rsid w:val="003C2FBD"/>
    <w:rsid w:val="003C5A62"/>
    <w:rsid w:val="003C5FE1"/>
    <w:rsid w:val="003C6E10"/>
    <w:rsid w:val="003D0A0C"/>
    <w:rsid w:val="003D40C4"/>
    <w:rsid w:val="003D53F9"/>
    <w:rsid w:val="003D64E0"/>
    <w:rsid w:val="003D6894"/>
    <w:rsid w:val="003E1AA2"/>
    <w:rsid w:val="003F0902"/>
    <w:rsid w:val="003F1FFF"/>
    <w:rsid w:val="003F59B8"/>
    <w:rsid w:val="004011E5"/>
    <w:rsid w:val="0040213D"/>
    <w:rsid w:val="00407B57"/>
    <w:rsid w:val="00413B10"/>
    <w:rsid w:val="004141D1"/>
    <w:rsid w:val="004155F0"/>
    <w:rsid w:val="00415F15"/>
    <w:rsid w:val="00424867"/>
    <w:rsid w:val="00426BEF"/>
    <w:rsid w:val="00426E68"/>
    <w:rsid w:val="004277C4"/>
    <w:rsid w:val="004278C7"/>
    <w:rsid w:val="00427D0F"/>
    <w:rsid w:val="00433DFF"/>
    <w:rsid w:val="00435BD0"/>
    <w:rsid w:val="00437A7E"/>
    <w:rsid w:val="004567A4"/>
    <w:rsid w:val="00461B8E"/>
    <w:rsid w:val="00463BA2"/>
    <w:rsid w:val="00465B7D"/>
    <w:rsid w:val="0047272E"/>
    <w:rsid w:val="00472BAC"/>
    <w:rsid w:val="0047589F"/>
    <w:rsid w:val="00475F3E"/>
    <w:rsid w:val="00481E7D"/>
    <w:rsid w:val="0048467F"/>
    <w:rsid w:val="004864EB"/>
    <w:rsid w:val="004A0D4A"/>
    <w:rsid w:val="004A2831"/>
    <w:rsid w:val="004B5652"/>
    <w:rsid w:val="004B75B6"/>
    <w:rsid w:val="004C2EC9"/>
    <w:rsid w:val="004C64FE"/>
    <w:rsid w:val="004D1BC6"/>
    <w:rsid w:val="004D6DA0"/>
    <w:rsid w:val="004E2B9B"/>
    <w:rsid w:val="004E679A"/>
    <w:rsid w:val="004F3F8C"/>
    <w:rsid w:val="004F6C0C"/>
    <w:rsid w:val="005012D3"/>
    <w:rsid w:val="005051F0"/>
    <w:rsid w:val="00505A63"/>
    <w:rsid w:val="00507C5A"/>
    <w:rsid w:val="00507EEC"/>
    <w:rsid w:val="005158CE"/>
    <w:rsid w:val="00521641"/>
    <w:rsid w:val="00521B52"/>
    <w:rsid w:val="00526A78"/>
    <w:rsid w:val="00527855"/>
    <w:rsid w:val="005306CF"/>
    <w:rsid w:val="005363A3"/>
    <w:rsid w:val="00537C35"/>
    <w:rsid w:val="0054568E"/>
    <w:rsid w:val="0054684E"/>
    <w:rsid w:val="005609ED"/>
    <w:rsid w:val="00574042"/>
    <w:rsid w:val="0057605D"/>
    <w:rsid w:val="005765CD"/>
    <w:rsid w:val="00590E2D"/>
    <w:rsid w:val="00595683"/>
    <w:rsid w:val="005A6A7F"/>
    <w:rsid w:val="005B1558"/>
    <w:rsid w:val="005B44C0"/>
    <w:rsid w:val="005B47F0"/>
    <w:rsid w:val="005B4843"/>
    <w:rsid w:val="005B7342"/>
    <w:rsid w:val="005C60FE"/>
    <w:rsid w:val="005C71ED"/>
    <w:rsid w:val="005D3212"/>
    <w:rsid w:val="005E03C1"/>
    <w:rsid w:val="005E05D3"/>
    <w:rsid w:val="005E3E67"/>
    <w:rsid w:val="005E7A80"/>
    <w:rsid w:val="005E7E4A"/>
    <w:rsid w:val="005F5CBB"/>
    <w:rsid w:val="006045ED"/>
    <w:rsid w:val="0060587B"/>
    <w:rsid w:val="00610DE5"/>
    <w:rsid w:val="00611623"/>
    <w:rsid w:val="006140A0"/>
    <w:rsid w:val="006210C9"/>
    <w:rsid w:val="006233AE"/>
    <w:rsid w:val="00625113"/>
    <w:rsid w:val="00627C90"/>
    <w:rsid w:val="00630ACB"/>
    <w:rsid w:val="00632038"/>
    <w:rsid w:val="0063593C"/>
    <w:rsid w:val="00636630"/>
    <w:rsid w:val="00640E67"/>
    <w:rsid w:val="00650E2B"/>
    <w:rsid w:val="0066618C"/>
    <w:rsid w:val="006719D7"/>
    <w:rsid w:val="0067363F"/>
    <w:rsid w:val="0067378D"/>
    <w:rsid w:val="00674606"/>
    <w:rsid w:val="006813D5"/>
    <w:rsid w:val="00681B16"/>
    <w:rsid w:val="00685A1E"/>
    <w:rsid w:val="006943A1"/>
    <w:rsid w:val="006A5C9E"/>
    <w:rsid w:val="006B0BB2"/>
    <w:rsid w:val="006B4D26"/>
    <w:rsid w:val="006C1F0B"/>
    <w:rsid w:val="006C2286"/>
    <w:rsid w:val="006C4B80"/>
    <w:rsid w:val="006D6878"/>
    <w:rsid w:val="006E0377"/>
    <w:rsid w:val="006E2B60"/>
    <w:rsid w:val="006E6C0C"/>
    <w:rsid w:val="006F1AA7"/>
    <w:rsid w:val="006F2C16"/>
    <w:rsid w:val="006F4594"/>
    <w:rsid w:val="007025FC"/>
    <w:rsid w:val="0070750B"/>
    <w:rsid w:val="00712866"/>
    <w:rsid w:val="007249A6"/>
    <w:rsid w:val="00725493"/>
    <w:rsid w:val="007262E0"/>
    <w:rsid w:val="0072695D"/>
    <w:rsid w:val="007300D4"/>
    <w:rsid w:val="0073046C"/>
    <w:rsid w:val="00731453"/>
    <w:rsid w:val="00733216"/>
    <w:rsid w:val="00734710"/>
    <w:rsid w:val="007364EA"/>
    <w:rsid w:val="00744C6C"/>
    <w:rsid w:val="00752D00"/>
    <w:rsid w:val="00763E8B"/>
    <w:rsid w:val="00780D57"/>
    <w:rsid w:val="00781DFD"/>
    <w:rsid w:val="007837C9"/>
    <w:rsid w:val="00785AB4"/>
    <w:rsid w:val="00790D2B"/>
    <w:rsid w:val="00791D6C"/>
    <w:rsid w:val="00791DDB"/>
    <w:rsid w:val="00796E43"/>
    <w:rsid w:val="00797211"/>
    <w:rsid w:val="0079777A"/>
    <w:rsid w:val="007A59EE"/>
    <w:rsid w:val="007B0686"/>
    <w:rsid w:val="007B35D6"/>
    <w:rsid w:val="007C00A3"/>
    <w:rsid w:val="007C03DF"/>
    <w:rsid w:val="007C07AD"/>
    <w:rsid w:val="007C1A19"/>
    <w:rsid w:val="007C31A0"/>
    <w:rsid w:val="007C4BDE"/>
    <w:rsid w:val="007D1E20"/>
    <w:rsid w:val="007D544D"/>
    <w:rsid w:val="007D6076"/>
    <w:rsid w:val="007E201A"/>
    <w:rsid w:val="007E2731"/>
    <w:rsid w:val="007E3B37"/>
    <w:rsid w:val="007E4B3C"/>
    <w:rsid w:val="007E60A8"/>
    <w:rsid w:val="007F5BE8"/>
    <w:rsid w:val="008008E7"/>
    <w:rsid w:val="00801E93"/>
    <w:rsid w:val="008071B6"/>
    <w:rsid w:val="008077A8"/>
    <w:rsid w:val="00815DAF"/>
    <w:rsid w:val="0084091F"/>
    <w:rsid w:val="008423F8"/>
    <w:rsid w:val="008437A8"/>
    <w:rsid w:val="00850D23"/>
    <w:rsid w:val="00853435"/>
    <w:rsid w:val="0086389F"/>
    <w:rsid w:val="00864FAB"/>
    <w:rsid w:val="0086571C"/>
    <w:rsid w:val="00865A5B"/>
    <w:rsid w:val="00867623"/>
    <w:rsid w:val="008715FA"/>
    <w:rsid w:val="00871BE2"/>
    <w:rsid w:val="008734C0"/>
    <w:rsid w:val="00875C5C"/>
    <w:rsid w:val="00876616"/>
    <w:rsid w:val="008819A3"/>
    <w:rsid w:val="00883B7D"/>
    <w:rsid w:val="00885D8A"/>
    <w:rsid w:val="00885F31"/>
    <w:rsid w:val="00890BC4"/>
    <w:rsid w:val="00891B8D"/>
    <w:rsid w:val="00893669"/>
    <w:rsid w:val="008A3413"/>
    <w:rsid w:val="008A5D38"/>
    <w:rsid w:val="008A78C5"/>
    <w:rsid w:val="008B24F7"/>
    <w:rsid w:val="008B6F65"/>
    <w:rsid w:val="008B7CD8"/>
    <w:rsid w:val="008C24BC"/>
    <w:rsid w:val="008C3451"/>
    <w:rsid w:val="008C39A0"/>
    <w:rsid w:val="008C785F"/>
    <w:rsid w:val="008D0918"/>
    <w:rsid w:val="008D448D"/>
    <w:rsid w:val="008E172D"/>
    <w:rsid w:val="008E6304"/>
    <w:rsid w:val="008E65DF"/>
    <w:rsid w:val="008F163B"/>
    <w:rsid w:val="008F17F5"/>
    <w:rsid w:val="008F3CD5"/>
    <w:rsid w:val="00903E39"/>
    <w:rsid w:val="00905674"/>
    <w:rsid w:val="00910AC4"/>
    <w:rsid w:val="00911E68"/>
    <w:rsid w:val="009124AE"/>
    <w:rsid w:val="00924815"/>
    <w:rsid w:val="009302DC"/>
    <w:rsid w:val="00945B4D"/>
    <w:rsid w:val="00946157"/>
    <w:rsid w:val="00947799"/>
    <w:rsid w:val="0095191D"/>
    <w:rsid w:val="00953D4F"/>
    <w:rsid w:val="00956469"/>
    <w:rsid w:val="00960CE0"/>
    <w:rsid w:val="00967EB6"/>
    <w:rsid w:val="00967F0A"/>
    <w:rsid w:val="00980092"/>
    <w:rsid w:val="00980AD2"/>
    <w:rsid w:val="00981306"/>
    <w:rsid w:val="00982009"/>
    <w:rsid w:val="009857F2"/>
    <w:rsid w:val="00993D84"/>
    <w:rsid w:val="009950EF"/>
    <w:rsid w:val="00995FA7"/>
    <w:rsid w:val="0099767F"/>
    <w:rsid w:val="009A1702"/>
    <w:rsid w:val="009A2648"/>
    <w:rsid w:val="009A5C12"/>
    <w:rsid w:val="009A70C9"/>
    <w:rsid w:val="009B1353"/>
    <w:rsid w:val="009C0EF9"/>
    <w:rsid w:val="009C1FF5"/>
    <w:rsid w:val="009D4389"/>
    <w:rsid w:val="009D60E4"/>
    <w:rsid w:val="009D70CE"/>
    <w:rsid w:val="009E090E"/>
    <w:rsid w:val="009E2660"/>
    <w:rsid w:val="009E40E1"/>
    <w:rsid w:val="009E7F95"/>
    <w:rsid w:val="00A00179"/>
    <w:rsid w:val="00A0228A"/>
    <w:rsid w:val="00A04FA0"/>
    <w:rsid w:val="00A055B5"/>
    <w:rsid w:val="00A05F79"/>
    <w:rsid w:val="00A17AF7"/>
    <w:rsid w:val="00A23343"/>
    <w:rsid w:val="00A257C7"/>
    <w:rsid w:val="00A401A7"/>
    <w:rsid w:val="00A41EE6"/>
    <w:rsid w:val="00A53985"/>
    <w:rsid w:val="00A53DE1"/>
    <w:rsid w:val="00A57D84"/>
    <w:rsid w:val="00A62CC3"/>
    <w:rsid w:val="00A63C96"/>
    <w:rsid w:val="00A658CC"/>
    <w:rsid w:val="00A66DAD"/>
    <w:rsid w:val="00A70CAC"/>
    <w:rsid w:val="00A71005"/>
    <w:rsid w:val="00A73456"/>
    <w:rsid w:val="00A75AA0"/>
    <w:rsid w:val="00A774F7"/>
    <w:rsid w:val="00A80B17"/>
    <w:rsid w:val="00A850B4"/>
    <w:rsid w:val="00A9264D"/>
    <w:rsid w:val="00A92B57"/>
    <w:rsid w:val="00A93F41"/>
    <w:rsid w:val="00A946EF"/>
    <w:rsid w:val="00A9485E"/>
    <w:rsid w:val="00AA23B7"/>
    <w:rsid w:val="00AA26F8"/>
    <w:rsid w:val="00AA4696"/>
    <w:rsid w:val="00AA4823"/>
    <w:rsid w:val="00AA52B8"/>
    <w:rsid w:val="00AB2F50"/>
    <w:rsid w:val="00AB3207"/>
    <w:rsid w:val="00AB3545"/>
    <w:rsid w:val="00AB5308"/>
    <w:rsid w:val="00AB69FB"/>
    <w:rsid w:val="00AC01DB"/>
    <w:rsid w:val="00AC0B77"/>
    <w:rsid w:val="00AC25F6"/>
    <w:rsid w:val="00AC7ABC"/>
    <w:rsid w:val="00AD0532"/>
    <w:rsid w:val="00AD58CD"/>
    <w:rsid w:val="00AD660B"/>
    <w:rsid w:val="00AE0F10"/>
    <w:rsid w:val="00AE30AB"/>
    <w:rsid w:val="00AE631C"/>
    <w:rsid w:val="00AF6861"/>
    <w:rsid w:val="00B0241A"/>
    <w:rsid w:val="00B04DCB"/>
    <w:rsid w:val="00B12524"/>
    <w:rsid w:val="00B1347B"/>
    <w:rsid w:val="00B13DB1"/>
    <w:rsid w:val="00B2208F"/>
    <w:rsid w:val="00B22B97"/>
    <w:rsid w:val="00B22E7A"/>
    <w:rsid w:val="00B23B29"/>
    <w:rsid w:val="00B264BF"/>
    <w:rsid w:val="00B33D05"/>
    <w:rsid w:val="00B4389A"/>
    <w:rsid w:val="00B45BDB"/>
    <w:rsid w:val="00B507DE"/>
    <w:rsid w:val="00B50E3D"/>
    <w:rsid w:val="00B53998"/>
    <w:rsid w:val="00B5435D"/>
    <w:rsid w:val="00B5621F"/>
    <w:rsid w:val="00B600EE"/>
    <w:rsid w:val="00B64CF3"/>
    <w:rsid w:val="00B76976"/>
    <w:rsid w:val="00B7774F"/>
    <w:rsid w:val="00B822B2"/>
    <w:rsid w:val="00B84D57"/>
    <w:rsid w:val="00B8718E"/>
    <w:rsid w:val="00B87468"/>
    <w:rsid w:val="00B90842"/>
    <w:rsid w:val="00B92913"/>
    <w:rsid w:val="00BA6BA6"/>
    <w:rsid w:val="00BA7D25"/>
    <w:rsid w:val="00BB4CF2"/>
    <w:rsid w:val="00BB6155"/>
    <w:rsid w:val="00BD0170"/>
    <w:rsid w:val="00BD0705"/>
    <w:rsid w:val="00BD12CF"/>
    <w:rsid w:val="00BD3FC7"/>
    <w:rsid w:val="00BD65E1"/>
    <w:rsid w:val="00BD7915"/>
    <w:rsid w:val="00BE089D"/>
    <w:rsid w:val="00BE11BF"/>
    <w:rsid w:val="00BE31A2"/>
    <w:rsid w:val="00BE4A2D"/>
    <w:rsid w:val="00BE6350"/>
    <w:rsid w:val="00BF49A8"/>
    <w:rsid w:val="00BF74B4"/>
    <w:rsid w:val="00C02AB0"/>
    <w:rsid w:val="00C02BB0"/>
    <w:rsid w:val="00C05258"/>
    <w:rsid w:val="00C10201"/>
    <w:rsid w:val="00C10C8C"/>
    <w:rsid w:val="00C1657E"/>
    <w:rsid w:val="00C16BE4"/>
    <w:rsid w:val="00C21AFA"/>
    <w:rsid w:val="00C5041E"/>
    <w:rsid w:val="00C51F32"/>
    <w:rsid w:val="00C52869"/>
    <w:rsid w:val="00C5340A"/>
    <w:rsid w:val="00C55387"/>
    <w:rsid w:val="00C56798"/>
    <w:rsid w:val="00C5746D"/>
    <w:rsid w:val="00C60396"/>
    <w:rsid w:val="00C61528"/>
    <w:rsid w:val="00C712F7"/>
    <w:rsid w:val="00C75DEF"/>
    <w:rsid w:val="00C77B90"/>
    <w:rsid w:val="00C83001"/>
    <w:rsid w:val="00C86E53"/>
    <w:rsid w:val="00C915B8"/>
    <w:rsid w:val="00CA18A1"/>
    <w:rsid w:val="00CA42DB"/>
    <w:rsid w:val="00CB73F8"/>
    <w:rsid w:val="00CC2807"/>
    <w:rsid w:val="00CC39B3"/>
    <w:rsid w:val="00CD0E94"/>
    <w:rsid w:val="00CD4BCF"/>
    <w:rsid w:val="00CD76B4"/>
    <w:rsid w:val="00CE093B"/>
    <w:rsid w:val="00CE2775"/>
    <w:rsid w:val="00CE4DEF"/>
    <w:rsid w:val="00CE7218"/>
    <w:rsid w:val="00CF1156"/>
    <w:rsid w:val="00CF3491"/>
    <w:rsid w:val="00D03E23"/>
    <w:rsid w:val="00D1130B"/>
    <w:rsid w:val="00D11E23"/>
    <w:rsid w:val="00D22366"/>
    <w:rsid w:val="00D2568C"/>
    <w:rsid w:val="00D26C64"/>
    <w:rsid w:val="00D373E6"/>
    <w:rsid w:val="00D4023A"/>
    <w:rsid w:val="00D40B5F"/>
    <w:rsid w:val="00D47039"/>
    <w:rsid w:val="00D4704B"/>
    <w:rsid w:val="00D50F7D"/>
    <w:rsid w:val="00D538CA"/>
    <w:rsid w:val="00D5568E"/>
    <w:rsid w:val="00D57D08"/>
    <w:rsid w:val="00D63739"/>
    <w:rsid w:val="00D66323"/>
    <w:rsid w:val="00D67789"/>
    <w:rsid w:val="00D742D9"/>
    <w:rsid w:val="00D82230"/>
    <w:rsid w:val="00D87A22"/>
    <w:rsid w:val="00D9384E"/>
    <w:rsid w:val="00D94E58"/>
    <w:rsid w:val="00D95299"/>
    <w:rsid w:val="00D97387"/>
    <w:rsid w:val="00DA13FE"/>
    <w:rsid w:val="00DA1898"/>
    <w:rsid w:val="00DA2651"/>
    <w:rsid w:val="00DA297A"/>
    <w:rsid w:val="00DA5206"/>
    <w:rsid w:val="00DA7330"/>
    <w:rsid w:val="00DB1A5D"/>
    <w:rsid w:val="00DB523E"/>
    <w:rsid w:val="00DC04F0"/>
    <w:rsid w:val="00DC3331"/>
    <w:rsid w:val="00DD21CF"/>
    <w:rsid w:val="00DD2334"/>
    <w:rsid w:val="00DE4038"/>
    <w:rsid w:val="00DE4BDF"/>
    <w:rsid w:val="00DE7309"/>
    <w:rsid w:val="00DF4F3E"/>
    <w:rsid w:val="00DF637E"/>
    <w:rsid w:val="00DF74A8"/>
    <w:rsid w:val="00E00CB9"/>
    <w:rsid w:val="00E03FB3"/>
    <w:rsid w:val="00E10D2D"/>
    <w:rsid w:val="00E154C2"/>
    <w:rsid w:val="00E16E3D"/>
    <w:rsid w:val="00E17A67"/>
    <w:rsid w:val="00E17E69"/>
    <w:rsid w:val="00E17E96"/>
    <w:rsid w:val="00E20795"/>
    <w:rsid w:val="00E256B8"/>
    <w:rsid w:val="00E26024"/>
    <w:rsid w:val="00E3030B"/>
    <w:rsid w:val="00E319C6"/>
    <w:rsid w:val="00E31DE9"/>
    <w:rsid w:val="00E34AFD"/>
    <w:rsid w:val="00E374C3"/>
    <w:rsid w:val="00E42691"/>
    <w:rsid w:val="00E42AB0"/>
    <w:rsid w:val="00E502D0"/>
    <w:rsid w:val="00E51FA4"/>
    <w:rsid w:val="00E52D63"/>
    <w:rsid w:val="00E5361C"/>
    <w:rsid w:val="00E6150F"/>
    <w:rsid w:val="00E61608"/>
    <w:rsid w:val="00E70EEF"/>
    <w:rsid w:val="00E72C8B"/>
    <w:rsid w:val="00E7431F"/>
    <w:rsid w:val="00E77162"/>
    <w:rsid w:val="00E8083F"/>
    <w:rsid w:val="00E816E1"/>
    <w:rsid w:val="00E8255B"/>
    <w:rsid w:val="00E867F9"/>
    <w:rsid w:val="00E95B37"/>
    <w:rsid w:val="00EA0324"/>
    <w:rsid w:val="00EA38D5"/>
    <w:rsid w:val="00EA3992"/>
    <w:rsid w:val="00EA6D61"/>
    <w:rsid w:val="00EB1D28"/>
    <w:rsid w:val="00EB3D09"/>
    <w:rsid w:val="00EB4193"/>
    <w:rsid w:val="00EC00A6"/>
    <w:rsid w:val="00EC6A85"/>
    <w:rsid w:val="00EC6C18"/>
    <w:rsid w:val="00ED1A79"/>
    <w:rsid w:val="00ED2081"/>
    <w:rsid w:val="00EE3583"/>
    <w:rsid w:val="00EE6F34"/>
    <w:rsid w:val="00EF3270"/>
    <w:rsid w:val="00EF32E3"/>
    <w:rsid w:val="00EF3619"/>
    <w:rsid w:val="00EF635C"/>
    <w:rsid w:val="00EF72EA"/>
    <w:rsid w:val="00F04B03"/>
    <w:rsid w:val="00F051AC"/>
    <w:rsid w:val="00F05CEA"/>
    <w:rsid w:val="00F060AF"/>
    <w:rsid w:val="00F066BD"/>
    <w:rsid w:val="00F23070"/>
    <w:rsid w:val="00F23DA4"/>
    <w:rsid w:val="00F2423F"/>
    <w:rsid w:val="00F33550"/>
    <w:rsid w:val="00F37331"/>
    <w:rsid w:val="00F423E3"/>
    <w:rsid w:val="00F45853"/>
    <w:rsid w:val="00F50967"/>
    <w:rsid w:val="00F5151D"/>
    <w:rsid w:val="00F560DE"/>
    <w:rsid w:val="00F56106"/>
    <w:rsid w:val="00F630E9"/>
    <w:rsid w:val="00F70C83"/>
    <w:rsid w:val="00F77B19"/>
    <w:rsid w:val="00F803DC"/>
    <w:rsid w:val="00F815C7"/>
    <w:rsid w:val="00F9013F"/>
    <w:rsid w:val="00F96048"/>
    <w:rsid w:val="00FA0216"/>
    <w:rsid w:val="00FA2714"/>
    <w:rsid w:val="00FA72F7"/>
    <w:rsid w:val="00FA7724"/>
    <w:rsid w:val="00FA7C8F"/>
    <w:rsid w:val="00FB1B9B"/>
    <w:rsid w:val="00FB3F13"/>
    <w:rsid w:val="00FB4C7F"/>
    <w:rsid w:val="00FB55C5"/>
    <w:rsid w:val="00FC061B"/>
    <w:rsid w:val="00FC0F54"/>
    <w:rsid w:val="00FE4FF0"/>
    <w:rsid w:val="00FE67A8"/>
    <w:rsid w:val="00FF01FC"/>
    <w:rsid w:val="00FF0F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554"/>
  <w15:docId w15:val="{F67FA823-DE95-4117-A29B-465A49B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0201"/>
    <w:pPr>
      <w:spacing w:beforeLines="1" w:afterLines="1"/>
    </w:pPr>
    <w:rPr>
      <w:rFonts w:ascii="Times" w:hAnsi="Times" w:cs="Times New Roman"/>
      <w:sz w:val="20"/>
      <w:szCs w:val="20"/>
    </w:rPr>
  </w:style>
  <w:style w:type="paragraph" w:customStyle="1" w:styleId="font7">
    <w:name w:val="font_7"/>
    <w:basedOn w:val="Normal"/>
    <w:rsid w:val="006B4D26"/>
    <w:pPr>
      <w:spacing w:beforeLines="1" w:afterLines="1"/>
    </w:pPr>
    <w:rPr>
      <w:rFonts w:ascii="Times" w:hAnsi="Times"/>
      <w:sz w:val="20"/>
      <w:szCs w:val="20"/>
    </w:rPr>
  </w:style>
  <w:style w:type="paragraph" w:customStyle="1" w:styleId="font8">
    <w:name w:val="font_8"/>
    <w:basedOn w:val="Normal"/>
    <w:rsid w:val="006B4D26"/>
    <w:pPr>
      <w:spacing w:beforeLines="1" w:afterLines="1"/>
    </w:pPr>
    <w:rPr>
      <w:rFonts w:ascii="Times" w:hAnsi="Times"/>
      <w:sz w:val="20"/>
      <w:szCs w:val="20"/>
    </w:rPr>
  </w:style>
  <w:style w:type="character" w:styleId="Emphasis">
    <w:name w:val="Emphasis"/>
    <w:basedOn w:val="DefaultParagraphFont"/>
    <w:uiPriority w:val="20"/>
    <w:rsid w:val="00785AB4"/>
    <w:rPr>
      <w:i/>
    </w:rPr>
  </w:style>
  <w:style w:type="paragraph" w:styleId="ListParagraph">
    <w:name w:val="List Paragraph"/>
    <w:basedOn w:val="Normal"/>
    <w:uiPriority w:val="34"/>
    <w:qFormat/>
    <w:rsid w:val="00993D84"/>
    <w:pPr>
      <w:ind w:left="720"/>
      <w:contextualSpacing/>
    </w:pPr>
  </w:style>
  <w:style w:type="character" w:styleId="Strong">
    <w:name w:val="Strong"/>
    <w:basedOn w:val="DefaultParagraphFont"/>
    <w:uiPriority w:val="22"/>
    <w:rsid w:val="00AC7ABC"/>
    <w:rPr>
      <w:b/>
    </w:rPr>
  </w:style>
  <w:style w:type="character" w:styleId="Hyperlink">
    <w:name w:val="Hyperlink"/>
    <w:basedOn w:val="DefaultParagraphFont"/>
    <w:uiPriority w:val="99"/>
    <w:rsid w:val="00AC7ABC"/>
    <w:rPr>
      <w:color w:val="0000FF"/>
      <w:u w:val="single"/>
    </w:rPr>
  </w:style>
  <w:style w:type="character" w:styleId="FollowedHyperlink">
    <w:name w:val="FollowedHyperlink"/>
    <w:basedOn w:val="DefaultParagraphFont"/>
    <w:rsid w:val="00367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178">
      <w:bodyDiv w:val="1"/>
      <w:marLeft w:val="0"/>
      <w:marRight w:val="0"/>
      <w:marTop w:val="0"/>
      <w:marBottom w:val="0"/>
      <w:divBdr>
        <w:top w:val="none" w:sz="0" w:space="0" w:color="auto"/>
        <w:left w:val="none" w:sz="0" w:space="0" w:color="auto"/>
        <w:bottom w:val="none" w:sz="0" w:space="0" w:color="auto"/>
        <w:right w:val="none" w:sz="0" w:space="0" w:color="auto"/>
      </w:divBdr>
    </w:div>
    <w:div w:id="23408949">
      <w:bodyDiv w:val="1"/>
      <w:marLeft w:val="0"/>
      <w:marRight w:val="0"/>
      <w:marTop w:val="0"/>
      <w:marBottom w:val="0"/>
      <w:divBdr>
        <w:top w:val="none" w:sz="0" w:space="0" w:color="auto"/>
        <w:left w:val="none" w:sz="0" w:space="0" w:color="auto"/>
        <w:bottom w:val="none" w:sz="0" w:space="0" w:color="auto"/>
        <w:right w:val="none" w:sz="0" w:space="0" w:color="auto"/>
      </w:divBdr>
    </w:div>
    <w:div w:id="67971400">
      <w:bodyDiv w:val="1"/>
      <w:marLeft w:val="0"/>
      <w:marRight w:val="0"/>
      <w:marTop w:val="0"/>
      <w:marBottom w:val="0"/>
      <w:divBdr>
        <w:top w:val="none" w:sz="0" w:space="0" w:color="auto"/>
        <w:left w:val="none" w:sz="0" w:space="0" w:color="auto"/>
        <w:bottom w:val="none" w:sz="0" w:space="0" w:color="auto"/>
        <w:right w:val="none" w:sz="0" w:space="0" w:color="auto"/>
      </w:divBdr>
    </w:div>
    <w:div w:id="77411834">
      <w:bodyDiv w:val="1"/>
      <w:marLeft w:val="0"/>
      <w:marRight w:val="0"/>
      <w:marTop w:val="0"/>
      <w:marBottom w:val="0"/>
      <w:divBdr>
        <w:top w:val="none" w:sz="0" w:space="0" w:color="auto"/>
        <w:left w:val="none" w:sz="0" w:space="0" w:color="auto"/>
        <w:bottom w:val="none" w:sz="0" w:space="0" w:color="auto"/>
        <w:right w:val="none" w:sz="0" w:space="0" w:color="auto"/>
      </w:divBdr>
    </w:div>
    <w:div w:id="83695441">
      <w:bodyDiv w:val="1"/>
      <w:marLeft w:val="0"/>
      <w:marRight w:val="0"/>
      <w:marTop w:val="0"/>
      <w:marBottom w:val="0"/>
      <w:divBdr>
        <w:top w:val="none" w:sz="0" w:space="0" w:color="auto"/>
        <w:left w:val="none" w:sz="0" w:space="0" w:color="auto"/>
        <w:bottom w:val="none" w:sz="0" w:space="0" w:color="auto"/>
        <w:right w:val="none" w:sz="0" w:space="0" w:color="auto"/>
      </w:divBdr>
    </w:div>
    <w:div w:id="101462952">
      <w:bodyDiv w:val="1"/>
      <w:marLeft w:val="0"/>
      <w:marRight w:val="0"/>
      <w:marTop w:val="0"/>
      <w:marBottom w:val="0"/>
      <w:divBdr>
        <w:top w:val="none" w:sz="0" w:space="0" w:color="auto"/>
        <w:left w:val="none" w:sz="0" w:space="0" w:color="auto"/>
        <w:bottom w:val="none" w:sz="0" w:space="0" w:color="auto"/>
        <w:right w:val="none" w:sz="0" w:space="0" w:color="auto"/>
      </w:divBdr>
    </w:div>
    <w:div w:id="107287281">
      <w:bodyDiv w:val="1"/>
      <w:marLeft w:val="0"/>
      <w:marRight w:val="0"/>
      <w:marTop w:val="0"/>
      <w:marBottom w:val="0"/>
      <w:divBdr>
        <w:top w:val="none" w:sz="0" w:space="0" w:color="auto"/>
        <w:left w:val="none" w:sz="0" w:space="0" w:color="auto"/>
        <w:bottom w:val="none" w:sz="0" w:space="0" w:color="auto"/>
        <w:right w:val="none" w:sz="0" w:space="0" w:color="auto"/>
      </w:divBdr>
    </w:div>
    <w:div w:id="107817751">
      <w:bodyDiv w:val="1"/>
      <w:marLeft w:val="0"/>
      <w:marRight w:val="0"/>
      <w:marTop w:val="0"/>
      <w:marBottom w:val="0"/>
      <w:divBdr>
        <w:top w:val="none" w:sz="0" w:space="0" w:color="auto"/>
        <w:left w:val="none" w:sz="0" w:space="0" w:color="auto"/>
        <w:bottom w:val="none" w:sz="0" w:space="0" w:color="auto"/>
        <w:right w:val="none" w:sz="0" w:space="0" w:color="auto"/>
      </w:divBdr>
    </w:div>
    <w:div w:id="111050725">
      <w:bodyDiv w:val="1"/>
      <w:marLeft w:val="0"/>
      <w:marRight w:val="0"/>
      <w:marTop w:val="0"/>
      <w:marBottom w:val="0"/>
      <w:divBdr>
        <w:top w:val="none" w:sz="0" w:space="0" w:color="auto"/>
        <w:left w:val="none" w:sz="0" w:space="0" w:color="auto"/>
        <w:bottom w:val="none" w:sz="0" w:space="0" w:color="auto"/>
        <w:right w:val="none" w:sz="0" w:space="0" w:color="auto"/>
      </w:divBdr>
    </w:div>
    <w:div w:id="121925278">
      <w:bodyDiv w:val="1"/>
      <w:marLeft w:val="0"/>
      <w:marRight w:val="0"/>
      <w:marTop w:val="0"/>
      <w:marBottom w:val="0"/>
      <w:divBdr>
        <w:top w:val="none" w:sz="0" w:space="0" w:color="auto"/>
        <w:left w:val="none" w:sz="0" w:space="0" w:color="auto"/>
        <w:bottom w:val="none" w:sz="0" w:space="0" w:color="auto"/>
        <w:right w:val="none" w:sz="0" w:space="0" w:color="auto"/>
      </w:divBdr>
    </w:div>
    <w:div w:id="135880232">
      <w:bodyDiv w:val="1"/>
      <w:marLeft w:val="0"/>
      <w:marRight w:val="0"/>
      <w:marTop w:val="0"/>
      <w:marBottom w:val="0"/>
      <w:divBdr>
        <w:top w:val="none" w:sz="0" w:space="0" w:color="auto"/>
        <w:left w:val="none" w:sz="0" w:space="0" w:color="auto"/>
        <w:bottom w:val="none" w:sz="0" w:space="0" w:color="auto"/>
        <w:right w:val="none" w:sz="0" w:space="0" w:color="auto"/>
      </w:divBdr>
    </w:div>
    <w:div w:id="150800090">
      <w:bodyDiv w:val="1"/>
      <w:marLeft w:val="0"/>
      <w:marRight w:val="0"/>
      <w:marTop w:val="0"/>
      <w:marBottom w:val="0"/>
      <w:divBdr>
        <w:top w:val="none" w:sz="0" w:space="0" w:color="auto"/>
        <w:left w:val="none" w:sz="0" w:space="0" w:color="auto"/>
        <w:bottom w:val="none" w:sz="0" w:space="0" w:color="auto"/>
        <w:right w:val="none" w:sz="0" w:space="0" w:color="auto"/>
      </w:divBdr>
    </w:div>
    <w:div w:id="259725721">
      <w:bodyDiv w:val="1"/>
      <w:marLeft w:val="0"/>
      <w:marRight w:val="0"/>
      <w:marTop w:val="0"/>
      <w:marBottom w:val="0"/>
      <w:divBdr>
        <w:top w:val="none" w:sz="0" w:space="0" w:color="auto"/>
        <w:left w:val="none" w:sz="0" w:space="0" w:color="auto"/>
        <w:bottom w:val="none" w:sz="0" w:space="0" w:color="auto"/>
        <w:right w:val="none" w:sz="0" w:space="0" w:color="auto"/>
      </w:divBdr>
    </w:div>
    <w:div w:id="278265909">
      <w:bodyDiv w:val="1"/>
      <w:marLeft w:val="0"/>
      <w:marRight w:val="0"/>
      <w:marTop w:val="0"/>
      <w:marBottom w:val="0"/>
      <w:divBdr>
        <w:top w:val="none" w:sz="0" w:space="0" w:color="auto"/>
        <w:left w:val="none" w:sz="0" w:space="0" w:color="auto"/>
        <w:bottom w:val="none" w:sz="0" w:space="0" w:color="auto"/>
        <w:right w:val="none" w:sz="0" w:space="0" w:color="auto"/>
      </w:divBdr>
    </w:div>
    <w:div w:id="287978709">
      <w:bodyDiv w:val="1"/>
      <w:marLeft w:val="0"/>
      <w:marRight w:val="0"/>
      <w:marTop w:val="0"/>
      <w:marBottom w:val="0"/>
      <w:divBdr>
        <w:top w:val="none" w:sz="0" w:space="0" w:color="auto"/>
        <w:left w:val="none" w:sz="0" w:space="0" w:color="auto"/>
        <w:bottom w:val="none" w:sz="0" w:space="0" w:color="auto"/>
        <w:right w:val="none" w:sz="0" w:space="0" w:color="auto"/>
      </w:divBdr>
    </w:div>
    <w:div w:id="288365207">
      <w:bodyDiv w:val="1"/>
      <w:marLeft w:val="0"/>
      <w:marRight w:val="0"/>
      <w:marTop w:val="0"/>
      <w:marBottom w:val="0"/>
      <w:divBdr>
        <w:top w:val="none" w:sz="0" w:space="0" w:color="auto"/>
        <w:left w:val="none" w:sz="0" w:space="0" w:color="auto"/>
        <w:bottom w:val="none" w:sz="0" w:space="0" w:color="auto"/>
        <w:right w:val="none" w:sz="0" w:space="0" w:color="auto"/>
      </w:divBdr>
    </w:div>
    <w:div w:id="342057171">
      <w:bodyDiv w:val="1"/>
      <w:marLeft w:val="0"/>
      <w:marRight w:val="0"/>
      <w:marTop w:val="0"/>
      <w:marBottom w:val="0"/>
      <w:divBdr>
        <w:top w:val="none" w:sz="0" w:space="0" w:color="auto"/>
        <w:left w:val="none" w:sz="0" w:space="0" w:color="auto"/>
        <w:bottom w:val="none" w:sz="0" w:space="0" w:color="auto"/>
        <w:right w:val="none" w:sz="0" w:space="0" w:color="auto"/>
      </w:divBdr>
    </w:div>
    <w:div w:id="356472000">
      <w:bodyDiv w:val="1"/>
      <w:marLeft w:val="0"/>
      <w:marRight w:val="0"/>
      <w:marTop w:val="0"/>
      <w:marBottom w:val="0"/>
      <w:divBdr>
        <w:top w:val="none" w:sz="0" w:space="0" w:color="auto"/>
        <w:left w:val="none" w:sz="0" w:space="0" w:color="auto"/>
        <w:bottom w:val="none" w:sz="0" w:space="0" w:color="auto"/>
        <w:right w:val="none" w:sz="0" w:space="0" w:color="auto"/>
      </w:divBdr>
    </w:div>
    <w:div w:id="414084851">
      <w:bodyDiv w:val="1"/>
      <w:marLeft w:val="0"/>
      <w:marRight w:val="0"/>
      <w:marTop w:val="0"/>
      <w:marBottom w:val="0"/>
      <w:divBdr>
        <w:top w:val="none" w:sz="0" w:space="0" w:color="auto"/>
        <w:left w:val="none" w:sz="0" w:space="0" w:color="auto"/>
        <w:bottom w:val="none" w:sz="0" w:space="0" w:color="auto"/>
        <w:right w:val="none" w:sz="0" w:space="0" w:color="auto"/>
      </w:divBdr>
    </w:div>
    <w:div w:id="431320904">
      <w:bodyDiv w:val="1"/>
      <w:marLeft w:val="0"/>
      <w:marRight w:val="0"/>
      <w:marTop w:val="0"/>
      <w:marBottom w:val="0"/>
      <w:divBdr>
        <w:top w:val="none" w:sz="0" w:space="0" w:color="auto"/>
        <w:left w:val="none" w:sz="0" w:space="0" w:color="auto"/>
        <w:bottom w:val="none" w:sz="0" w:space="0" w:color="auto"/>
        <w:right w:val="none" w:sz="0" w:space="0" w:color="auto"/>
      </w:divBdr>
    </w:div>
    <w:div w:id="435910745">
      <w:bodyDiv w:val="1"/>
      <w:marLeft w:val="0"/>
      <w:marRight w:val="0"/>
      <w:marTop w:val="0"/>
      <w:marBottom w:val="0"/>
      <w:divBdr>
        <w:top w:val="none" w:sz="0" w:space="0" w:color="auto"/>
        <w:left w:val="none" w:sz="0" w:space="0" w:color="auto"/>
        <w:bottom w:val="none" w:sz="0" w:space="0" w:color="auto"/>
        <w:right w:val="none" w:sz="0" w:space="0" w:color="auto"/>
      </w:divBdr>
    </w:div>
    <w:div w:id="454759596">
      <w:bodyDiv w:val="1"/>
      <w:marLeft w:val="0"/>
      <w:marRight w:val="0"/>
      <w:marTop w:val="0"/>
      <w:marBottom w:val="0"/>
      <w:divBdr>
        <w:top w:val="none" w:sz="0" w:space="0" w:color="auto"/>
        <w:left w:val="none" w:sz="0" w:space="0" w:color="auto"/>
        <w:bottom w:val="none" w:sz="0" w:space="0" w:color="auto"/>
        <w:right w:val="none" w:sz="0" w:space="0" w:color="auto"/>
      </w:divBdr>
    </w:div>
    <w:div w:id="483156619">
      <w:bodyDiv w:val="1"/>
      <w:marLeft w:val="0"/>
      <w:marRight w:val="0"/>
      <w:marTop w:val="0"/>
      <w:marBottom w:val="0"/>
      <w:divBdr>
        <w:top w:val="none" w:sz="0" w:space="0" w:color="auto"/>
        <w:left w:val="none" w:sz="0" w:space="0" w:color="auto"/>
        <w:bottom w:val="none" w:sz="0" w:space="0" w:color="auto"/>
        <w:right w:val="none" w:sz="0" w:space="0" w:color="auto"/>
      </w:divBdr>
    </w:div>
    <w:div w:id="501362672">
      <w:bodyDiv w:val="1"/>
      <w:marLeft w:val="0"/>
      <w:marRight w:val="0"/>
      <w:marTop w:val="0"/>
      <w:marBottom w:val="0"/>
      <w:divBdr>
        <w:top w:val="none" w:sz="0" w:space="0" w:color="auto"/>
        <w:left w:val="none" w:sz="0" w:space="0" w:color="auto"/>
        <w:bottom w:val="none" w:sz="0" w:space="0" w:color="auto"/>
        <w:right w:val="none" w:sz="0" w:space="0" w:color="auto"/>
      </w:divBdr>
    </w:div>
    <w:div w:id="509101156">
      <w:bodyDiv w:val="1"/>
      <w:marLeft w:val="0"/>
      <w:marRight w:val="0"/>
      <w:marTop w:val="0"/>
      <w:marBottom w:val="0"/>
      <w:divBdr>
        <w:top w:val="none" w:sz="0" w:space="0" w:color="auto"/>
        <w:left w:val="none" w:sz="0" w:space="0" w:color="auto"/>
        <w:bottom w:val="none" w:sz="0" w:space="0" w:color="auto"/>
        <w:right w:val="none" w:sz="0" w:space="0" w:color="auto"/>
      </w:divBdr>
    </w:div>
    <w:div w:id="514685449">
      <w:bodyDiv w:val="1"/>
      <w:marLeft w:val="0"/>
      <w:marRight w:val="0"/>
      <w:marTop w:val="0"/>
      <w:marBottom w:val="0"/>
      <w:divBdr>
        <w:top w:val="none" w:sz="0" w:space="0" w:color="auto"/>
        <w:left w:val="none" w:sz="0" w:space="0" w:color="auto"/>
        <w:bottom w:val="none" w:sz="0" w:space="0" w:color="auto"/>
        <w:right w:val="none" w:sz="0" w:space="0" w:color="auto"/>
      </w:divBdr>
    </w:div>
    <w:div w:id="544877975">
      <w:bodyDiv w:val="1"/>
      <w:marLeft w:val="0"/>
      <w:marRight w:val="0"/>
      <w:marTop w:val="0"/>
      <w:marBottom w:val="0"/>
      <w:divBdr>
        <w:top w:val="none" w:sz="0" w:space="0" w:color="auto"/>
        <w:left w:val="none" w:sz="0" w:space="0" w:color="auto"/>
        <w:bottom w:val="none" w:sz="0" w:space="0" w:color="auto"/>
        <w:right w:val="none" w:sz="0" w:space="0" w:color="auto"/>
      </w:divBdr>
    </w:div>
    <w:div w:id="545873114">
      <w:bodyDiv w:val="1"/>
      <w:marLeft w:val="0"/>
      <w:marRight w:val="0"/>
      <w:marTop w:val="0"/>
      <w:marBottom w:val="0"/>
      <w:divBdr>
        <w:top w:val="none" w:sz="0" w:space="0" w:color="auto"/>
        <w:left w:val="none" w:sz="0" w:space="0" w:color="auto"/>
        <w:bottom w:val="none" w:sz="0" w:space="0" w:color="auto"/>
        <w:right w:val="none" w:sz="0" w:space="0" w:color="auto"/>
      </w:divBdr>
    </w:div>
    <w:div w:id="547112359">
      <w:bodyDiv w:val="1"/>
      <w:marLeft w:val="0"/>
      <w:marRight w:val="0"/>
      <w:marTop w:val="0"/>
      <w:marBottom w:val="0"/>
      <w:divBdr>
        <w:top w:val="none" w:sz="0" w:space="0" w:color="auto"/>
        <w:left w:val="none" w:sz="0" w:space="0" w:color="auto"/>
        <w:bottom w:val="none" w:sz="0" w:space="0" w:color="auto"/>
        <w:right w:val="none" w:sz="0" w:space="0" w:color="auto"/>
      </w:divBdr>
    </w:div>
    <w:div w:id="548031701">
      <w:bodyDiv w:val="1"/>
      <w:marLeft w:val="0"/>
      <w:marRight w:val="0"/>
      <w:marTop w:val="0"/>
      <w:marBottom w:val="0"/>
      <w:divBdr>
        <w:top w:val="none" w:sz="0" w:space="0" w:color="auto"/>
        <w:left w:val="none" w:sz="0" w:space="0" w:color="auto"/>
        <w:bottom w:val="none" w:sz="0" w:space="0" w:color="auto"/>
        <w:right w:val="none" w:sz="0" w:space="0" w:color="auto"/>
      </w:divBdr>
    </w:div>
    <w:div w:id="580061870">
      <w:bodyDiv w:val="1"/>
      <w:marLeft w:val="0"/>
      <w:marRight w:val="0"/>
      <w:marTop w:val="0"/>
      <w:marBottom w:val="0"/>
      <w:divBdr>
        <w:top w:val="none" w:sz="0" w:space="0" w:color="auto"/>
        <w:left w:val="none" w:sz="0" w:space="0" w:color="auto"/>
        <w:bottom w:val="none" w:sz="0" w:space="0" w:color="auto"/>
        <w:right w:val="none" w:sz="0" w:space="0" w:color="auto"/>
      </w:divBdr>
    </w:div>
    <w:div w:id="601651677">
      <w:bodyDiv w:val="1"/>
      <w:marLeft w:val="0"/>
      <w:marRight w:val="0"/>
      <w:marTop w:val="0"/>
      <w:marBottom w:val="0"/>
      <w:divBdr>
        <w:top w:val="none" w:sz="0" w:space="0" w:color="auto"/>
        <w:left w:val="none" w:sz="0" w:space="0" w:color="auto"/>
        <w:bottom w:val="none" w:sz="0" w:space="0" w:color="auto"/>
        <w:right w:val="none" w:sz="0" w:space="0" w:color="auto"/>
      </w:divBdr>
    </w:div>
    <w:div w:id="614099649">
      <w:bodyDiv w:val="1"/>
      <w:marLeft w:val="0"/>
      <w:marRight w:val="0"/>
      <w:marTop w:val="0"/>
      <w:marBottom w:val="0"/>
      <w:divBdr>
        <w:top w:val="none" w:sz="0" w:space="0" w:color="auto"/>
        <w:left w:val="none" w:sz="0" w:space="0" w:color="auto"/>
        <w:bottom w:val="none" w:sz="0" w:space="0" w:color="auto"/>
        <w:right w:val="none" w:sz="0" w:space="0" w:color="auto"/>
      </w:divBdr>
    </w:div>
    <w:div w:id="620963757">
      <w:bodyDiv w:val="1"/>
      <w:marLeft w:val="0"/>
      <w:marRight w:val="0"/>
      <w:marTop w:val="0"/>
      <w:marBottom w:val="0"/>
      <w:divBdr>
        <w:top w:val="none" w:sz="0" w:space="0" w:color="auto"/>
        <w:left w:val="none" w:sz="0" w:space="0" w:color="auto"/>
        <w:bottom w:val="none" w:sz="0" w:space="0" w:color="auto"/>
        <w:right w:val="none" w:sz="0" w:space="0" w:color="auto"/>
      </w:divBdr>
    </w:div>
    <w:div w:id="679434201">
      <w:bodyDiv w:val="1"/>
      <w:marLeft w:val="0"/>
      <w:marRight w:val="0"/>
      <w:marTop w:val="0"/>
      <w:marBottom w:val="0"/>
      <w:divBdr>
        <w:top w:val="none" w:sz="0" w:space="0" w:color="auto"/>
        <w:left w:val="none" w:sz="0" w:space="0" w:color="auto"/>
        <w:bottom w:val="none" w:sz="0" w:space="0" w:color="auto"/>
        <w:right w:val="none" w:sz="0" w:space="0" w:color="auto"/>
      </w:divBdr>
    </w:div>
    <w:div w:id="715812653">
      <w:bodyDiv w:val="1"/>
      <w:marLeft w:val="0"/>
      <w:marRight w:val="0"/>
      <w:marTop w:val="0"/>
      <w:marBottom w:val="0"/>
      <w:divBdr>
        <w:top w:val="none" w:sz="0" w:space="0" w:color="auto"/>
        <w:left w:val="none" w:sz="0" w:space="0" w:color="auto"/>
        <w:bottom w:val="none" w:sz="0" w:space="0" w:color="auto"/>
        <w:right w:val="none" w:sz="0" w:space="0" w:color="auto"/>
      </w:divBdr>
    </w:div>
    <w:div w:id="726758782">
      <w:bodyDiv w:val="1"/>
      <w:marLeft w:val="0"/>
      <w:marRight w:val="0"/>
      <w:marTop w:val="0"/>
      <w:marBottom w:val="0"/>
      <w:divBdr>
        <w:top w:val="none" w:sz="0" w:space="0" w:color="auto"/>
        <w:left w:val="none" w:sz="0" w:space="0" w:color="auto"/>
        <w:bottom w:val="none" w:sz="0" w:space="0" w:color="auto"/>
        <w:right w:val="none" w:sz="0" w:space="0" w:color="auto"/>
      </w:divBdr>
    </w:div>
    <w:div w:id="734938628">
      <w:bodyDiv w:val="1"/>
      <w:marLeft w:val="0"/>
      <w:marRight w:val="0"/>
      <w:marTop w:val="0"/>
      <w:marBottom w:val="0"/>
      <w:divBdr>
        <w:top w:val="none" w:sz="0" w:space="0" w:color="auto"/>
        <w:left w:val="none" w:sz="0" w:space="0" w:color="auto"/>
        <w:bottom w:val="none" w:sz="0" w:space="0" w:color="auto"/>
        <w:right w:val="none" w:sz="0" w:space="0" w:color="auto"/>
      </w:divBdr>
    </w:div>
    <w:div w:id="738333091">
      <w:bodyDiv w:val="1"/>
      <w:marLeft w:val="0"/>
      <w:marRight w:val="0"/>
      <w:marTop w:val="0"/>
      <w:marBottom w:val="0"/>
      <w:divBdr>
        <w:top w:val="none" w:sz="0" w:space="0" w:color="auto"/>
        <w:left w:val="none" w:sz="0" w:space="0" w:color="auto"/>
        <w:bottom w:val="none" w:sz="0" w:space="0" w:color="auto"/>
        <w:right w:val="none" w:sz="0" w:space="0" w:color="auto"/>
      </w:divBdr>
    </w:div>
    <w:div w:id="741027849">
      <w:bodyDiv w:val="1"/>
      <w:marLeft w:val="0"/>
      <w:marRight w:val="0"/>
      <w:marTop w:val="0"/>
      <w:marBottom w:val="0"/>
      <w:divBdr>
        <w:top w:val="none" w:sz="0" w:space="0" w:color="auto"/>
        <w:left w:val="none" w:sz="0" w:space="0" w:color="auto"/>
        <w:bottom w:val="none" w:sz="0" w:space="0" w:color="auto"/>
        <w:right w:val="none" w:sz="0" w:space="0" w:color="auto"/>
      </w:divBdr>
    </w:div>
    <w:div w:id="777216273">
      <w:bodyDiv w:val="1"/>
      <w:marLeft w:val="0"/>
      <w:marRight w:val="0"/>
      <w:marTop w:val="0"/>
      <w:marBottom w:val="0"/>
      <w:divBdr>
        <w:top w:val="none" w:sz="0" w:space="0" w:color="auto"/>
        <w:left w:val="none" w:sz="0" w:space="0" w:color="auto"/>
        <w:bottom w:val="none" w:sz="0" w:space="0" w:color="auto"/>
        <w:right w:val="none" w:sz="0" w:space="0" w:color="auto"/>
      </w:divBdr>
    </w:div>
    <w:div w:id="780147931">
      <w:bodyDiv w:val="1"/>
      <w:marLeft w:val="0"/>
      <w:marRight w:val="0"/>
      <w:marTop w:val="0"/>
      <w:marBottom w:val="0"/>
      <w:divBdr>
        <w:top w:val="none" w:sz="0" w:space="0" w:color="auto"/>
        <w:left w:val="none" w:sz="0" w:space="0" w:color="auto"/>
        <w:bottom w:val="none" w:sz="0" w:space="0" w:color="auto"/>
        <w:right w:val="none" w:sz="0" w:space="0" w:color="auto"/>
      </w:divBdr>
    </w:div>
    <w:div w:id="789319620">
      <w:bodyDiv w:val="1"/>
      <w:marLeft w:val="0"/>
      <w:marRight w:val="0"/>
      <w:marTop w:val="0"/>
      <w:marBottom w:val="0"/>
      <w:divBdr>
        <w:top w:val="none" w:sz="0" w:space="0" w:color="auto"/>
        <w:left w:val="none" w:sz="0" w:space="0" w:color="auto"/>
        <w:bottom w:val="none" w:sz="0" w:space="0" w:color="auto"/>
        <w:right w:val="none" w:sz="0" w:space="0" w:color="auto"/>
      </w:divBdr>
    </w:div>
    <w:div w:id="801965195">
      <w:bodyDiv w:val="1"/>
      <w:marLeft w:val="0"/>
      <w:marRight w:val="0"/>
      <w:marTop w:val="0"/>
      <w:marBottom w:val="0"/>
      <w:divBdr>
        <w:top w:val="none" w:sz="0" w:space="0" w:color="auto"/>
        <w:left w:val="none" w:sz="0" w:space="0" w:color="auto"/>
        <w:bottom w:val="none" w:sz="0" w:space="0" w:color="auto"/>
        <w:right w:val="none" w:sz="0" w:space="0" w:color="auto"/>
      </w:divBdr>
    </w:div>
    <w:div w:id="806824814">
      <w:bodyDiv w:val="1"/>
      <w:marLeft w:val="0"/>
      <w:marRight w:val="0"/>
      <w:marTop w:val="0"/>
      <w:marBottom w:val="0"/>
      <w:divBdr>
        <w:top w:val="none" w:sz="0" w:space="0" w:color="auto"/>
        <w:left w:val="none" w:sz="0" w:space="0" w:color="auto"/>
        <w:bottom w:val="none" w:sz="0" w:space="0" w:color="auto"/>
        <w:right w:val="none" w:sz="0" w:space="0" w:color="auto"/>
      </w:divBdr>
    </w:div>
    <w:div w:id="813178983">
      <w:bodyDiv w:val="1"/>
      <w:marLeft w:val="0"/>
      <w:marRight w:val="0"/>
      <w:marTop w:val="0"/>
      <w:marBottom w:val="0"/>
      <w:divBdr>
        <w:top w:val="none" w:sz="0" w:space="0" w:color="auto"/>
        <w:left w:val="none" w:sz="0" w:space="0" w:color="auto"/>
        <w:bottom w:val="none" w:sz="0" w:space="0" w:color="auto"/>
        <w:right w:val="none" w:sz="0" w:space="0" w:color="auto"/>
      </w:divBdr>
    </w:div>
    <w:div w:id="845560784">
      <w:bodyDiv w:val="1"/>
      <w:marLeft w:val="0"/>
      <w:marRight w:val="0"/>
      <w:marTop w:val="0"/>
      <w:marBottom w:val="0"/>
      <w:divBdr>
        <w:top w:val="none" w:sz="0" w:space="0" w:color="auto"/>
        <w:left w:val="none" w:sz="0" w:space="0" w:color="auto"/>
        <w:bottom w:val="none" w:sz="0" w:space="0" w:color="auto"/>
        <w:right w:val="none" w:sz="0" w:space="0" w:color="auto"/>
      </w:divBdr>
    </w:div>
    <w:div w:id="869957545">
      <w:bodyDiv w:val="1"/>
      <w:marLeft w:val="0"/>
      <w:marRight w:val="0"/>
      <w:marTop w:val="0"/>
      <w:marBottom w:val="0"/>
      <w:divBdr>
        <w:top w:val="none" w:sz="0" w:space="0" w:color="auto"/>
        <w:left w:val="none" w:sz="0" w:space="0" w:color="auto"/>
        <w:bottom w:val="none" w:sz="0" w:space="0" w:color="auto"/>
        <w:right w:val="none" w:sz="0" w:space="0" w:color="auto"/>
      </w:divBdr>
    </w:div>
    <w:div w:id="872617096">
      <w:bodyDiv w:val="1"/>
      <w:marLeft w:val="0"/>
      <w:marRight w:val="0"/>
      <w:marTop w:val="0"/>
      <w:marBottom w:val="0"/>
      <w:divBdr>
        <w:top w:val="none" w:sz="0" w:space="0" w:color="auto"/>
        <w:left w:val="none" w:sz="0" w:space="0" w:color="auto"/>
        <w:bottom w:val="none" w:sz="0" w:space="0" w:color="auto"/>
        <w:right w:val="none" w:sz="0" w:space="0" w:color="auto"/>
      </w:divBdr>
    </w:div>
    <w:div w:id="878784516">
      <w:bodyDiv w:val="1"/>
      <w:marLeft w:val="0"/>
      <w:marRight w:val="0"/>
      <w:marTop w:val="0"/>
      <w:marBottom w:val="0"/>
      <w:divBdr>
        <w:top w:val="none" w:sz="0" w:space="0" w:color="auto"/>
        <w:left w:val="none" w:sz="0" w:space="0" w:color="auto"/>
        <w:bottom w:val="none" w:sz="0" w:space="0" w:color="auto"/>
        <w:right w:val="none" w:sz="0" w:space="0" w:color="auto"/>
      </w:divBdr>
    </w:div>
    <w:div w:id="954869910">
      <w:bodyDiv w:val="1"/>
      <w:marLeft w:val="0"/>
      <w:marRight w:val="0"/>
      <w:marTop w:val="0"/>
      <w:marBottom w:val="0"/>
      <w:divBdr>
        <w:top w:val="none" w:sz="0" w:space="0" w:color="auto"/>
        <w:left w:val="none" w:sz="0" w:space="0" w:color="auto"/>
        <w:bottom w:val="none" w:sz="0" w:space="0" w:color="auto"/>
        <w:right w:val="none" w:sz="0" w:space="0" w:color="auto"/>
      </w:divBdr>
    </w:div>
    <w:div w:id="967668103">
      <w:bodyDiv w:val="1"/>
      <w:marLeft w:val="0"/>
      <w:marRight w:val="0"/>
      <w:marTop w:val="0"/>
      <w:marBottom w:val="0"/>
      <w:divBdr>
        <w:top w:val="none" w:sz="0" w:space="0" w:color="auto"/>
        <w:left w:val="none" w:sz="0" w:space="0" w:color="auto"/>
        <w:bottom w:val="none" w:sz="0" w:space="0" w:color="auto"/>
        <w:right w:val="none" w:sz="0" w:space="0" w:color="auto"/>
      </w:divBdr>
    </w:div>
    <w:div w:id="985860853">
      <w:bodyDiv w:val="1"/>
      <w:marLeft w:val="0"/>
      <w:marRight w:val="0"/>
      <w:marTop w:val="0"/>
      <w:marBottom w:val="0"/>
      <w:divBdr>
        <w:top w:val="none" w:sz="0" w:space="0" w:color="auto"/>
        <w:left w:val="none" w:sz="0" w:space="0" w:color="auto"/>
        <w:bottom w:val="none" w:sz="0" w:space="0" w:color="auto"/>
        <w:right w:val="none" w:sz="0" w:space="0" w:color="auto"/>
      </w:divBdr>
    </w:div>
    <w:div w:id="986856071">
      <w:bodyDiv w:val="1"/>
      <w:marLeft w:val="0"/>
      <w:marRight w:val="0"/>
      <w:marTop w:val="0"/>
      <w:marBottom w:val="0"/>
      <w:divBdr>
        <w:top w:val="none" w:sz="0" w:space="0" w:color="auto"/>
        <w:left w:val="none" w:sz="0" w:space="0" w:color="auto"/>
        <w:bottom w:val="none" w:sz="0" w:space="0" w:color="auto"/>
        <w:right w:val="none" w:sz="0" w:space="0" w:color="auto"/>
      </w:divBdr>
    </w:div>
    <w:div w:id="988246705">
      <w:bodyDiv w:val="1"/>
      <w:marLeft w:val="0"/>
      <w:marRight w:val="0"/>
      <w:marTop w:val="0"/>
      <w:marBottom w:val="0"/>
      <w:divBdr>
        <w:top w:val="none" w:sz="0" w:space="0" w:color="auto"/>
        <w:left w:val="none" w:sz="0" w:space="0" w:color="auto"/>
        <w:bottom w:val="none" w:sz="0" w:space="0" w:color="auto"/>
        <w:right w:val="none" w:sz="0" w:space="0" w:color="auto"/>
      </w:divBdr>
    </w:div>
    <w:div w:id="995956952">
      <w:bodyDiv w:val="1"/>
      <w:marLeft w:val="0"/>
      <w:marRight w:val="0"/>
      <w:marTop w:val="0"/>
      <w:marBottom w:val="0"/>
      <w:divBdr>
        <w:top w:val="none" w:sz="0" w:space="0" w:color="auto"/>
        <w:left w:val="none" w:sz="0" w:space="0" w:color="auto"/>
        <w:bottom w:val="none" w:sz="0" w:space="0" w:color="auto"/>
        <w:right w:val="none" w:sz="0" w:space="0" w:color="auto"/>
      </w:divBdr>
    </w:div>
    <w:div w:id="996303090">
      <w:bodyDiv w:val="1"/>
      <w:marLeft w:val="0"/>
      <w:marRight w:val="0"/>
      <w:marTop w:val="0"/>
      <w:marBottom w:val="0"/>
      <w:divBdr>
        <w:top w:val="none" w:sz="0" w:space="0" w:color="auto"/>
        <w:left w:val="none" w:sz="0" w:space="0" w:color="auto"/>
        <w:bottom w:val="none" w:sz="0" w:space="0" w:color="auto"/>
        <w:right w:val="none" w:sz="0" w:space="0" w:color="auto"/>
      </w:divBdr>
    </w:div>
    <w:div w:id="998580406">
      <w:bodyDiv w:val="1"/>
      <w:marLeft w:val="0"/>
      <w:marRight w:val="0"/>
      <w:marTop w:val="0"/>
      <w:marBottom w:val="0"/>
      <w:divBdr>
        <w:top w:val="none" w:sz="0" w:space="0" w:color="auto"/>
        <w:left w:val="none" w:sz="0" w:space="0" w:color="auto"/>
        <w:bottom w:val="none" w:sz="0" w:space="0" w:color="auto"/>
        <w:right w:val="none" w:sz="0" w:space="0" w:color="auto"/>
      </w:divBdr>
    </w:div>
    <w:div w:id="1019156987">
      <w:bodyDiv w:val="1"/>
      <w:marLeft w:val="0"/>
      <w:marRight w:val="0"/>
      <w:marTop w:val="0"/>
      <w:marBottom w:val="0"/>
      <w:divBdr>
        <w:top w:val="none" w:sz="0" w:space="0" w:color="auto"/>
        <w:left w:val="none" w:sz="0" w:space="0" w:color="auto"/>
        <w:bottom w:val="none" w:sz="0" w:space="0" w:color="auto"/>
        <w:right w:val="none" w:sz="0" w:space="0" w:color="auto"/>
      </w:divBdr>
    </w:div>
    <w:div w:id="1031807823">
      <w:bodyDiv w:val="1"/>
      <w:marLeft w:val="0"/>
      <w:marRight w:val="0"/>
      <w:marTop w:val="0"/>
      <w:marBottom w:val="0"/>
      <w:divBdr>
        <w:top w:val="none" w:sz="0" w:space="0" w:color="auto"/>
        <w:left w:val="none" w:sz="0" w:space="0" w:color="auto"/>
        <w:bottom w:val="none" w:sz="0" w:space="0" w:color="auto"/>
        <w:right w:val="none" w:sz="0" w:space="0" w:color="auto"/>
      </w:divBdr>
    </w:div>
    <w:div w:id="1033726939">
      <w:bodyDiv w:val="1"/>
      <w:marLeft w:val="0"/>
      <w:marRight w:val="0"/>
      <w:marTop w:val="0"/>
      <w:marBottom w:val="0"/>
      <w:divBdr>
        <w:top w:val="none" w:sz="0" w:space="0" w:color="auto"/>
        <w:left w:val="none" w:sz="0" w:space="0" w:color="auto"/>
        <w:bottom w:val="none" w:sz="0" w:space="0" w:color="auto"/>
        <w:right w:val="none" w:sz="0" w:space="0" w:color="auto"/>
      </w:divBdr>
    </w:div>
    <w:div w:id="1037194886">
      <w:bodyDiv w:val="1"/>
      <w:marLeft w:val="0"/>
      <w:marRight w:val="0"/>
      <w:marTop w:val="0"/>
      <w:marBottom w:val="0"/>
      <w:divBdr>
        <w:top w:val="none" w:sz="0" w:space="0" w:color="auto"/>
        <w:left w:val="none" w:sz="0" w:space="0" w:color="auto"/>
        <w:bottom w:val="none" w:sz="0" w:space="0" w:color="auto"/>
        <w:right w:val="none" w:sz="0" w:space="0" w:color="auto"/>
      </w:divBdr>
    </w:div>
    <w:div w:id="1063722991">
      <w:bodyDiv w:val="1"/>
      <w:marLeft w:val="0"/>
      <w:marRight w:val="0"/>
      <w:marTop w:val="0"/>
      <w:marBottom w:val="0"/>
      <w:divBdr>
        <w:top w:val="none" w:sz="0" w:space="0" w:color="auto"/>
        <w:left w:val="none" w:sz="0" w:space="0" w:color="auto"/>
        <w:bottom w:val="none" w:sz="0" w:space="0" w:color="auto"/>
        <w:right w:val="none" w:sz="0" w:space="0" w:color="auto"/>
      </w:divBdr>
    </w:div>
    <w:div w:id="1076510065">
      <w:bodyDiv w:val="1"/>
      <w:marLeft w:val="0"/>
      <w:marRight w:val="0"/>
      <w:marTop w:val="0"/>
      <w:marBottom w:val="0"/>
      <w:divBdr>
        <w:top w:val="none" w:sz="0" w:space="0" w:color="auto"/>
        <w:left w:val="none" w:sz="0" w:space="0" w:color="auto"/>
        <w:bottom w:val="none" w:sz="0" w:space="0" w:color="auto"/>
        <w:right w:val="none" w:sz="0" w:space="0" w:color="auto"/>
      </w:divBdr>
    </w:div>
    <w:div w:id="1080715369">
      <w:bodyDiv w:val="1"/>
      <w:marLeft w:val="0"/>
      <w:marRight w:val="0"/>
      <w:marTop w:val="0"/>
      <w:marBottom w:val="0"/>
      <w:divBdr>
        <w:top w:val="none" w:sz="0" w:space="0" w:color="auto"/>
        <w:left w:val="none" w:sz="0" w:space="0" w:color="auto"/>
        <w:bottom w:val="none" w:sz="0" w:space="0" w:color="auto"/>
        <w:right w:val="none" w:sz="0" w:space="0" w:color="auto"/>
      </w:divBdr>
    </w:div>
    <w:div w:id="1086612732">
      <w:bodyDiv w:val="1"/>
      <w:marLeft w:val="0"/>
      <w:marRight w:val="0"/>
      <w:marTop w:val="0"/>
      <w:marBottom w:val="0"/>
      <w:divBdr>
        <w:top w:val="none" w:sz="0" w:space="0" w:color="auto"/>
        <w:left w:val="none" w:sz="0" w:space="0" w:color="auto"/>
        <w:bottom w:val="none" w:sz="0" w:space="0" w:color="auto"/>
        <w:right w:val="none" w:sz="0" w:space="0" w:color="auto"/>
      </w:divBdr>
    </w:div>
    <w:div w:id="1104500012">
      <w:bodyDiv w:val="1"/>
      <w:marLeft w:val="0"/>
      <w:marRight w:val="0"/>
      <w:marTop w:val="0"/>
      <w:marBottom w:val="0"/>
      <w:divBdr>
        <w:top w:val="none" w:sz="0" w:space="0" w:color="auto"/>
        <w:left w:val="none" w:sz="0" w:space="0" w:color="auto"/>
        <w:bottom w:val="none" w:sz="0" w:space="0" w:color="auto"/>
        <w:right w:val="none" w:sz="0" w:space="0" w:color="auto"/>
      </w:divBdr>
    </w:div>
    <w:div w:id="1149397184">
      <w:bodyDiv w:val="1"/>
      <w:marLeft w:val="0"/>
      <w:marRight w:val="0"/>
      <w:marTop w:val="0"/>
      <w:marBottom w:val="0"/>
      <w:divBdr>
        <w:top w:val="none" w:sz="0" w:space="0" w:color="auto"/>
        <w:left w:val="none" w:sz="0" w:space="0" w:color="auto"/>
        <w:bottom w:val="none" w:sz="0" w:space="0" w:color="auto"/>
        <w:right w:val="none" w:sz="0" w:space="0" w:color="auto"/>
      </w:divBdr>
    </w:div>
    <w:div w:id="1179003283">
      <w:bodyDiv w:val="1"/>
      <w:marLeft w:val="0"/>
      <w:marRight w:val="0"/>
      <w:marTop w:val="0"/>
      <w:marBottom w:val="0"/>
      <w:divBdr>
        <w:top w:val="none" w:sz="0" w:space="0" w:color="auto"/>
        <w:left w:val="none" w:sz="0" w:space="0" w:color="auto"/>
        <w:bottom w:val="none" w:sz="0" w:space="0" w:color="auto"/>
        <w:right w:val="none" w:sz="0" w:space="0" w:color="auto"/>
      </w:divBdr>
    </w:div>
    <w:div w:id="1186869757">
      <w:bodyDiv w:val="1"/>
      <w:marLeft w:val="0"/>
      <w:marRight w:val="0"/>
      <w:marTop w:val="0"/>
      <w:marBottom w:val="0"/>
      <w:divBdr>
        <w:top w:val="none" w:sz="0" w:space="0" w:color="auto"/>
        <w:left w:val="none" w:sz="0" w:space="0" w:color="auto"/>
        <w:bottom w:val="none" w:sz="0" w:space="0" w:color="auto"/>
        <w:right w:val="none" w:sz="0" w:space="0" w:color="auto"/>
      </w:divBdr>
    </w:div>
    <w:div w:id="1187448325">
      <w:bodyDiv w:val="1"/>
      <w:marLeft w:val="0"/>
      <w:marRight w:val="0"/>
      <w:marTop w:val="0"/>
      <w:marBottom w:val="0"/>
      <w:divBdr>
        <w:top w:val="none" w:sz="0" w:space="0" w:color="auto"/>
        <w:left w:val="none" w:sz="0" w:space="0" w:color="auto"/>
        <w:bottom w:val="none" w:sz="0" w:space="0" w:color="auto"/>
        <w:right w:val="none" w:sz="0" w:space="0" w:color="auto"/>
      </w:divBdr>
    </w:div>
    <w:div w:id="1188983025">
      <w:bodyDiv w:val="1"/>
      <w:marLeft w:val="0"/>
      <w:marRight w:val="0"/>
      <w:marTop w:val="0"/>
      <w:marBottom w:val="0"/>
      <w:divBdr>
        <w:top w:val="none" w:sz="0" w:space="0" w:color="auto"/>
        <w:left w:val="none" w:sz="0" w:space="0" w:color="auto"/>
        <w:bottom w:val="none" w:sz="0" w:space="0" w:color="auto"/>
        <w:right w:val="none" w:sz="0" w:space="0" w:color="auto"/>
      </w:divBdr>
    </w:div>
    <w:div w:id="1191991107">
      <w:bodyDiv w:val="1"/>
      <w:marLeft w:val="0"/>
      <w:marRight w:val="0"/>
      <w:marTop w:val="0"/>
      <w:marBottom w:val="0"/>
      <w:divBdr>
        <w:top w:val="none" w:sz="0" w:space="0" w:color="auto"/>
        <w:left w:val="none" w:sz="0" w:space="0" w:color="auto"/>
        <w:bottom w:val="none" w:sz="0" w:space="0" w:color="auto"/>
        <w:right w:val="none" w:sz="0" w:space="0" w:color="auto"/>
      </w:divBdr>
    </w:div>
    <w:div w:id="1229801663">
      <w:bodyDiv w:val="1"/>
      <w:marLeft w:val="0"/>
      <w:marRight w:val="0"/>
      <w:marTop w:val="0"/>
      <w:marBottom w:val="0"/>
      <w:divBdr>
        <w:top w:val="none" w:sz="0" w:space="0" w:color="auto"/>
        <w:left w:val="none" w:sz="0" w:space="0" w:color="auto"/>
        <w:bottom w:val="none" w:sz="0" w:space="0" w:color="auto"/>
        <w:right w:val="none" w:sz="0" w:space="0" w:color="auto"/>
      </w:divBdr>
    </w:div>
    <w:div w:id="1247111131">
      <w:bodyDiv w:val="1"/>
      <w:marLeft w:val="0"/>
      <w:marRight w:val="0"/>
      <w:marTop w:val="0"/>
      <w:marBottom w:val="0"/>
      <w:divBdr>
        <w:top w:val="none" w:sz="0" w:space="0" w:color="auto"/>
        <w:left w:val="none" w:sz="0" w:space="0" w:color="auto"/>
        <w:bottom w:val="none" w:sz="0" w:space="0" w:color="auto"/>
        <w:right w:val="none" w:sz="0" w:space="0" w:color="auto"/>
      </w:divBdr>
    </w:div>
    <w:div w:id="1273172658">
      <w:bodyDiv w:val="1"/>
      <w:marLeft w:val="0"/>
      <w:marRight w:val="0"/>
      <w:marTop w:val="0"/>
      <w:marBottom w:val="0"/>
      <w:divBdr>
        <w:top w:val="none" w:sz="0" w:space="0" w:color="auto"/>
        <w:left w:val="none" w:sz="0" w:space="0" w:color="auto"/>
        <w:bottom w:val="none" w:sz="0" w:space="0" w:color="auto"/>
        <w:right w:val="none" w:sz="0" w:space="0" w:color="auto"/>
      </w:divBdr>
    </w:div>
    <w:div w:id="1277565780">
      <w:bodyDiv w:val="1"/>
      <w:marLeft w:val="0"/>
      <w:marRight w:val="0"/>
      <w:marTop w:val="0"/>
      <w:marBottom w:val="0"/>
      <w:divBdr>
        <w:top w:val="none" w:sz="0" w:space="0" w:color="auto"/>
        <w:left w:val="none" w:sz="0" w:space="0" w:color="auto"/>
        <w:bottom w:val="none" w:sz="0" w:space="0" w:color="auto"/>
        <w:right w:val="none" w:sz="0" w:space="0" w:color="auto"/>
      </w:divBdr>
    </w:div>
    <w:div w:id="1307123312">
      <w:bodyDiv w:val="1"/>
      <w:marLeft w:val="0"/>
      <w:marRight w:val="0"/>
      <w:marTop w:val="0"/>
      <w:marBottom w:val="0"/>
      <w:divBdr>
        <w:top w:val="none" w:sz="0" w:space="0" w:color="auto"/>
        <w:left w:val="none" w:sz="0" w:space="0" w:color="auto"/>
        <w:bottom w:val="none" w:sz="0" w:space="0" w:color="auto"/>
        <w:right w:val="none" w:sz="0" w:space="0" w:color="auto"/>
      </w:divBdr>
    </w:div>
    <w:div w:id="1358193228">
      <w:bodyDiv w:val="1"/>
      <w:marLeft w:val="0"/>
      <w:marRight w:val="0"/>
      <w:marTop w:val="0"/>
      <w:marBottom w:val="0"/>
      <w:divBdr>
        <w:top w:val="none" w:sz="0" w:space="0" w:color="auto"/>
        <w:left w:val="none" w:sz="0" w:space="0" w:color="auto"/>
        <w:bottom w:val="none" w:sz="0" w:space="0" w:color="auto"/>
        <w:right w:val="none" w:sz="0" w:space="0" w:color="auto"/>
      </w:divBdr>
    </w:div>
    <w:div w:id="1382629147">
      <w:bodyDiv w:val="1"/>
      <w:marLeft w:val="0"/>
      <w:marRight w:val="0"/>
      <w:marTop w:val="0"/>
      <w:marBottom w:val="0"/>
      <w:divBdr>
        <w:top w:val="none" w:sz="0" w:space="0" w:color="auto"/>
        <w:left w:val="none" w:sz="0" w:space="0" w:color="auto"/>
        <w:bottom w:val="none" w:sz="0" w:space="0" w:color="auto"/>
        <w:right w:val="none" w:sz="0" w:space="0" w:color="auto"/>
      </w:divBdr>
    </w:div>
    <w:div w:id="1400708845">
      <w:bodyDiv w:val="1"/>
      <w:marLeft w:val="0"/>
      <w:marRight w:val="0"/>
      <w:marTop w:val="0"/>
      <w:marBottom w:val="0"/>
      <w:divBdr>
        <w:top w:val="none" w:sz="0" w:space="0" w:color="auto"/>
        <w:left w:val="none" w:sz="0" w:space="0" w:color="auto"/>
        <w:bottom w:val="none" w:sz="0" w:space="0" w:color="auto"/>
        <w:right w:val="none" w:sz="0" w:space="0" w:color="auto"/>
      </w:divBdr>
    </w:div>
    <w:div w:id="1411148438">
      <w:bodyDiv w:val="1"/>
      <w:marLeft w:val="0"/>
      <w:marRight w:val="0"/>
      <w:marTop w:val="0"/>
      <w:marBottom w:val="0"/>
      <w:divBdr>
        <w:top w:val="none" w:sz="0" w:space="0" w:color="auto"/>
        <w:left w:val="none" w:sz="0" w:space="0" w:color="auto"/>
        <w:bottom w:val="none" w:sz="0" w:space="0" w:color="auto"/>
        <w:right w:val="none" w:sz="0" w:space="0" w:color="auto"/>
      </w:divBdr>
    </w:div>
    <w:div w:id="1432822435">
      <w:bodyDiv w:val="1"/>
      <w:marLeft w:val="0"/>
      <w:marRight w:val="0"/>
      <w:marTop w:val="0"/>
      <w:marBottom w:val="0"/>
      <w:divBdr>
        <w:top w:val="none" w:sz="0" w:space="0" w:color="auto"/>
        <w:left w:val="none" w:sz="0" w:space="0" w:color="auto"/>
        <w:bottom w:val="none" w:sz="0" w:space="0" w:color="auto"/>
        <w:right w:val="none" w:sz="0" w:space="0" w:color="auto"/>
      </w:divBdr>
    </w:div>
    <w:div w:id="1435124779">
      <w:bodyDiv w:val="1"/>
      <w:marLeft w:val="0"/>
      <w:marRight w:val="0"/>
      <w:marTop w:val="0"/>
      <w:marBottom w:val="0"/>
      <w:divBdr>
        <w:top w:val="none" w:sz="0" w:space="0" w:color="auto"/>
        <w:left w:val="none" w:sz="0" w:space="0" w:color="auto"/>
        <w:bottom w:val="none" w:sz="0" w:space="0" w:color="auto"/>
        <w:right w:val="none" w:sz="0" w:space="0" w:color="auto"/>
      </w:divBdr>
    </w:div>
    <w:div w:id="1449472276">
      <w:bodyDiv w:val="1"/>
      <w:marLeft w:val="0"/>
      <w:marRight w:val="0"/>
      <w:marTop w:val="0"/>
      <w:marBottom w:val="0"/>
      <w:divBdr>
        <w:top w:val="none" w:sz="0" w:space="0" w:color="auto"/>
        <w:left w:val="none" w:sz="0" w:space="0" w:color="auto"/>
        <w:bottom w:val="none" w:sz="0" w:space="0" w:color="auto"/>
        <w:right w:val="none" w:sz="0" w:space="0" w:color="auto"/>
      </w:divBdr>
    </w:div>
    <w:div w:id="1454638569">
      <w:bodyDiv w:val="1"/>
      <w:marLeft w:val="0"/>
      <w:marRight w:val="0"/>
      <w:marTop w:val="0"/>
      <w:marBottom w:val="0"/>
      <w:divBdr>
        <w:top w:val="none" w:sz="0" w:space="0" w:color="auto"/>
        <w:left w:val="none" w:sz="0" w:space="0" w:color="auto"/>
        <w:bottom w:val="none" w:sz="0" w:space="0" w:color="auto"/>
        <w:right w:val="none" w:sz="0" w:space="0" w:color="auto"/>
      </w:divBdr>
    </w:div>
    <w:div w:id="1472479155">
      <w:bodyDiv w:val="1"/>
      <w:marLeft w:val="0"/>
      <w:marRight w:val="0"/>
      <w:marTop w:val="0"/>
      <w:marBottom w:val="0"/>
      <w:divBdr>
        <w:top w:val="none" w:sz="0" w:space="0" w:color="auto"/>
        <w:left w:val="none" w:sz="0" w:space="0" w:color="auto"/>
        <w:bottom w:val="none" w:sz="0" w:space="0" w:color="auto"/>
        <w:right w:val="none" w:sz="0" w:space="0" w:color="auto"/>
      </w:divBdr>
    </w:div>
    <w:div w:id="1473936753">
      <w:bodyDiv w:val="1"/>
      <w:marLeft w:val="0"/>
      <w:marRight w:val="0"/>
      <w:marTop w:val="0"/>
      <w:marBottom w:val="0"/>
      <w:divBdr>
        <w:top w:val="none" w:sz="0" w:space="0" w:color="auto"/>
        <w:left w:val="none" w:sz="0" w:space="0" w:color="auto"/>
        <w:bottom w:val="none" w:sz="0" w:space="0" w:color="auto"/>
        <w:right w:val="none" w:sz="0" w:space="0" w:color="auto"/>
      </w:divBdr>
    </w:div>
    <w:div w:id="1480422420">
      <w:bodyDiv w:val="1"/>
      <w:marLeft w:val="0"/>
      <w:marRight w:val="0"/>
      <w:marTop w:val="0"/>
      <w:marBottom w:val="0"/>
      <w:divBdr>
        <w:top w:val="none" w:sz="0" w:space="0" w:color="auto"/>
        <w:left w:val="none" w:sz="0" w:space="0" w:color="auto"/>
        <w:bottom w:val="none" w:sz="0" w:space="0" w:color="auto"/>
        <w:right w:val="none" w:sz="0" w:space="0" w:color="auto"/>
      </w:divBdr>
    </w:div>
    <w:div w:id="1488548193">
      <w:bodyDiv w:val="1"/>
      <w:marLeft w:val="0"/>
      <w:marRight w:val="0"/>
      <w:marTop w:val="0"/>
      <w:marBottom w:val="0"/>
      <w:divBdr>
        <w:top w:val="none" w:sz="0" w:space="0" w:color="auto"/>
        <w:left w:val="none" w:sz="0" w:space="0" w:color="auto"/>
        <w:bottom w:val="none" w:sz="0" w:space="0" w:color="auto"/>
        <w:right w:val="none" w:sz="0" w:space="0" w:color="auto"/>
      </w:divBdr>
    </w:div>
    <w:div w:id="1490485659">
      <w:bodyDiv w:val="1"/>
      <w:marLeft w:val="0"/>
      <w:marRight w:val="0"/>
      <w:marTop w:val="0"/>
      <w:marBottom w:val="0"/>
      <w:divBdr>
        <w:top w:val="none" w:sz="0" w:space="0" w:color="auto"/>
        <w:left w:val="none" w:sz="0" w:space="0" w:color="auto"/>
        <w:bottom w:val="none" w:sz="0" w:space="0" w:color="auto"/>
        <w:right w:val="none" w:sz="0" w:space="0" w:color="auto"/>
      </w:divBdr>
    </w:div>
    <w:div w:id="1500652149">
      <w:bodyDiv w:val="1"/>
      <w:marLeft w:val="0"/>
      <w:marRight w:val="0"/>
      <w:marTop w:val="0"/>
      <w:marBottom w:val="0"/>
      <w:divBdr>
        <w:top w:val="none" w:sz="0" w:space="0" w:color="auto"/>
        <w:left w:val="none" w:sz="0" w:space="0" w:color="auto"/>
        <w:bottom w:val="none" w:sz="0" w:space="0" w:color="auto"/>
        <w:right w:val="none" w:sz="0" w:space="0" w:color="auto"/>
      </w:divBdr>
    </w:div>
    <w:div w:id="1504589340">
      <w:bodyDiv w:val="1"/>
      <w:marLeft w:val="0"/>
      <w:marRight w:val="0"/>
      <w:marTop w:val="0"/>
      <w:marBottom w:val="0"/>
      <w:divBdr>
        <w:top w:val="none" w:sz="0" w:space="0" w:color="auto"/>
        <w:left w:val="none" w:sz="0" w:space="0" w:color="auto"/>
        <w:bottom w:val="none" w:sz="0" w:space="0" w:color="auto"/>
        <w:right w:val="none" w:sz="0" w:space="0" w:color="auto"/>
      </w:divBdr>
    </w:div>
    <w:div w:id="1510830245">
      <w:bodyDiv w:val="1"/>
      <w:marLeft w:val="0"/>
      <w:marRight w:val="0"/>
      <w:marTop w:val="0"/>
      <w:marBottom w:val="0"/>
      <w:divBdr>
        <w:top w:val="none" w:sz="0" w:space="0" w:color="auto"/>
        <w:left w:val="none" w:sz="0" w:space="0" w:color="auto"/>
        <w:bottom w:val="none" w:sz="0" w:space="0" w:color="auto"/>
        <w:right w:val="none" w:sz="0" w:space="0" w:color="auto"/>
      </w:divBdr>
    </w:div>
    <w:div w:id="1525289558">
      <w:bodyDiv w:val="1"/>
      <w:marLeft w:val="0"/>
      <w:marRight w:val="0"/>
      <w:marTop w:val="0"/>
      <w:marBottom w:val="0"/>
      <w:divBdr>
        <w:top w:val="none" w:sz="0" w:space="0" w:color="auto"/>
        <w:left w:val="none" w:sz="0" w:space="0" w:color="auto"/>
        <w:bottom w:val="none" w:sz="0" w:space="0" w:color="auto"/>
        <w:right w:val="none" w:sz="0" w:space="0" w:color="auto"/>
      </w:divBdr>
    </w:div>
    <w:div w:id="1525554073">
      <w:bodyDiv w:val="1"/>
      <w:marLeft w:val="0"/>
      <w:marRight w:val="0"/>
      <w:marTop w:val="0"/>
      <w:marBottom w:val="0"/>
      <w:divBdr>
        <w:top w:val="none" w:sz="0" w:space="0" w:color="auto"/>
        <w:left w:val="none" w:sz="0" w:space="0" w:color="auto"/>
        <w:bottom w:val="none" w:sz="0" w:space="0" w:color="auto"/>
        <w:right w:val="none" w:sz="0" w:space="0" w:color="auto"/>
      </w:divBdr>
    </w:div>
    <w:div w:id="1542354488">
      <w:bodyDiv w:val="1"/>
      <w:marLeft w:val="0"/>
      <w:marRight w:val="0"/>
      <w:marTop w:val="0"/>
      <w:marBottom w:val="0"/>
      <w:divBdr>
        <w:top w:val="none" w:sz="0" w:space="0" w:color="auto"/>
        <w:left w:val="none" w:sz="0" w:space="0" w:color="auto"/>
        <w:bottom w:val="none" w:sz="0" w:space="0" w:color="auto"/>
        <w:right w:val="none" w:sz="0" w:space="0" w:color="auto"/>
      </w:divBdr>
    </w:div>
    <w:div w:id="1561793894">
      <w:bodyDiv w:val="1"/>
      <w:marLeft w:val="0"/>
      <w:marRight w:val="0"/>
      <w:marTop w:val="0"/>
      <w:marBottom w:val="0"/>
      <w:divBdr>
        <w:top w:val="none" w:sz="0" w:space="0" w:color="auto"/>
        <w:left w:val="none" w:sz="0" w:space="0" w:color="auto"/>
        <w:bottom w:val="none" w:sz="0" w:space="0" w:color="auto"/>
        <w:right w:val="none" w:sz="0" w:space="0" w:color="auto"/>
      </w:divBdr>
    </w:div>
    <w:div w:id="1577395430">
      <w:bodyDiv w:val="1"/>
      <w:marLeft w:val="0"/>
      <w:marRight w:val="0"/>
      <w:marTop w:val="0"/>
      <w:marBottom w:val="0"/>
      <w:divBdr>
        <w:top w:val="none" w:sz="0" w:space="0" w:color="auto"/>
        <w:left w:val="none" w:sz="0" w:space="0" w:color="auto"/>
        <w:bottom w:val="none" w:sz="0" w:space="0" w:color="auto"/>
        <w:right w:val="none" w:sz="0" w:space="0" w:color="auto"/>
      </w:divBdr>
    </w:div>
    <w:div w:id="1590187685">
      <w:bodyDiv w:val="1"/>
      <w:marLeft w:val="0"/>
      <w:marRight w:val="0"/>
      <w:marTop w:val="0"/>
      <w:marBottom w:val="0"/>
      <w:divBdr>
        <w:top w:val="none" w:sz="0" w:space="0" w:color="auto"/>
        <w:left w:val="none" w:sz="0" w:space="0" w:color="auto"/>
        <w:bottom w:val="none" w:sz="0" w:space="0" w:color="auto"/>
        <w:right w:val="none" w:sz="0" w:space="0" w:color="auto"/>
      </w:divBdr>
    </w:div>
    <w:div w:id="1639190419">
      <w:bodyDiv w:val="1"/>
      <w:marLeft w:val="0"/>
      <w:marRight w:val="0"/>
      <w:marTop w:val="0"/>
      <w:marBottom w:val="0"/>
      <w:divBdr>
        <w:top w:val="none" w:sz="0" w:space="0" w:color="auto"/>
        <w:left w:val="none" w:sz="0" w:space="0" w:color="auto"/>
        <w:bottom w:val="none" w:sz="0" w:space="0" w:color="auto"/>
        <w:right w:val="none" w:sz="0" w:space="0" w:color="auto"/>
      </w:divBdr>
    </w:div>
    <w:div w:id="1641378306">
      <w:bodyDiv w:val="1"/>
      <w:marLeft w:val="0"/>
      <w:marRight w:val="0"/>
      <w:marTop w:val="0"/>
      <w:marBottom w:val="0"/>
      <w:divBdr>
        <w:top w:val="none" w:sz="0" w:space="0" w:color="auto"/>
        <w:left w:val="none" w:sz="0" w:space="0" w:color="auto"/>
        <w:bottom w:val="none" w:sz="0" w:space="0" w:color="auto"/>
        <w:right w:val="none" w:sz="0" w:space="0" w:color="auto"/>
      </w:divBdr>
    </w:div>
    <w:div w:id="1664117496">
      <w:bodyDiv w:val="1"/>
      <w:marLeft w:val="0"/>
      <w:marRight w:val="0"/>
      <w:marTop w:val="0"/>
      <w:marBottom w:val="0"/>
      <w:divBdr>
        <w:top w:val="none" w:sz="0" w:space="0" w:color="auto"/>
        <w:left w:val="none" w:sz="0" w:space="0" w:color="auto"/>
        <w:bottom w:val="none" w:sz="0" w:space="0" w:color="auto"/>
        <w:right w:val="none" w:sz="0" w:space="0" w:color="auto"/>
      </w:divBdr>
    </w:div>
    <w:div w:id="1668897733">
      <w:bodyDiv w:val="1"/>
      <w:marLeft w:val="0"/>
      <w:marRight w:val="0"/>
      <w:marTop w:val="0"/>
      <w:marBottom w:val="0"/>
      <w:divBdr>
        <w:top w:val="none" w:sz="0" w:space="0" w:color="auto"/>
        <w:left w:val="none" w:sz="0" w:space="0" w:color="auto"/>
        <w:bottom w:val="none" w:sz="0" w:space="0" w:color="auto"/>
        <w:right w:val="none" w:sz="0" w:space="0" w:color="auto"/>
      </w:divBdr>
    </w:div>
    <w:div w:id="1716391605">
      <w:bodyDiv w:val="1"/>
      <w:marLeft w:val="0"/>
      <w:marRight w:val="0"/>
      <w:marTop w:val="0"/>
      <w:marBottom w:val="0"/>
      <w:divBdr>
        <w:top w:val="none" w:sz="0" w:space="0" w:color="auto"/>
        <w:left w:val="none" w:sz="0" w:space="0" w:color="auto"/>
        <w:bottom w:val="none" w:sz="0" w:space="0" w:color="auto"/>
        <w:right w:val="none" w:sz="0" w:space="0" w:color="auto"/>
      </w:divBdr>
    </w:div>
    <w:div w:id="1726565948">
      <w:bodyDiv w:val="1"/>
      <w:marLeft w:val="0"/>
      <w:marRight w:val="0"/>
      <w:marTop w:val="0"/>
      <w:marBottom w:val="0"/>
      <w:divBdr>
        <w:top w:val="none" w:sz="0" w:space="0" w:color="auto"/>
        <w:left w:val="none" w:sz="0" w:space="0" w:color="auto"/>
        <w:bottom w:val="none" w:sz="0" w:space="0" w:color="auto"/>
        <w:right w:val="none" w:sz="0" w:space="0" w:color="auto"/>
      </w:divBdr>
    </w:div>
    <w:div w:id="1732583746">
      <w:bodyDiv w:val="1"/>
      <w:marLeft w:val="0"/>
      <w:marRight w:val="0"/>
      <w:marTop w:val="0"/>
      <w:marBottom w:val="0"/>
      <w:divBdr>
        <w:top w:val="none" w:sz="0" w:space="0" w:color="auto"/>
        <w:left w:val="none" w:sz="0" w:space="0" w:color="auto"/>
        <w:bottom w:val="none" w:sz="0" w:space="0" w:color="auto"/>
        <w:right w:val="none" w:sz="0" w:space="0" w:color="auto"/>
      </w:divBdr>
    </w:div>
    <w:div w:id="1737507836">
      <w:bodyDiv w:val="1"/>
      <w:marLeft w:val="0"/>
      <w:marRight w:val="0"/>
      <w:marTop w:val="0"/>
      <w:marBottom w:val="0"/>
      <w:divBdr>
        <w:top w:val="none" w:sz="0" w:space="0" w:color="auto"/>
        <w:left w:val="none" w:sz="0" w:space="0" w:color="auto"/>
        <w:bottom w:val="none" w:sz="0" w:space="0" w:color="auto"/>
        <w:right w:val="none" w:sz="0" w:space="0" w:color="auto"/>
      </w:divBdr>
    </w:div>
    <w:div w:id="1737968790">
      <w:bodyDiv w:val="1"/>
      <w:marLeft w:val="0"/>
      <w:marRight w:val="0"/>
      <w:marTop w:val="0"/>
      <w:marBottom w:val="0"/>
      <w:divBdr>
        <w:top w:val="none" w:sz="0" w:space="0" w:color="auto"/>
        <w:left w:val="none" w:sz="0" w:space="0" w:color="auto"/>
        <w:bottom w:val="none" w:sz="0" w:space="0" w:color="auto"/>
        <w:right w:val="none" w:sz="0" w:space="0" w:color="auto"/>
      </w:divBdr>
    </w:div>
    <w:div w:id="1739476945">
      <w:bodyDiv w:val="1"/>
      <w:marLeft w:val="0"/>
      <w:marRight w:val="0"/>
      <w:marTop w:val="0"/>
      <w:marBottom w:val="0"/>
      <w:divBdr>
        <w:top w:val="none" w:sz="0" w:space="0" w:color="auto"/>
        <w:left w:val="none" w:sz="0" w:space="0" w:color="auto"/>
        <w:bottom w:val="none" w:sz="0" w:space="0" w:color="auto"/>
        <w:right w:val="none" w:sz="0" w:space="0" w:color="auto"/>
      </w:divBdr>
    </w:div>
    <w:div w:id="1775858246">
      <w:bodyDiv w:val="1"/>
      <w:marLeft w:val="0"/>
      <w:marRight w:val="0"/>
      <w:marTop w:val="0"/>
      <w:marBottom w:val="0"/>
      <w:divBdr>
        <w:top w:val="none" w:sz="0" w:space="0" w:color="auto"/>
        <w:left w:val="none" w:sz="0" w:space="0" w:color="auto"/>
        <w:bottom w:val="none" w:sz="0" w:space="0" w:color="auto"/>
        <w:right w:val="none" w:sz="0" w:space="0" w:color="auto"/>
      </w:divBdr>
    </w:div>
    <w:div w:id="1779061618">
      <w:bodyDiv w:val="1"/>
      <w:marLeft w:val="0"/>
      <w:marRight w:val="0"/>
      <w:marTop w:val="0"/>
      <w:marBottom w:val="0"/>
      <w:divBdr>
        <w:top w:val="none" w:sz="0" w:space="0" w:color="auto"/>
        <w:left w:val="none" w:sz="0" w:space="0" w:color="auto"/>
        <w:bottom w:val="none" w:sz="0" w:space="0" w:color="auto"/>
        <w:right w:val="none" w:sz="0" w:space="0" w:color="auto"/>
      </w:divBdr>
    </w:div>
    <w:div w:id="1780182744">
      <w:bodyDiv w:val="1"/>
      <w:marLeft w:val="0"/>
      <w:marRight w:val="0"/>
      <w:marTop w:val="0"/>
      <w:marBottom w:val="0"/>
      <w:divBdr>
        <w:top w:val="none" w:sz="0" w:space="0" w:color="auto"/>
        <w:left w:val="none" w:sz="0" w:space="0" w:color="auto"/>
        <w:bottom w:val="none" w:sz="0" w:space="0" w:color="auto"/>
        <w:right w:val="none" w:sz="0" w:space="0" w:color="auto"/>
      </w:divBdr>
    </w:div>
    <w:div w:id="1782068274">
      <w:bodyDiv w:val="1"/>
      <w:marLeft w:val="0"/>
      <w:marRight w:val="0"/>
      <w:marTop w:val="0"/>
      <w:marBottom w:val="0"/>
      <w:divBdr>
        <w:top w:val="none" w:sz="0" w:space="0" w:color="auto"/>
        <w:left w:val="none" w:sz="0" w:space="0" w:color="auto"/>
        <w:bottom w:val="none" w:sz="0" w:space="0" w:color="auto"/>
        <w:right w:val="none" w:sz="0" w:space="0" w:color="auto"/>
      </w:divBdr>
    </w:div>
    <w:div w:id="1848398714">
      <w:bodyDiv w:val="1"/>
      <w:marLeft w:val="0"/>
      <w:marRight w:val="0"/>
      <w:marTop w:val="0"/>
      <w:marBottom w:val="0"/>
      <w:divBdr>
        <w:top w:val="none" w:sz="0" w:space="0" w:color="auto"/>
        <w:left w:val="none" w:sz="0" w:space="0" w:color="auto"/>
        <w:bottom w:val="none" w:sz="0" w:space="0" w:color="auto"/>
        <w:right w:val="none" w:sz="0" w:space="0" w:color="auto"/>
      </w:divBdr>
    </w:div>
    <w:div w:id="1859925165">
      <w:bodyDiv w:val="1"/>
      <w:marLeft w:val="0"/>
      <w:marRight w:val="0"/>
      <w:marTop w:val="0"/>
      <w:marBottom w:val="0"/>
      <w:divBdr>
        <w:top w:val="none" w:sz="0" w:space="0" w:color="auto"/>
        <w:left w:val="none" w:sz="0" w:space="0" w:color="auto"/>
        <w:bottom w:val="none" w:sz="0" w:space="0" w:color="auto"/>
        <w:right w:val="none" w:sz="0" w:space="0" w:color="auto"/>
      </w:divBdr>
    </w:div>
    <w:div w:id="1874414866">
      <w:bodyDiv w:val="1"/>
      <w:marLeft w:val="0"/>
      <w:marRight w:val="0"/>
      <w:marTop w:val="0"/>
      <w:marBottom w:val="0"/>
      <w:divBdr>
        <w:top w:val="none" w:sz="0" w:space="0" w:color="auto"/>
        <w:left w:val="none" w:sz="0" w:space="0" w:color="auto"/>
        <w:bottom w:val="none" w:sz="0" w:space="0" w:color="auto"/>
        <w:right w:val="none" w:sz="0" w:space="0" w:color="auto"/>
      </w:divBdr>
    </w:div>
    <w:div w:id="1890534875">
      <w:bodyDiv w:val="1"/>
      <w:marLeft w:val="0"/>
      <w:marRight w:val="0"/>
      <w:marTop w:val="0"/>
      <w:marBottom w:val="0"/>
      <w:divBdr>
        <w:top w:val="none" w:sz="0" w:space="0" w:color="auto"/>
        <w:left w:val="none" w:sz="0" w:space="0" w:color="auto"/>
        <w:bottom w:val="none" w:sz="0" w:space="0" w:color="auto"/>
        <w:right w:val="none" w:sz="0" w:space="0" w:color="auto"/>
      </w:divBdr>
    </w:div>
    <w:div w:id="1920020620">
      <w:bodyDiv w:val="1"/>
      <w:marLeft w:val="0"/>
      <w:marRight w:val="0"/>
      <w:marTop w:val="0"/>
      <w:marBottom w:val="0"/>
      <w:divBdr>
        <w:top w:val="none" w:sz="0" w:space="0" w:color="auto"/>
        <w:left w:val="none" w:sz="0" w:space="0" w:color="auto"/>
        <w:bottom w:val="none" w:sz="0" w:space="0" w:color="auto"/>
        <w:right w:val="none" w:sz="0" w:space="0" w:color="auto"/>
      </w:divBdr>
    </w:div>
    <w:div w:id="1932279027">
      <w:bodyDiv w:val="1"/>
      <w:marLeft w:val="0"/>
      <w:marRight w:val="0"/>
      <w:marTop w:val="0"/>
      <w:marBottom w:val="0"/>
      <w:divBdr>
        <w:top w:val="none" w:sz="0" w:space="0" w:color="auto"/>
        <w:left w:val="none" w:sz="0" w:space="0" w:color="auto"/>
        <w:bottom w:val="none" w:sz="0" w:space="0" w:color="auto"/>
        <w:right w:val="none" w:sz="0" w:space="0" w:color="auto"/>
      </w:divBdr>
    </w:div>
    <w:div w:id="1943562496">
      <w:bodyDiv w:val="1"/>
      <w:marLeft w:val="0"/>
      <w:marRight w:val="0"/>
      <w:marTop w:val="0"/>
      <w:marBottom w:val="0"/>
      <w:divBdr>
        <w:top w:val="none" w:sz="0" w:space="0" w:color="auto"/>
        <w:left w:val="none" w:sz="0" w:space="0" w:color="auto"/>
        <w:bottom w:val="none" w:sz="0" w:space="0" w:color="auto"/>
        <w:right w:val="none" w:sz="0" w:space="0" w:color="auto"/>
      </w:divBdr>
    </w:div>
    <w:div w:id="1985423663">
      <w:bodyDiv w:val="1"/>
      <w:marLeft w:val="0"/>
      <w:marRight w:val="0"/>
      <w:marTop w:val="0"/>
      <w:marBottom w:val="0"/>
      <w:divBdr>
        <w:top w:val="none" w:sz="0" w:space="0" w:color="auto"/>
        <w:left w:val="none" w:sz="0" w:space="0" w:color="auto"/>
        <w:bottom w:val="none" w:sz="0" w:space="0" w:color="auto"/>
        <w:right w:val="none" w:sz="0" w:space="0" w:color="auto"/>
      </w:divBdr>
    </w:div>
    <w:div w:id="2013489582">
      <w:bodyDiv w:val="1"/>
      <w:marLeft w:val="0"/>
      <w:marRight w:val="0"/>
      <w:marTop w:val="0"/>
      <w:marBottom w:val="0"/>
      <w:divBdr>
        <w:top w:val="none" w:sz="0" w:space="0" w:color="auto"/>
        <w:left w:val="none" w:sz="0" w:space="0" w:color="auto"/>
        <w:bottom w:val="none" w:sz="0" w:space="0" w:color="auto"/>
        <w:right w:val="none" w:sz="0" w:space="0" w:color="auto"/>
      </w:divBdr>
    </w:div>
    <w:div w:id="2022316720">
      <w:bodyDiv w:val="1"/>
      <w:marLeft w:val="0"/>
      <w:marRight w:val="0"/>
      <w:marTop w:val="0"/>
      <w:marBottom w:val="0"/>
      <w:divBdr>
        <w:top w:val="none" w:sz="0" w:space="0" w:color="auto"/>
        <w:left w:val="none" w:sz="0" w:space="0" w:color="auto"/>
        <w:bottom w:val="none" w:sz="0" w:space="0" w:color="auto"/>
        <w:right w:val="none" w:sz="0" w:space="0" w:color="auto"/>
      </w:divBdr>
    </w:div>
    <w:div w:id="2029066386">
      <w:bodyDiv w:val="1"/>
      <w:marLeft w:val="0"/>
      <w:marRight w:val="0"/>
      <w:marTop w:val="0"/>
      <w:marBottom w:val="0"/>
      <w:divBdr>
        <w:top w:val="none" w:sz="0" w:space="0" w:color="auto"/>
        <w:left w:val="none" w:sz="0" w:space="0" w:color="auto"/>
        <w:bottom w:val="none" w:sz="0" w:space="0" w:color="auto"/>
        <w:right w:val="none" w:sz="0" w:space="0" w:color="auto"/>
      </w:divBdr>
    </w:div>
    <w:div w:id="2037534729">
      <w:bodyDiv w:val="1"/>
      <w:marLeft w:val="0"/>
      <w:marRight w:val="0"/>
      <w:marTop w:val="0"/>
      <w:marBottom w:val="0"/>
      <w:divBdr>
        <w:top w:val="none" w:sz="0" w:space="0" w:color="auto"/>
        <w:left w:val="none" w:sz="0" w:space="0" w:color="auto"/>
        <w:bottom w:val="none" w:sz="0" w:space="0" w:color="auto"/>
        <w:right w:val="none" w:sz="0" w:space="0" w:color="auto"/>
      </w:divBdr>
    </w:div>
    <w:div w:id="2045132378">
      <w:bodyDiv w:val="1"/>
      <w:marLeft w:val="0"/>
      <w:marRight w:val="0"/>
      <w:marTop w:val="0"/>
      <w:marBottom w:val="0"/>
      <w:divBdr>
        <w:top w:val="none" w:sz="0" w:space="0" w:color="auto"/>
        <w:left w:val="none" w:sz="0" w:space="0" w:color="auto"/>
        <w:bottom w:val="none" w:sz="0" w:space="0" w:color="auto"/>
        <w:right w:val="none" w:sz="0" w:space="0" w:color="auto"/>
      </w:divBdr>
    </w:div>
    <w:div w:id="2059545187">
      <w:bodyDiv w:val="1"/>
      <w:marLeft w:val="0"/>
      <w:marRight w:val="0"/>
      <w:marTop w:val="0"/>
      <w:marBottom w:val="0"/>
      <w:divBdr>
        <w:top w:val="none" w:sz="0" w:space="0" w:color="auto"/>
        <w:left w:val="none" w:sz="0" w:space="0" w:color="auto"/>
        <w:bottom w:val="none" w:sz="0" w:space="0" w:color="auto"/>
        <w:right w:val="none" w:sz="0" w:space="0" w:color="auto"/>
      </w:divBdr>
    </w:div>
    <w:div w:id="2085449273">
      <w:bodyDiv w:val="1"/>
      <w:marLeft w:val="0"/>
      <w:marRight w:val="0"/>
      <w:marTop w:val="0"/>
      <w:marBottom w:val="0"/>
      <w:divBdr>
        <w:top w:val="none" w:sz="0" w:space="0" w:color="auto"/>
        <w:left w:val="none" w:sz="0" w:space="0" w:color="auto"/>
        <w:bottom w:val="none" w:sz="0" w:space="0" w:color="auto"/>
        <w:right w:val="none" w:sz="0" w:space="0" w:color="auto"/>
      </w:divBdr>
    </w:div>
    <w:div w:id="2098864396">
      <w:bodyDiv w:val="1"/>
      <w:marLeft w:val="0"/>
      <w:marRight w:val="0"/>
      <w:marTop w:val="0"/>
      <w:marBottom w:val="0"/>
      <w:divBdr>
        <w:top w:val="none" w:sz="0" w:space="0" w:color="auto"/>
        <w:left w:val="none" w:sz="0" w:space="0" w:color="auto"/>
        <w:bottom w:val="none" w:sz="0" w:space="0" w:color="auto"/>
        <w:right w:val="none" w:sz="0" w:space="0" w:color="auto"/>
      </w:divBdr>
    </w:div>
    <w:div w:id="2125492321">
      <w:bodyDiv w:val="1"/>
      <w:marLeft w:val="0"/>
      <w:marRight w:val="0"/>
      <w:marTop w:val="0"/>
      <w:marBottom w:val="0"/>
      <w:divBdr>
        <w:top w:val="none" w:sz="0" w:space="0" w:color="auto"/>
        <w:left w:val="none" w:sz="0" w:space="0" w:color="auto"/>
        <w:bottom w:val="none" w:sz="0" w:space="0" w:color="auto"/>
        <w:right w:val="none" w:sz="0" w:space="0" w:color="auto"/>
      </w:divBdr>
    </w:div>
    <w:div w:id="2125726034">
      <w:bodyDiv w:val="1"/>
      <w:marLeft w:val="0"/>
      <w:marRight w:val="0"/>
      <w:marTop w:val="0"/>
      <w:marBottom w:val="0"/>
      <w:divBdr>
        <w:top w:val="none" w:sz="0" w:space="0" w:color="auto"/>
        <w:left w:val="none" w:sz="0" w:space="0" w:color="auto"/>
        <w:bottom w:val="none" w:sz="0" w:space="0" w:color="auto"/>
        <w:right w:val="none" w:sz="0" w:space="0" w:color="auto"/>
      </w:divBdr>
    </w:div>
    <w:div w:id="2135057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neclub@blancandrougew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Hill</dc:creator>
  <cp:keywords/>
  <cp:lastModifiedBy>Mina Williams</cp:lastModifiedBy>
  <cp:revision>2</cp:revision>
  <cp:lastPrinted>2020-02-13T17:21:00Z</cp:lastPrinted>
  <dcterms:created xsi:type="dcterms:W3CDTF">2020-12-02T21:16:00Z</dcterms:created>
  <dcterms:modified xsi:type="dcterms:W3CDTF">2020-12-02T21:16:00Z</dcterms:modified>
</cp:coreProperties>
</file>