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666666"/>
        <w:tblCellMar>
          <w:left w:w="0" w:type="dxa"/>
          <w:right w:w="0" w:type="dxa"/>
        </w:tblCellMar>
        <w:tblLook w:val="04A0" w:firstRow="1" w:lastRow="0" w:firstColumn="1" w:lastColumn="0" w:noHBand="0" w:noVBand="1"/>
      </w:tblPr>
      <w:tblGrid>
        <w:gridCol w:w="9090"/>
      </w:tblGrid>
      <w:tr w:rsidR="006E2E7E" w:rsidRPr="006E2E7E" w14:paraId="7E594BC1" w14:textId="77777777" w:rsidTr="006E2E7E">
        <w:tc>
          <w:tcPr>
            <w:tcW w:w="0" w:type="auto"/>
            <w:shd w:val="clear" w:color="auto" w:fill="666666"/>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00"/>
            </w:tblGrid>
            <w:tr w:rsidR="006E2E7E" w:rsidRPr="006E2E7E" w14:paraId="735524AC" w14:textId="77777777">
              <w:trPr>
                <w:jc w:val="center"/>
              </w:trPr>
              <w:tc>
                <w:tcPr>
                  <w:tcW w:w="0" w:type="auto"/>
                  <w:shd w:val="clear" w:color="auto" w:fill="800000"/>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E2E7E" w:rsidRPr="006E2E7E" w14:paraId="07519264" w14:textId="77777777">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6E2E7E" w:rsidRPr="006E2E7E" w14:paraId="74AE56DF" w14:textId="77777777">
                          <w:tc>
                            <w:tcPr>
                              <w:tcW w:w="0" w:type="auto"/>
                              <w:tcMar>
                                <w:top w:w="135" w:type="dxa"/>
                                <w:left w:w="270" w:type="dxa"/>
                                <w:bottom w:w="135" w:type="dxa"/>
                                <w:right w:w="0" w:type="dxa"/>
                              </w:tcMar>
                              <w:hideMark/>
                            </w:tcPr>
                            <w:p w14:paraId="3D0E9D1E" w14:textId="77777777" w:rsidR="006E2E7E" w:rsidRPr="006E2E7E" w:rsidRDefault="006E2E7E" w:rsidP="006E2E7E">
                              <w:pPr>
                                <w:spacing w:after="0" w:line="206" w:lineRule="atLeast"/>
                                <w:rPr>
                                  <w:rFonts w:ascii="Helvetica" w:eastAsia="Times New Roman" w:hAnsi="Helvetica" w:cs="Helvetica"/>
                                  <w:color w:val="FFFFFF"/>
                                  <w:sz w:val="17"/>
                                  <w:szCs w:val="17"/>
                                </w:rPr>
                              </w:pPr>
                              <w:r w:rsidRPr="006E2E7E">
                                <w:rPr>
                                  <w:rFonts w:ascii="Trebuchet MS" w:eastAsia="Times New Roman" w:hAnsi="Trebuchet MS" w:cs="Helvetica"/>
                                  <w:color w:val="FFFFFF"/>
                                  <w:sz w:val="17"/>
                                  <w:szCs w:val="17"/>
                                </w:rPr>
                                <w:t>What's "in store" for you this season!</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6E2E7E" w:rsidRPr="006E2E7E" w14:paraId="5808D932" w14:textId="77777777">
                          <w:tc>
                            <w:tcPr>
                              <w:tcW w:w="0" w:type="auto"/>
                              <w:tcMar>
                                <w:top w:w="135" w:type="dxa"/>
                                <w:left w:w="270" w:type="dxa"/>
                                <w:bottom w:w="135" w:type="dxa"/>
                                <w:right w:w="270" w:type="dxa"/>
                              </w:tcMar>
                              <w:hideMark/>
                            </w:tcPr>
                            <w:p w14:paraId="5F479415" w14:textId="77777777" w:rsidR="006E2E7E" w:rsidRPr="006E2E7E" w:rsidRDefault="006E2E7E" w:rsidP="006E2E7E">
                              <w:pPr>
                                <w:spacing w:after="0" w:line="206" w:lineRule="atLeast"/>
                                <w:rPr>
                                  <w:rFonts w:ascii="Helvetica" w:eastAsia="Times New Roman" w:hAnsi="Helvetica" w:cs="Helvetica"/>
                                  <w:color w:val="FFFFFF"/>
                                  <w:sz w:val="17"/>
                                  <w:szCs w:val="17"/>
                                </w:rPr>
                              </w:pPr>
                              <w:hyperlink r:id="rId4" w:tgtFrame="_blank" w:history="1">
                                <w:r w:rsidRPr="006E2E7E">
                                  <w:rPr>
                                    <w:rFonts w:ascii="Trebuchet MS" w:eastAsia="Times New Roman" w:hAnsi="Trebuchet MS" w:cs="Helvetica"/>
                                    <w:color w:val="FFFFFF"/>
                                    <w:sz w:val="17"/>
                                    <w:szCs w:val="17"/>
                                    <w:u w:val="single"/>
                                  </w:rPr>
                                  <w:t>View this email in your browser</w:t>
                                </w:r>
                              </w:hyperlink>
                            </w:p>
                          </w:tc>
                        </w:tr>
                      </w:tbl>
                      <w:p w14:paraId="66813EC2" w14:textId="77777777" w:rsidR="006E2E7E" w:rsidRPr="006E2E7E" w:rsidRDefault="006E2E7E" w:rsidP="006E2E7E">
                        <w:pPr>
                          <w:spacing w:after="0" w:line="240" w:lineRule="auto"/>
                          <w:rPr>
                            <w:rFonts w:ascii="Helvetica" w:eastAsia="Times New Roman" w:hAnsi="Helvetica" w:cs="Helvetica"/>
                            <w:sz w:val="24"/>
                            <w:szCs w:val="24"/>
                          </w:rPr>
                        </w:pPr>
                      </w:p>
                    </w:tc>
                  </w:tr>
                </w:tbl>
                <w:p w14:paraId="5F69A7BF" w14:textId="77777777" w:rsidR="006E2E7E" w:rsidRPr="006E2E7E" w:rsidRDefault="006E2E7E" w:rsidP="006E2E7E">
                  <w:pPr>
                    <w:spacing w:after="0" w:line="240" w:lineRule="auto"/>
                    <w:rPr>
                      <w:rFonts w:ascii="Helvetica" w:eastAsia="Times New Roman" w:hAnsi="Helvetica" w:cs="Helvetica"/>
                      <w:sz w:val="24"/>
                      <w:szCs w:val="24"/>
                    </w:rPr>
                  </w:pPr>
                </w:p>
              </w:tc>
            </w:tr>
          </w:tbl>
          <w:p w14:paraId="246CD5F8" w14:textId="77777777" w:rsidR="006E2E7E" w:rsidRPr="006E2E7E" w:rsidRDefault="006E2E7E" w:rsidP="006E2E7E">
            <w:pPr>
              <w:spacing w:after="0" w:line="240" w:lineRule="auto"/>
              <w:jc w:val="center"/>
              <w:rPr>
                <w:rFonts w:ascii="Helvetica" w:eastAsia="Times New Roman" w:hAnsi="Helvetica" w:cs="Helvetica"/>
                <w:color w:val="222222"/>
                <w:sz w:val="24"/>
                <w:szCs w:val="24"/>
              </w:rPr>
            </w:pPr>
          </w:p>
        </w:tc>
      </w:tr>
      <w:tr w:rsidR="006E2E7E" w:rsidRPr="006E2E7E" w14:paraId="55BFCAF8" w14:textId="77777777" w:rsidTr="006E2E7E">
        <w:tc>
          <w:tcPr>
            <w:tcW w:w="0" w:type="auto"/>
            <w:shd w:val="clear" w:color="auto" w:fill="666666"/>
            <w:hideMark/>
          </w:tcPr>
          <w:tbl>
            <w:tblPr>
              <w:tblW w:w="9000" w:type="dxa"/>
              <w:jc w:val="center"/>
              <w:shd w:val="clear" w:color="auto" w:fill="800000"/>
              <w:tblCellMar>
                <w:left w:w="0" w:type="dxa"/>
                <w:right w:w="0" w:type="dxa"/>
              </w:tblCellMar>
              <w:tblLook w:val="04A0" w:firstRow="1" w:lastRow="0" w:firstColumn="1" w:lastColumn="0" w:noHBand="0" w:noVBand="1"/>
            </w:tblPr>
            <w:tblGrid>
              <w:gridCol w:w="9090"/>
            </w:tblGrid>
            <w:tr w:rsidR="006E2E7E" w:rsidRPr="006E2E7E" w14:paraId="0AC08E6E" w14:textId="77777777">
              <w:trPr>
                <w:jc w:val="center"/>
              </w:trPr>
              <w:tc>
                <w:tcPr>
                  <w:tcW w:w="0" w:type="auto"/>
                  <w:shd w:val="clear" w:color="auto" w:fill="800000"/>
                  <w:hideMark/>
                </w:tcPr>
                <w:tbl>
                  <w:tblPr>
                    <w:tblW w:w="5000" w:type="pct"/>
                    <w:tblCellMar>
                      <w:left w:w="0" w:type="dxa"/>
                      <w:right w:w="0" w:type="dxa"/>
                    </w:tblCellMar>
                    <w:tblLook w:val="04A0" w:firstRow="1" w:lastRow="0" w:firstColumn="1" w:lastColumn="0" w:noHBand="0" w:noVBand="1"/>
                  </w:tblPr>
                  <w:tblGrid>
                    <w:gridCol w:w="9090"/>
                  </w:tblGrid>
                  <w:tr w:rsidR="006E2E7E" w:rsidRPr="006E2E7E" w14:paraId="65BE069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E2E7E" w:rsidRPr="006E2E7E" w14:paraId="466F446A" w14:textId="77777777">
                          <w:tc>
                            <w:tcPr>
                              <w:tcW w:w="0" w:type="auto"/>
                              <w:tcMar>
                                <w:top w:w="0" w:type="dxa"/>
                                <w:left w:w="135" w:type="dxa"/>
                                <w:bottom w:w="0" w:type="dxa"/>
                                <w:right w:w="135" w:type="dxa"/>
                              </w:tcMar>
                              <w:hideMark/>
                            </w:tcPr>
                            <w:p w14:paraId="42BC21F3" w14:textId="77777777" w:rsidR="006E2E7E" w:rsidRPr="006E2E7E" w:rsidRDefault="006E2E7E" w:rsidP="006E2E7E">
                              <w:pPr>
                                <w:spacing w:after="0" w:line="240" w:lineRule="auto"/>
                                <w:jc w:val="center"/>
                                <w:rPr>
                                  <w:rFonts w:ascii="Times New Roman" w:eastAsia="Times New Roman" w:hAnsi="Times New Roman" w:cs="Times New Roman"/>
                                  <w:sz w:val="20"/>
                                  <w:szCs w:val="20"/>
                                </w:rPr>
                              </w:pPr>
                              <w:r w:rsidRPr="006E2E7E">
                                <w:rPr>
                                  <w:rFonts w:ascii="Times New Roman" w:eastAsia="Times New Roman" w:hAnsi="Times New Roman" w:cs="Times New Roman"/>
                                  <w:noProof/>
                                  <w:sz w:val="20"/>
                                  <w:szCs w:val="20"/>
                                </w:rPr>
                                <w:drawing>
                                  <wp:anchor distT="0" distB="0" distL="0" distR="0" simplePos="0" relativeHeight="251658240" behindDoc="0" locked="0" layoutInCell="1" allowOverlap="0" wp14:anchorId="5E094BAA" wp14:editId="35908758">
                                    <wp:simplePos x="0" y="0"/>
                                    <wp:positionH relativeFrom="column">
                                      <wp:align>left</wp:align>
                                    </wp:positionH>
                                    <wp:positionV relativeFrom="line">
                                      <wp:posOffset>0</wp:posOffset>
                                    </wp:positionV>
                                    <wp:extent cx="5429250" cy="4251960"/>
                                    <wp:effectExtent l="0" t="0" r="0" b="0"/>
                                    <wp:wrapSquare wrapText="bothSides"/>
                                    <wp:docPr id="3" name="Picture 3" descr="https://ci3.googleusercontent.com/proxy/JYmtcgQQTnPk3HK6PHvJNI9VqKXwfyfjDlm2K2YYYxNpiUz4Gy4FdTm8V8lI_fkrXZXs-ULfKImvNA8pGyhOeREEHI9ybMx69ESUlHO9145XRarSG2n1ek8EY9A5pvCaAaSpvnRfptR9SV5Hd6xCC4VxDW8zNYMvvn8=s0-d-e1-ft#https://gallery.mailchimp.com/1b23fbda538e854a484a6dcaa/images/668322e3-d3db-43de-9f4b-c8d9348b08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3.googleusercontent.com/proxy/JYmtcgQQTnPk3HK6PHvJNI9VqKXwfyfjDlm2K2YYYxNpiUz4Gy4FdTm8V8lI_fkrXZXs-ULfKImvNA8pGyhOeREEHI9ybMx69ESUlHO9145XRarSG2n1ek8EY9A5pvCaAaSpvnRfptR9SV5Hd6xCC4VxDW8zNYMvvn8=s0-d-e1-ft#https://gallery.mailchimp.com/1b23fbda538e854a484a6dcaa/images/668322e3-d3db-43de-9f4b-c8d9348b082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1823" cy="426180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A067E2" w14:textId="77777777" w:rsidR="006E2E7E" w:rsidRPr="006E2E7E" w:rsidRDefault="006E2E7E" w:rsidP="006E2E7E">
                        <w:pPr>
                          <w:spacing w:after="0" w:line="240" w:lineRule="auto"/>
                          <w:rPr>
                            <w:rFonts w:ascii="Helvetica" w:eastAsia="Times New Roman" w:hAnsi="Helvetica" w:cs="Helvetica"/>
                            <w:sz w:val="24"/>
                            <w:szCs w:val="24"/>
                          </w:rPr>
                        </w:pPr>
                      </w:p>
                    </w:tc>
                  </w:tr>
                </w:tbl>
                <w:p w14:paraId="4610BA1C" w14:textId="77777777" w:rsidR="006E2E7E" w:rsidRPr="006E2E7E" w:rsidRDefault="006E2E7E" w:rsidP="006E2E7E">
                  <w:pPr>
                    <w:spacing w:after="0" w:line="240" w:lineRule="auto"/>
                    <w:rPr>
                      <w:rFonts w:ascii="Helvetica" w:eastAsia="Times New Roman" w:hAnsi="Helvetica" w:cs="Helvetica"/>
                      <w:sz w:val="24"/>
                      <w:szCs w:val="24"/>
                    </w:rPr>
                  </w:pPr>
                </w:p>
              </w:tc>
            </w:tr>
          </w:tbl>
          <w:p w14:paraId="1824C5AA" w14:textId="77777777" w:rsidR="006E2E7E" w:rsidRPr="006E2E7E" w:rsidRDefault="006E2E7E" w:rsidP="006E2E7E">
            <w:pPr>
              <w:spacing w:after="0" w:line="240" w:lineRule="auto"/>
              <w:jc w:val="center"/>
              <w:rPr>
                <w:rFonts w:ascii="Helvetica" w:eastAsia="Times New Roman" w:hAnsi="Helvetica" w:cs="Helvetica"/>
                <w:color w:val="222222"/>
                <w:sz w:val="24"/>
                <w:szCs w:val="24"/>
              </w:rPr>
            </w:pPr>
          </w:p>
        </w:tc>
      </w:tr>
      <w:tr w:rsidR="006E2E7E" w:rsidRPr="006E2E7E" w14:paraId="625F4023" w14:textId="77777777" w:rsidTr="006E2E7E">
        <w:tc>
          <w:tcPr>
            <w:tcW w:w="0" w:type="auto"/>
            <w:shd w:val="clear" w:color="auto" w:fill="666666"/>
            <w:hideMark/>
          </w:tcPr>
          <w:tbl>
            <w:tblPr>
              <w:tblW w:w="9000" w:type="dxa"/>
              <w:jc w:val="center"/>
              <w:shd w:val="clear" w:color="auto" w:fill="831212"/>
              <w:tblCellMar>
                <w:left w:w="0" w:type="dxa"/>
                <w:right w:w="0" w:type="dxa"/>
              </w:tblCellMar>
              <w:tblLook w:val="04A0" w:firstRow="1" w:lastRow="0" w:firstColumn="1" w:lastColumn="0" w:noHBand="0" w:noVBand="1"/>
            </w:tblPr>
            <w:tblGrid>
              <w:gridCol w:w="9000"/>
            </w:tblGrid>
            <w:tr w:rsidR="006E2E7E" w:rsidRPr="006E2E7E" w14:paraId="48647A2D" w14:textId="77777777">
              <w:trPr>
                <w:jc w:val="center"/>
              </w:trPr>
              <w:tc>
                <w:tcPr>
                  <w:tcW w:w="0" w:type="auto"/>
                  <w:shd w:val="clear" w:color="auto" w:fill="831212"/>
                  <w:hideMark/>
                </w:tcPr>
                <w:tbl>
                  <w:tblPr>
                    <w:tblW w:w="5000" w:type="pct"/>
                    <w:tblCellMar>
                      <w:left w:w="0" w:type="dxa"/>
                      <w:right w:w="0" w:type="dxa"/>
                    </w:tblCellMar>
                    <w:tblLook w:val="04A0" w:firstRow="1" w:lastRow="0" w:firstColumn="1" w:lastColumn="0" w:noHBand="0" w:noVBand="1"/>
                  </w:tblPr>
                  <w:tblGrid>
                    <w:gridCol w:w="9000"/>
                  </w:tblGrid>
                  <w:tr w:rsidR="006E2E7E" w:rsidRPr="006E2E7E" w14:paraId="3710F65D"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9F5FD"/>
                          <w:tblCellMar>
                            <w:left w:w="0" w:type="dxa"/>
                            <w:right w:w="0" w:type="dxa"/>
                          </w:tblCellMar>
                          <w:tblLook w:val="04A0" w:firstRow="1" w:lastRow="0" w:firstColumn="1" w:lastColumn="0" w:noHBand="0" w:noVBand="1"/>
                        </w:tblPr>
                        <w:tblGrid>
                          <w:gridCol w:w="8460"/>
                        </w:tblGrid>
                        <w:tr w:rsidR="006E2E7E" w:rsidRPr="006E2E7E" w14:paraId="0E598766" w14:textId="77777777">
                          <w:tc>
                            <w:tcPr>
                              <w:tcW w:w="0" w:type="auto"/>
                              <w:shd w:val="clear" w:color="auto" w:fill="F9F5FD"/>
                              <w:hideMark/>
                            </w:tcPr>
                            <w:p w14:paraId="39DA7F7C" w14:textId="77777777" w:rsidR="006E2E7E" w:rsidRPr="006E2E7E" w:rsidRDefault="006E2E7E" w:rsidP="006E2E7E">
                              <w:pPr>
                                <w:spacing w:after="0" w:line="240" w:lineRule="auto"/>
                                <w:rPr>
                                  <w:rFonts w:ascii="Helvetica" w:eastAsia="Times New Roman" w:hAnsi="Helvetica" w:cs="Helvetica"/>
                                  <w:sz w:val="24"/>
                                  <w:szCs w:val="24"/>
                                </w:rPr>
                              </w:pPr>
                            </w:p>
                          </w:tc>
                        </w:tr>
                        <w:tr w:rsidR="006E2E7E" w:rsidRPr="006E2E7E" w14:paraId="33B7C66A" w14:textId="77777777">
                          <w:tc>
                            <w:tcPr>
                              <w:tcW w:w="8190" w:type="dxa"/>
                              <w:shd w:val="clear" w:color="auto" w:fill="F9F5FD"/>
                              <w:tcMar>
                                <w:top w:w="135" w:type="dxa"/>
                                <w:left w:w="270" w:type="dxa"/>
                                <w:bottom w:w="135" w:type="dxa"/>
                                <w:right w:w="270" w:type="dxa"/>
                              </w:tcMar>
                              <w:hideMark/>
                            </w:tcPr>
                            <w:p w14:paraId="1BAC153F" w14:textId="77777777" w:rsidR="006E2E7E" w:rsidRPr="006E2E7E" w:rsidRDefault="006E2E7E" w:rsidP="006E2E7E">
                              <w:pPr>
                                <w:spacing w:after="0" w:line="315" w:lineRule="atLeast"/>
                                <w:jc w:val="center"/>
                                <w:rPr>
                                  <w:rFonts w:ascii="Helvetica" w:eastAsia="Times New Roman" w:hAnsi="Helvetica" w:cs="Helvetica"/>
                                  <w:color w:val="222222"/>
                                  <w:sz w:val="21"/>
                                  <w:szCs w:val="21"/>
                                </w:rPr>
                              </w:pPr>
                              <w:r w:rsidRPr="006E2E7E">
                                <w:rPr>
                                  <w:rFonts w:ascii="Trebuchet MS" w:eastAsia="Times New Roman" w:hAnsi="Trebuchet MS" w:cs="Helvetica"/>
                                  <w:b/>
                                  <w:bCs/>
                                  <w:color w:val="222222"/>
                                  <w:sz w:val="26"/>
                                  <w:szCs w:val="26"/>
                                </w:rPr>
                                <w:t>June Celebrations</w:t>
                              </w:r>
                              <w:r w:rsidRPr="006E2E7E">
                                <w:rPr>
                                  <w:rFonts w:ascii="Trebuchet MS" w:eastAsia="Times New Roman" w:hAnsi="Trebuchet MS" w:cs="Helvetica"/>
                                  <w:color w:val="222222"/>
                                  <w:sz w:val="21"/>
                                  <w:szCs w:val="21"/>
                                </w:rPr>
                                <w:br/>
                              </w:r>
                              <w:r w:rsidRPr="006E2E7E">
                                <w:rPr>
                                  <w:rFonts w:ascii="Trebuchet MS" w:eastAsia="Times New Roman" w:hAnsi="Trebuchet MS" w:cs="Helvetica"/>
                                  <w:color w:val="222222"/>
                                  <w:sz w:val="21"/>
                                  <w:szCs w:val="21"/>
                                </w:rPr>
                                <w:br/>
                                <w:t>Dads, grads and brides. Travel, restful vacations and visiting loved ones. Outdoor concerts, getting out on the water or into the forest. There are so many events and activities that make the start of summer special! Let us help you with your gift giving needs and entertaining (or simply enjoying) beverages.</w:t>
                              </w:r>
                              <w:r w:rsidRPr="006E2E7E">
                                <w:rPr>
                                  <w:rFonts w:ascii="Helvetica" w:eastAsia="Times New Roman" w:hAnsi="Helvetica" w:cs="Helvetica"/>
                                  <w:color w:val="222222"/>
                                  <w:sz w:val="21"/>
                                  <w:szCs w:val="21"/>
                                </w:rPr>
                                <w:br/>
                                <w:t> </w:t>
                              </w:r>
                            </w:p>
                          </w:tc>
                        </w:tr>
                      </w:tbl>
                      <w:p w14:paraId="2C4390A6" w14:textId="77777777" w:rsidR="006E2E7E" w:rsidRPr="006E2E7E" w:rsidRDefault="006E2E7E" w:rsidP="006E2E7E">
                        <w:pPr>
                          <w:spacing w:after="0" w:line="240" w:lineRule="auto"/>
                          <w:rPr>
                            <w:rFonts w:ascii="Helvetica" w:eastAsia="Times New Roman" w:hAnsi="Helvetica" w:cs="Helvetica"/>
                            <w:sz w:val="24"/>
                            <w:szCs w:val="24"/>
                          </w:rPr>
                        </w:pPr>
                      </w:p>
                    </w:tc>
                  </w:tr>
                </w:tbl>
                <w:p w14:paraId="20C82142"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6E2E7E" w:rsidRPr="006E2E7E" w14:paraId="7C468608"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E2E7E" w:rsidRPr="006E2E7E" w14:paraId="6B3BA0CA" w14:textId="77777777">
                          <w:tc>
                            <w:tcPr>
                              <w:tcW w:w="0" w:type="auto"/>
                              <w:vAlign w:val="center"/>
                              <w:hideMark/>
                            </w:tcPr>
                            <w:p w14:paraId="38B0A1CA" w14:textId="77777777" w:rsidR="006E2E7E" w:rsidRPr="006E2E7E" w:rsidRDefault="006E2E7E" w:rsidP="006E2E7E">
                              <w:pPr>
                                <w:spacing w:after="0" w:line="240" w:lineRule="auto"/>
                                <w:rPr>
                                  <w:rFonts w:ascii="Helvetica" w:eastAsia="Times New Roman" w:hAnsi="Helvetica" w:cs="Helvetica"/>
                                  <w:sz w:val="24"/>
                                  <w:szCs w:val="24"/>
                                </w:rPr>
                              </w:pPr>
                            </w:p>
                          </w:tc>
                        </w:tr>
                      </w:tbl>
                      <w:p w14:paraId="6994607D" w14:textId="77777777" w:rsidR="006E2E7E" w:rsidRPr="006E2E7E" w:rsidRDefault="006E2E7E" w:rsidP="006E2E7E">
                        <w:pPr>
                          <w:spacing w:after="0" w:line="240" w:lineRule="auto"/>
                          <w:rPr>
                            <w:rFonts w:ascii="Helvetica" w:eastAsia="Times New Roman" w:hAnsi="Helvetica" w:cs="Helvetica"/>
                            <w:sz w:val="24"/>
                            <w:szCs w:val="24"/>
                          </w:rPr>
                        </w:pPr>
                      </w:p>
                    </w:tc>
                  </w:tr>
                </w:tbl>
                <w:p w14:paraId="3890CCF4"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6E2E7E" w:rsidRPr="006E2E7E" w14:paraId="686A6051"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FFFFF"/>
                          <w:tblCellMar>
                            <w:left w:w="0" w:type="dxa"/>
                            <w:right w:w="0" w:type="dxa"/>
                          </w:tblCellMar>
                          <w:tblLook w:val="04A0" w:firstRow="1" w:lastRow="0" w:firstColumn="1" w:lastColumn="0" w:noHBand="0" w:noVBand="1"/>
                        </w:tblPr>
                        <w:tblGrid>
                          <w:gridCol w:w="8460"/>
                        </w:tblGrid>
                        <w:tr w:rsidR="006E2E7E" w:rsidRPr="006E2E7E" w14:paraId="55B37303" w14:textId="77777777">
                          <w:tc>
                            <w:tcPr>
                              <w:tcW w:w="0" w:type="auto"/>
                              <w:shd w:val="clear" w:color="auto" w:fill="FFFFFF"/>
                              <w:hideMark/>
                            </w:tcPr>
                            <w:p w14:paraId="261383C9" w14:textId="77777777" w:rsidR="006E2E7E" w:rsidRPr="006E2E7E" w:rsidRDefault="006E2E7E" w:rsidP="006E2E7E">
                              <w:pPr>
                                <w:spacing w:after="0" w:line="240" w:lineRule="auto"/>
                                <w:rPr>
                                  <w:rFonts w:ascii="Helvetica" w:eastAsia="Times New Roman" w:hAnsi="Helvetica" w:cs="Helvetica"/>
                                  <w:sz w:val="24"/>
                                  <w:szCs w:val="24"/>
                                </w:rPr>
                              </w:pPr>
                            </w:p>
                          </w:tc>
                        </w:tr>
                        <w:tr w:rsidR="006E2E7E" w:rsidRPr="006E2E7E" w14:paraId="7A44ACB3" w14:textId="77777777">
                          <w:tc>
                            <w:tcPr>
                              <w:tcW w:w="8190" w:type="dxa"/>
                              <w:shd w:val="clear" w:color="auto" w:fill="FFFFFF"/>
                              <w:tcMar>
                                <w:top w:w="135" w:type="dxa"/>
                                <w:left w:w="270" w:type="dxa"/>
                                <w:bottom w:w="135" w:type="dxa"/>
                                <w:right w:w="270" w:type="dxa"/>
                              </w:tcMar>
                              <w:hideMark/>
                            </w:tcPr>
                            <w:p w14:paraId="60500E62" w14:textId="77777777" w:rsidR="006E2E7E" w:rsidRPr="006E2E7E" w:rsidRDefault="006E2E7E" w:rsidP="006E2E7E">
                              <w:pPr>
                                <w:spacing w:after="0" w:line="315" w:lineRule="atLeast"/>
                                <w:jc w:val="center"/>
                                <w:rPr>
                                  <w:rFonts w:ascii="Helvetica" w:eastAsia="Times New Roman" w:hAnsi="Helvetica" w:cs="Helvetica"/>
                                  <w:color w:val="222222"/>
                                  <w:sz w:val="21"/>
                                  <w:szCs w:val="21"/>
                                </w:rPr>
                              </w:pPr>
                              <w:r w:rsidRPr="006E2E7E">
                                <w:rPr>
                                  <w:rFonts w:ascii="Trebuchet MS" w:eastAsia="Times New Roman" w:hAnsi="Trebuchet MS" w:cs="Helvetica"/>
                                  <w:b/>
                                  <w:bCs/>
                                  <w:color w:val="222222"/>
                                  <w:sz w:val="26"/>
                                  <w:szCs w:val="26"/>
                                </w:rPr>
                                <w:t>Expanded Events</w:t>
                              </w:r>
                              <w:r w:rsidRPr="006E2E7E">
                                <w:rPr>
                                  <w:rFonts w:ascii="Trebuchet MS" w:eastAsia="Times New Roman" w:hAnsi="Trebuchet MS" w:cs="Helvetica"/>
                                  <w:color w:val="222222"/>
                                  <w:sz w:val="21"/>
                                  <w:szCs w:val="21"/>
                                </w:rPr>
                                <w:br/>
                              </w:r>
                              <w:r w:rsidRPr="006E2E7E">
                                <w:rPr>
                                  <w:rFonts w:ascii="Trebuchet MS" w:eastAsia="Times New Roman" w:hAnsi="Trebuchet MS" w:cs="Helvetica"/>
                                  <w:color w:val="222222"/>
                                  <w:sz w:val="21"/>
                                  <w:szCs w:val="21"/>
                                </w:rPr>
                                <w:br/>
                                <w:t xml:space="preserve">Blanc &amp; Rouge is getting a reputation as the “it” spot for wine tastings, education and events. To keep our reputation, we are expanding to include having guest </w:t>
                              </w:r>
                              <w:r w:rsidRPr="006E2E7E">
                                <w:rPr>
                                  <w:rFonts w:ascii="Trebuchet MS" w:eastAsia="Times New Roman" w:hAnsi="Trebuchet MS" w:cs="Helvetica"/>
                                  <w:color w:val="222222"/>
                                  <w:sz w:val="21"/>
                                  <w:szCs w:val="21"/>
                                </w:rPr>
                                <w:lastRenderedPageBreak/>
                                <w:t>winemakers and winery experts pour everyday favorites Thursdays from 5-7 p.m. and on select Saturdays and Sundays.</w:t>
                              </w:r>
                              <w:r w:rsidRPr="006E2E7E">
                                <w:rPr>
                                  <w:rFonts w:ascii="Trebuchet MS" w:eastAsia="Times New Roman" w:hAnsi="Trebuchet MS" w:cs="Helvetica"/>
                                  <w:color w:val="222222"/>
                                  <w:sz w:val="21"/>
                                  <w:szCs w:val="21"/>
                                </w:rPr>
                                <w:br/>
                                <w:t> </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Upcoming:</w:t>
                              </w:r>
                              <w:r w:rsidRPr="006E2E7E">
                                <w:rPr>
                                  <w:rFonts w:ascii="Trebuchet MS" w:eastAsia="Times New Roman" w:hAnsi="Trebuchet MS" w:cs="Helvetica"/>
                                  <w:b/>
                                  <w:bCs/>
                                  <w:color w:val="222222"/>
                                  <w:sz w:val="21"/>
                                  <w:szCs w:val="21"/>
                                </w:rPr>
                                <w:br/>
                                <w:t>Sun., June 2</w:t>
                              </w:r>
                              <w:r w:rsidRPr="006E2E7E">
                                <w:rPr>
                                  <w:rFonts w:ascii="Trebuchet MS" w:eastAsia="Times New Roman" w:hAnsi="Trebuchet MS" w:cs="Helvetica"/>
                                  <w:color w:val="222222"/>
                                  <w:sz w:val="21"/>
                                  <w:szCs w:val="21"/>
                                </w:rPr>
                                <w:t xml:space="preserve"> – Explore Spain with El </w:t>
                              </w:r>
                              <w:proofErr w:type="spellStart"/>
                              <w:r w:rsidRPr="006E2E7E">
                                <w:rPr>
                                  <w:rFonts w:ascii="Trebuchet MS" w:eastAsia="Times New Roman" w:hAnsi="Trebuchet MS" w:cs="Helvetica"/>
                                  <w:color w:val="222222"/>
                                  <w:sz w:val="21"/>
                                  <w:szCs w:val="21"/>
                                </w:rPr>
                                <w:t>Coto</w:t>
                              </w:r>
                              <w:proofErr w:type="spellEnd"/>
                              <w:r w:rsidRPr="006E2E7E">
                                <w:rPr>
                                  <w:rFonts w:ascii="Trebuchet MS" w:eastAsia="Times New Roman" w:hAnsi="Trebuchet MS" w:cs="Helvetica"/>
                                  <w:color w:val="222222"/>
                                  <w:sz w:val="21"/>
                                  <w:szCs w:val="21"/>
                                </w:rPr>
                                <w:t xml:space="preserve"> and Oscar Alvarez from the Rioja winery 2-4 p.m.</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Sat., June 15</w:t>
                              </w:r>
                              <w:r w:rsidRPr="006E2E7E">
                                <w:rPr>
                                  <w:rFonts w:ascii="Trebuchet MS" w:eastAsia="Times New Roman" w:hAnsi="Trebuchet MS" w:cs="Helvetica"/>
                                  <w:color w:val="222222"/>
                                  <w:sz w:val="21"/>
                                  <w:szCs w:val="21"/>
                                </w:rPr>
                                <w:t xml:space="preserve"> - New releases &amp; old favorites from Washington's </w:t>
                              </w:r>
                              <w:proofErr w:type="spellStart"/>
                              <w:r w:rsidRPr="006E2E7E">
                                <w:rPr>
                                  <w:rFonts w:ascii="Trebuchet MS" w:eastAsia="Times New Roman" w:hAnsi="Trebuchet MS" w:cs="Helvetica"/>
                                  <w:color w:val="222222"/>
                                  <w:sz w:val="21"/>
                                  <w:szCs w:val="21"/>
                                </w:rPr>
                                <w:t>Avennia</w:t>
                              </w:r>
                              <w:proofErr w:type="spellEnd"/>
                              <w:r w:rsidRPr="006E2E7E">
                                <w:rPr>
                                  <w:rFonts w:ascii="Trebuchet MS" w:eastAsia="Times New Roman" w:hAnsi="Trebuchet MS" w:cs="Helvetica"/>
                                  <w:color w:val="222222"/>
                                  <w:sz w:val="21"/>
                                  <w:szCs w:val="21"/>
                                </w:rPr>
                                <w:t xml:space="preserve"> Wine 5-7 p.m.</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Thurs., June 27</w:t>
                              </w:r>
                              <w:r w:rsidRPr="006E2E7E">
                                <w:rPr>
                                  <w:rFonts w:ascii="Trebuchet MS" w:eastAsia="Times New Roman" w:hAnsi="Trebuchet MS" w:cs="Helvetica"/>
                                  <w:color w:val="222222"/>
                                  <w:sz w:val="21"/>
                                  <w:szCs w:val="21"/>
                                </w:rPr>
                                <w:t> – Castillo De Feliciana from Woodinville 5-7 p.m.</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Thurs. June 27 </w:t>
                              </w:r>
                              <w:r w:rsidRPr="006E2E7E">
                                <w:rPr>
                                  <w:rFonts w:ascii="Trebuchet MS" w:eastAsia="Times New Roman" w:hAnsi="Trebuchet MS" w:cs="Helvetica"/>
                                  <w:color w:val="222222"/>
                                  <w:sz w:val="21"/>
                                  <w:szCs w:val="21"/>
                                </w:rPr>
                                <w:t xml:space="preserve">– Hightower Cellars Winemaker Dinner with Red Mountain’s Kelly and Tim Hightower. Multi course, perfectly paired feast. 24 guest </w:t>
                              </w:r>
                              <w:proofErr w:type="gramStart"/>
                              <w:r w:rsidRPr="006E2E7E">
                                <w:rPr>
                                  <w:rFonts w:ascii="Trebuchet MS" w:eastAsia="Times New Roman" w:hAnsi="Trebuchet MS" w:cs="Helvetica"/>
                                  <w:color w:val="222222"/>
                                  <w:sz w:val="21"/>
                                  <w:szCs w:val="21"/>
                                </w:rPr>
                                <w:t>limit</w:t>
                              </w:r>
                              <w:proofErr w:type="gramEnd"/>
                              <w:r w:rsidRPr="006E2E7E">
                                <w:rPr>
                                  <w:rFonts w:ascii="Trebuchet MS" w:eastAsia="Times New Roman" w:hAnsi="Trebuchet MS" w:cs="Helvetica"/>
                                  <w:color w:val="222222"/>
                                  <w:sz w:val="21"/>
                                  <w:szCs w:val="21"/>
                                </w:rPr>
                                <w:t>. $125 per person. Reservations required. For details or to make reservations stop by Blanc &amp; Rouge, 801 First Street, Snohomish, or call 360.568.0850.</w:t>
                              </w:r>
                              <w:r w:rsidRPr="006E2E7E">
                                <w:rPr>
                                  <w:rFonts w:ascii="Helvetica" w:eastAsia="Times New Roman" w:hAnsi="Helvetica" w:cs="Helvetica"/>
                                  <w:color w:val="222222"/>
                                  <w:sz w:val="21"/>
                                  <w:szCs w:val="21"/>
                                </w:rPr>
                                <w:br/>
                                <w:t> </w:t>
                              </w:r>
                            </w:p>
                          </w:tc>
                        </w:tr>
                      </w:tbl>
                      <w:p w14:paraId="37A24CD5" w14:textId="77777777" w:rsidR="006E2E7E" w:rsidRPr="006E2E7E" w:rsidRDefault="006E2E7E" w:rsidP="006E2E7E">
                        <w:pPr>
                          <w:spacing w:after="0" w:line="240" w:lineRule="auto"/>
                          <w:rPr>
                            <w:rFonts w:ascii="Helvetica" w:eastAsia="Times New Roman" w:hAnsi="Helvetica" w:cs="Helvetica"/>
                            <w:sz w:val="24"/>
                            <w:szCs w:val="24"/>
                          </w:rPr>
                        </w:pPr>
                      </w:p>
                    </w:tc>
                  </w:tr>
                </w:tbl>
                <w:p w14:paraId="53FDF491"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6E2E7E" w:rsidRPr="006E2E7E" w14:paraId="0E81F2F9"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E2E7E" w:rsidRPr="006E2E7E" w14:paraId="15C91F43" w14:textId="77777777">
                          <w:tc>
                            <w:tcPr>
                              <w:tcW w:w="0" w:type="auto"/>
                              <w:vAlign w:val="center"/>
                              <w:hideMark/>
                            </w:tcPr>
                            <w:p w14:paraId="509C4327" w14:textId="77777777" w:rsidR="006E2E7E" w:rsidRPr="006E2E7E" w:rsidRDefault="006E2E7E" w:rsidP="006E2E7E">
                              <w:pPr>
                                <w:spacing w:after="0" w:line="240" w:lineRule="auto"/>
                                <w:rPr>
                                  <w:rFonts w:ascii="Helvetica" w:eastAsia="Times New Roman" w:hAnsi="Helvetica" w:cs="Helvetica"/>
                                  <w:sz w:val="24"/>
                                  <w:szCs w:val="24"/>
                                </w:rPr>
                              </w:pPr>
                            </w:p>
                          </w:tc>
                        </w:tr>
                      </w:tbl>
                      <w:p w14:paraId="5FC11CFD" w14:textId="77777777" w:rsidR="006E2E7E" w:rsidRPr="006E2E7E" w:rsidRDefault="006E2E7E" w:rsidP="006E2E7E">
                        <w:pPr>
                          <w:spacing w:after="0" w:line="240" w:lineRule="auto"/>
                          <w:rPr>
                            <w:rFonts w:ascii="Helvetica" w:eastAsia="Times New Roman" w:hAnsi="Helvetica" w:cs="Helvetica"/>
                            <w:sz w:val="24"/>
                            <w:szCs w:val="24"/>
                          </w:rPr>
                        </w:pPr>
                      </w:p>
                    </w:tc>
                  </w:tr>
                </w:tbl>
                <w:p w14:paraId="2A5304DD"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6E2E7E" w:rsidRPr="006E2E7E" w14:paraId="5F3723D9"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8460"/>
                        </w:tblGrid>
                        <w:tr w:rsidR="006E2E7E" w:rsidRPr="006E2E7E" w14:paraId="4B166312" w14:textId="77777777">
                          <w:tc>
                            <w:tcPr>
                              <w:tcW w:w="0" w:type="auto"/>
                              <w:shd w:val="clear" w:color="auto" w:fill="FFFFFF"/>
                              <w:hideMark/>
                            </w:tcPr>
                            <w:p w14:paraId="4DEE53EC" w14:textId="77777777" w:rsidR="006E2E7E" w:rsidRPr="006E2E7E" w:rsidRDefault="006E2E7E" w:rsidP="006E2E7E">
                              <w:pPr>
                                <w:spacing w:after="0" w:line="240" w:lineRule="auto"/>
                                <w:jc w:val="center"/>
                                <w:rPr>
                                  <w:rFonts w:ascii="Helvetica" w:eastAsia="Times New Roman" w:hAnsi="Helvetica" w:cs="Helvetica"/>
                                  <w:sz w:val="24"/>
                                  <w:szCs w:val="24"/>
                                </w:rPr>
                              </w:pPr>
                            </w:p>
                          </w:tc>
                        </w:tr>
                        <w:tr w:rsidR="006E2E7E" w:rsidRPr="006E2E7E" w14:paraId="156526BC" w14:textId="77777777">
                          <w:tc>
                            <w:tcPr>
                              <w:tcW w:w="8190" w:type="dxa"/>
                              <w:shd w:val="clear" w:color="auto" w:fill="FFFFFF"/>
                              <w:tcMar>
                                <w:top w:w="135" w:type="dxa"/>
                                <w:left w:w="270" w:type="dxa"/>
                                <w:bottom w:w="135" w:type="dxa"/>
                                <w:right w:w="270" w:type="dxa"/>
                              </w:tcMar>
                              <w:hideMark/>
                            </w:tcPr>
                            <w:p w14:paraId="34E37751" w14:textId="07E99692" w:rsidR="006E2E7E" w:rsidRPr="006E2E7E" w:rsidRDefault="006E2E7E" w:rsidP="006E2E7E">
                              <w:pPr>
                                <w:spacing w:after="0" w:line="315" w:lineRule="atLeast"/>
                                <w:rPr>
                                  <w:rFonts w:ascii="Helvetica" w:eastAsia="Times New Roman" w:hAnsi="Helvetica" w:cs="Helvetica"/>
                                  <w:color w:val="222222"/>
                                  <w:sz w:val="21"/>
                                  <w:szCs w:val="21"/>
                                </w:rPr>
                              </w:pPr>
                              <w:r w:rsidRPr="006E2E7E">
                                <w:rPr>
                                  <w:rFonts w:ascii="Trebuchet MS" w:eastAsia="Times New Roman" w:hAnsi="Trebuchet MS" w:cs="Helvetica"/>
                                  <w:b/>
                                  <w:bCs/>
                                  <w:color w:val="222222"/>
                                  <w:sz w:val="21"/>
                                  <w:szCs w:val="21"/>
                                </w:rPr>
                                <w:t xml:space="preserve">June </w:t>
                              </w:r>
                              <w:r w:rsidR="00ED002F">
                                <w:rPr>
                                  <w:rFonts w:ascii="Trebuchet MS" w:eastAsia="Times New Roman" w:hAnsi="Trebuchet MS" w:cs="Helvetica"/>
                                  <w:b/>
                                  <w:bCs/>
                                  <w:color w:val="222222"/>
                                  <w:sz w:val="21"/>
                                  <w:szCs w:val="21"/>
                                </w:rPr>
                                <w:t>7</w:t>
                              </w:r>
                              <w:bookmarkStart w:id="0" w:name="_GoBack"/>
                              <w:bookmarkEnd w:id="0"/>
                              <w:r w:rsidRPr="006E2E7E">
                                <w:rPr>
                                  <w:rFonts w:ascii="Trebuchet MS" w:eastAsia="Times New Roman" w:hAnsi="Trebuchet MS" w:cs="Helvetica"/>
                                  <w:b/>
                                  <w:bCs/>
                                  <w:color w:val="222222"/>
                                  <w:sz w:val="21"/>
                                  <w:szCs w:val="21"/>
                                </w:rPr>
                                <w:t xml:space="preserve"> -</w:t>
                              </w:r>
                              <w:r w:rsidRPr="006E2E7E">
                                <w:rPr>
                                  <w:rFonts w:ascii="Trebuchet MS" w:eastAsia="Times New Roman" w:hAnsi="Trebuchet MS" w:cs="Helvetica"/>
                                  <w:color w:val="222222"/>
                                  <w:sz w:val="21"/>
                                  <w:szCs w:val="21"/>
                                </w:rPr>
                                <w:t xml:space="preserve"> Washington's </w:t>
                              </w:r>
                              <w:proofErr w:type="spellStart"/>
                              <w:r w:rsidRPr="006E2E7E">
                                <w:rPr>
                                  <w:rFonts w:ascii="Trebuchet MS" w:eastAsia="Times New Roman" w:hAnsi="Trebuchet MS" w:cs="Helvetica"/>
                                  <w:color w:val="222222"/>
                                  <w:sz w:val="21"/>
                                  <w:szCs w:val="21"/>
                                </w:rPr>
                                <w:t>Forgeron</w:t>
                              </w:r>
                              <w:proofErr w:type="spellEnd"/>
                              <w:r w:rsidRPr="006E2E7E">
                                <w:rPr>
                                  <w:rFonts w:ascii="Trebuchet MS" w:eastAsia="Times New Roman" w:hAnsi="Trebuchet MS" w:cs="Helvetica"/>
                                  <w:color w:val="222222"/>
                                  <w:sz w:val="21"/>
                                  <w:szCs w:val="21"/>
                                </w:rPr>
                                <w:t xml:space="preserve"> Cellars with Ally</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June 14 </w:t>
                              </w:r>
                              <w:r w:rsidRPr="006E2E7E">
                                <w:rPr>
                                  <w:rFonts w:ascii="Trebuchet MS" w:eastAsia="Times New Roman" w:hAnsi="Trebuchet MS" w:cs="Helvetica"/>
                                  <w:color w:val="222222"/>
                                  <w:sz w:val="21"/>
                                  <w:szCs w:val="21"/>
                                </w:rPr>
                                <w:t>- Zippy New Zealand, with “Kiwi” Dan</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June 21</w:t>
                              </w:r>
                              <w:r w:rsidRPr="006E2E7E">
                                <w:rPr>
                                  <w:rFonts w:ascii="Trebuchet MS" w:eastAsia="Times New Roman" w:hAnsi="Trebuchet MS" w:cs="Helvetica"/>
                                  <w:color w:val="222222"/>
                                  <w:sz w:val="21"/>
                                  <w:szCs w:val="21"/>
                                </w:rPr>
                                <w:t xml:space="preserve"> - Oregon's </w:t>
                              </w:r>
                              <w:proofErr w:type="spellStart"/>
                              <w:r w:rsidRPr="006E2E7E">
                                <w:rPr>
                                  <w:rFonts w:ascii="Trebuchet MS" w:eastAsia="Times New Roman" w:hAnsi="Trebuchet MS" w:cs="Helvetica"/>
                                  <w:color w:val="222222"/>
                                  <w:sz w:val="21"/>
                                  <w:szCs w:val="21"/>
                                </w:rPr>
                                <w:t>Montinore</w:t>
                              </w:r>
                              <w:proofErr w:type="spellEnd"/>
                              <w:r w:rsidRPr="006E2E7E">
                                <w:rPr>
                                  <w:rFonts w:ascii="Trebuchet MS" w:eastAsia="Times New Roman" w:hAnsi="Trebuchet MS" w:cs="Helvetica"/>
                                  <w:color w:val="222222"/>
                                  <w:sz w:val="21"/>
                                  <w:szCs w:val="21"/>
                                </w:rPr>
                                <w:t xml:space="preserve"> with Fernando &amp;</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CHEESE POP UP with Alison</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June 28</w:t>
                              </w:r>
                              <w:r w:rsidRPr="006E2E7E">
                                <w:rPr>
                                  <w:rFonts w:ascii="Trebuchet MS" w:eastAsia="Times New Roman" w:hAnsi="Trebuchet MS" w:cs="Helvetica"/>
                                  <w:color w:val="222222"/>
                                  <w:sz w:val="21"/>
                                  <w:szCs w:val="21"/>
                                </w:rPr>
                                <w:t> - Washington's Hightower, with Kelly &amp; Tim Hightower</w:t>
                              </w:r>
                              <w:r w:rsidRPr="006E2E7E">
                                <w:rPr>
                                  <w:rFonts w:ascii="Trebuchet MS" w:eastAsia="Times New Roman" w:hAnsi="Trebuchet MS" w:cs="Helvetica"/>
                                  <w:color w:val="222222"/>
                                  <w:sz w:val="21"/>
                                  <w:szCs w:val="21"/>
                                </w:rPr>
                                <w:br/>
                              </w:r>
                              <w:r w:rsidRPr="006E2E7E">
                                <w:rPr>
                                  <w:rFonts w:ascii="Trebuchet MS" w:eastAsia="Times New Roman" w:hAnsi="Trebuchet MS" w:cs="Helvetica"/>
                                  <w:b/>
                                  <w:bCs/>
                                  <w:color w:val="222222"/>
                                  <w:sz w:val="21"/>
                                  <w:szCs w:val="21"/>
                                </w:rPr>
                                <w:t>July 5</w:t>
                              </w:r>
                              <w:r w:rsidRPr="006E2E7E">
                                <w:rPr>
                                  <w:rFonts w:ascii="Trebuchet MS" w:eastAsia="Times New Roman" w:hAnsi="Trebuchet MS" w:cs="Helvetica"/>
                                  <w:color w:val="222222"/>
                                  <w:sz w:val="21"/>
                                  <w:szCs w:val="21"/>
                                </w:rPr>
                                <w:t> - Fireworks wine with the Blanc &amp; Rouge team</w:t>
                              </w:r>
                            </w:p>
                          </w:tc>
                        </w:tr>
                      </w:tbl>
                      <w:p w14:paraId="648BB8A3" w14:textId="77777777" w:rsidR="006E2E7E" w:rsidRPr="006E2E7E" w:rsidRDefault="006E2E7E" w:rsidP="006E2E7E">
                        <w:pPr>
                          <w:spacing w:after="0" w:line="240" w:lineRule="auto"/>
                          <w:rPr>
                            <w:rFonts w:ascii="Helvetica" w:eastAsia="Times New Roman" w:hAnsi="Helvetica" w:cs="Helvetica"/>
                            <w:sz w:val="24"/>
                            <w:szCs w:val="24"/>
                          </w:rPr>
                        </w:pPr>
                      </w:p>
                    </w:tc>
                  </w:tr>
                </w:tbl>
                <w:p w14:paraId="6167257B"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6E2E7E" w:rsidRPr="006E2E7E" w14:paraId="4146B6FA"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E2E7E" w:rsidRPr="006E2E7E" w14:paraId="5621D3D9" w14:textId="77777777">
                          <w:tc>
                            <w:tcPr>
                              <w:tcW w:w="0" w:type="auto"/>
                              <w:vAlign w:val="center"/>
                              <w:hideMark/>
                            </w:tcPr>
                            <w:p w14:paraId="4D15BDDE" w14:textId="77777777" w:rsidR="006E2E7E" w:rsidRPr="006E2E7E" w:rsidRDefault="006E2E7E" w:rsidP="006E2E7E">
                              <w:pPr>
                                <w:spacing w:after="0" w:line="240" w:lineRule="auto"/>
                                <w:rPr>
                                  <w:rFonts w:ascii="Helvetica" w:eastAsia="Times New Roman" w:hAnsi="Helvetica" w:cs="Helvetica"/>
                                  <w:sz w:val="24"/>
                                  <w:szCs w:val="24"/>
                                </w:rPr>
                              </w:pPr>
                            </w:p>
                          </w:tc>
                        </w:tr>
                      </w:tbl>
                      <w:p w14:paraId="6AC922BE" w14:textId="77777777" w:rsidR="006E2E7E" w:rsidRPr="006E2E7E" w:rsidRDefault="006E2E7E" w:rsidP="006E2E7E">
                        <w:pPr>
                          <w:spacing w:after="0" w:line="240" w:lineRule="auto"/>
                          <w:rPr>
                            <w:rFonts w:ascii="Helvetica" w:eastAsia="Times New Roman" w:hAnsi="Helvetica" w:cs="Helvetica"/>
                            <w:sz w:val="24"/>
                            <w:szCs w:val="24"/>
                          </w:rPr>
                        </w:pPr>
                      </w:p>
                    </w:tc>
                  </w:tr>
                </w:tbl>
                <w:p w14:paraId="50E67AA6"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6E2E7E" w:rsidRPr="006E2E7E" w14:paraId="63023F76"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F6E8D3"/>
                          <w:tblCellMar>
                            <w:left w:w="0" w:type="dxa"/>
                            <w:right w:w="0" w:type="dxa"/>
                          </w:tblCellMar>
                          <w:tblLook w:val="04A0" w:firstRow="1" w:lastRow="0" w:firstColumn="1" w:lastColumn="0" w:noHBand="0" w:noVBand="1"/>
                        </w:tblPr>
                        <w:tblGrid>
                          <w:gridCol w:w="8460"/>
                        </w:tblGrid>
                        <w:tr w:rsidR="006E2E7E" w:rsidRPr="006E2E7E" w14:paraId="438D6312" w14:textId="77777777">
                          <w:tc>
                            <w:tcPr>
                              <w:tcW w:w="0" w:type="auto"/>
                              <w:shd w:val="clear" w:color="auto" w:fill="F6E8D3"/>
                              <w:hideMark/>
                            </w:tcPr>
                            <w:p w14:paraId="34FC0660" w14:textId="77777777" w:rsidR="006E2E7E" w:rsidRPr="006E2E7E" w:rsidRDefault="006E2E7E" w:rsidP="006E2E7E">
                              <w:pPr>
                                <w:spacing w:after="0" w:line="240" w:lineRule="auto"/>
                                <w:rPr>
                                  <w:rFonts w:ascii="Helvetica" w:eastAsia="Times New Roman" w:hAnsi="Helvetica" w:cs="Helvetica"/>
                                  <w:sz w:val="24"/>
                                  <w:szCs w:val="24"/>
                                </w:rPr>
                              </w:pPr>
                            </w:p>
                          </w:tc>
                        </w:tr>
                        <w:tr w:rsidR="006E2E7E" w:rsidRPr="006E2E7E" w14:paraId="092140B7" w14:textId="77777777">
                          <w:tc>
                            <w:tcPr>
                              <w:tcW w:w="8190" w:type="dxa"/>
                              <w:shd w:val="clear" w:color="auto" w:fill="F6E8D3"/>
                              <w:tcMar>
                                <w:top w:w="135" w:type="dxa"/>
                                <w:left w:w="270" w:type="dxa"/>
                                <w:bottom w:w="135" w:type="dxa"/>
                                <w:right w:w="270" w:type="dxa"/>
                              </w:tcMar>
                              <w:hideMark/>
                            </w:tcPr>
                            <w:p w14:paraId="221E8D58" w14:textId="77777777" w:rsidR="006E2E7E" w:rsidRPr="006E2E7E" w:rsidRDefault="006E2E7E" w:rsidP="006E2E7E">
                              <w:pPr>
                                <w:spacing w:after="0" w:line="315" w:lineRule="atLeast"/>
                                <w:jc w:val="center"/>
                                <w:rPr>
                                  <w:rFonts w:ascii="Helvetica" w:eastAsia="Times New Roman" w:hAnsi="Helvetica" w:cs="Helvetica"/>
                                  <w:color w:val="3E0707"/>
                                  <w:sz w:val="21"/>
                                  <w:szCs w:val="21"/>
                                </w:rPr>
                              </w:pPr>
                              <w:r w:rsidRPr="006E2E7E">
                                <w:rPr>
                                  <w:rFonts w:ascii="Trebuchet MS" w:eastAsia="Times New Roman" w:hAnsi="Trebuchet MS" w:cs="Helvetica"/>
                                  <w:b/>
                                  <w:bCs/>
                                  <w:color w:val="3E0707"/>
                                  <w:sz w:val="24"/>
                                  <w:szCs w:val="24"/>
                                </w:rPr>
                                <w:t>Hands-on wine classes</w:t>
                              </w:r>
                              <w:r w:rsidRPr="006E2E7E">
                                <w:rPr>
                                  <w:rFonts w:ascii="Trebuchet MS" w:eastAsia="Times New Roman" w:hAnsi="Trebuchet MS" w:cs="Helvetica"/>
                                  <w:color w:val="3E0707"/>
                                  <w:sz w:val="21"/>
                                  <w:szCs w:val="21"/>
                                </w:rPr>
                                <w:br/>
                              </w:r>
                              <w:r w:rsidRPr="006E2E7E">
                                <w:rPr>
                                  <w:rFonts w:ascii="Trebuchet MS" w:eastAsia="Times New Roman" w:hAnsi="Trebuchet MS" w:cs="Helvetica"/>
                                  <w:color w:val="3E0707"/>
                                  <w:sz w:val="21"/>
                                  <w:szCs w:val="21"/>
                                </w:rPr>
                                <w:br/>
                              </w:r>
                              <w:r w:rsidRPr="006E2E7E">
                                <w:rPr>
                                  <w:rFonts w:ascii="Trebuchet MS" w:eastAsia="Times New Roman" w:hAnsi="Trebuchet MS" w:cs="Helvetica"/>
                                  <w:b/>
                                  <w:bCs/>
                                  <w:color w:val="3E0707"/>
                                  <w:sz w:val="21"/>
                                  <w:szCs w:val="21"/>
                                  <w:u w:val="single"/>
                                </w:rPr>
                                <w:t>Wednesday, June 19</w:t>
                              </w:r>
                              <w:r w:rsidRPr="006E2E7E">
                                <w:rPr>
                                  <w:rFonts w:ascii="Trebuchet MS" w:eastAsia="Times New Roman" w:hAnsi="Trebuchet MS" w:cs="Helvetica"/>
                                  <w:color w:val="3E0707"/>
                                  <w:sz w:val="21"/>
                                  <w:szCs w:val="21"/>
                                </w:rPr>
                                <w:t> </w:t>
                              </w:r>
                              <w:r w:rsidRPr="006E2E7E">
                                <w:rPr>
                                  <w:rFonts w:ascii="Trebuchet MS" w:eastAsia="Times New Roman" w:hAnsi="Trebuchet MS" w:cs="Helvetica"/>
                                  <w:i/>
                                  <w:iCs/>
                                  <w:color w:val="3E0707"/>
                                  <w:sz w:val="21"/>
                                  <w:szCs w:val="21"/>
                                </w:rPr>
                                <w:t>Pairing Food &amp; Wine for Summer Meals</w:t>
                              </w:r>
                              <w:r w:rsidRPr="006E2E7E">
                                <w:rPr>
                                  <w:rFonts w:ascii="Trebuchet MS" w:eastAsia="Times New Roman" w:hAnsi="Trebuchet MS" w:cs="Helvetica"/>
                                  <w:color w:val="3E0707"/>
                                  <w:sz w:val="21"/>
                                  <w:szCs w:val="21"/>
                                </w:rPr>
                                <w:t>.</w:t>
                              </w:r>
                              <w:r w:rsidRPr="006E2E7E">
                                <w:rPr>
                                  <w:rFonts w:ascii="Trebuchet MS" w:eastAsia="Times New Roman" w:hAnsi="Trebuchet MS" w:cs="Helvetica"/>
                                  <w:color w:val="3E0707"/>
                                  <w:sz w:val="21"/>
                                  <w:szCs w:val="21"/>
                                </w:rPr>
                                <w:br/>
                                <w:t>Come learn the fine art of pairing summer foods with wines from around the world. Explore the delicate dance of pairing grilled items, fish favorites and playful produce. 6-8 p.m. 5 wines and small bites provided.</w:t>
                              </w:r>
                              <w:r w:rsidRPr="006E2E7E">
                                <w:rPr>
                                  <w:rFonts w:ascii="Trebuchet MS" w:eastAsia="Times New Roman" w:hAnsi="Trebuchet MS" w:cs="Helvetica"/>
                                  <w:color w:val="3E0707"/>
                                  <w:sz w:val="21"/>
                                  <w:szCs w:val="21"/>
                                </w:rPr>
                                <w:br/>
                              </w:r>
                              <w:r w:rsidRPr="006E2E7E">
                                <w:rPr>
                                  <w:rFonts w:ascii="Trebuchet MS" w:eastAsia="Times New Roman" w:hAnsi="Trebuchet MS" w:cs="Helvetica"/>
                                  <w:color w:val="3E0707"/>
                                  <w:sz w:val="21"/>
                                  <w:szCs w:val="21"/>
                                </w:rPr>
                                <w:br/>
                              </w:r>
                              <w:r w:rsidRPr="006E2E7E">
                                <w:rPr>
                                  <w:rFonts w:ascii="Trebuchet MS" w:eastAsia="Times New Roman" w:hAnsi="Trebuchet MS" w:cs="Helvetica"/>
                                  <w:b/>
                                  <w:bCs/>
                                  <w:color w:val="3E0707"/>
                                  <w:sz w:val="21"/>
                                  <w:szCs w:val="21"/>
                                  <w:u w:val="single"/>
                                </w:rPr>
                                <w:t>Wednesday, July 17</w:t>
                              </w:r>
                              <w:r w:rsidRPr="006E2E7E">
                                <w:rPr>
                                  <w:rFonts w:ascii="Trebuchet MS" w:eastAsia="Times New Roman" w:hAnsi="Trebuchet MS" w:cs="Helvetica"/>
                                  <w:color w:val="3E0707"/>
                                  <w:sz w:val="21"/>
                                  <w:szCs w:val="21"/>
                                </w:rPr>
                                <w:t> </w:t>
                              </w:r>
                              <w:r w:rsidRPr="006E2E7E">
                                <w:rPr>
                                  <w:rFonts w:ascii="Trebuchet MS" w:eastAsia="Times New Roman" w:hAnsi="Trebuchet MS" w:cs="Helvetica"/>
                                  <w:i/>
                                  <w:iCs/>
                                  <w:color w:val="3E0707"/>
                                  <w:sz w:val="21"/>
                                  <w:szCs w:val="21"/>
                                </w:rPr>
                                <w:t>Crafty Cocktails</w:t>
                              </w:r>
                              <w:r w:rsidRPr="006E2E7E">
                                <w:rPr>
                                  <w:rFonts w:ascii="Trebuchet MS" w:eastAsia="Times New Roman" w:hAnsi="Trebuchet MS" w:cs="Helvetica"/>
                                  <w:color w:val="3E0707"/>
                                  <w:sz w:val="21"/>
                                  <w:szCs w:val="21"/>
                                </w:rPr>
                                <w:t>. Learn to craft summer sippers with wine, sherry and vermouth.</w:t>
                              </w:r>
                              <w:r w:rsidRPr="006E2E7E">
                                <w:rPr>
                                  <w:rFonts w:ascii="Trebuchet MS" w:eastAsia="Times New Roman" w:hAnsi="Trebuchet MS" w:cs="Helvetica"/>
                                  <w:color w:val="3E0707"/>
                                  <w:sz w:val="21"/>
                                  <w:szCs w:val="21"/>
                                </w:rPr>
                                <w:br/>
                              </w:r>
                              <w:r w:rsidRPr="006E2E7E">
                                <w:rPr>
                                  <w:rFonts w:ascii="Trebuchet MS" w:eastAsia="Times New Roman" w:hAnsi="Trebuchet MS" w:cs="Helvetica"/>
                                  <w:color w:val="3E0707"/>
                                  <w:sz w:val="21"/>
                                  <w:szCs w:val="21"/>
                                </w:rPr>
                                <w:br/>
                              </w:r>
                              <w:r w:rsidRPr="006E2E7E">
                                <w:rPr>
                                  <w:rFonts w:ascii="Trebuchet MS" w:eastAsia="Times New Roman" w:hAnsi="Trebuchet MS" w:cs="Helvetica"/>
                                  <w:b/>
                                  <w:bCs/>
                                  <w:color w:val="3E0707"/>
                                  <w:sz w:val="21"/>
                                  <w:szCs w:val="21"/>
                                  <w:u w:val="single"/>
                                </w:rPr>
                                <w:t>Details</w:t>
                              </w:r>
                              <w:r w:rsidRPr="006E2E7E">
                                <w:rPr>
                                  <w:rFonts w:ascii="Trebuchet MS" w:eastAsia="Times New Roman" w:hAnsi="Trebuchet MS" w:cs="Helvetica"/>
                                  <w:b/>
                                  <w:bCs/>
                                  <w:color w:val="3E0707"/>
                                  <w:sz w:val="21"/>
                                  <w:szCs w:val="21"/>
                                </w:rPr>
                                <w:t>:</w:t>
                              </w:r>
                              <w:r w:rsidRPr="006E2E7E">
                                <w:rPr>
                                  <w:rFonts w:ascii="Trebuchet MS" w:eastAsia="Times New Roman" w:hAnsi="Trebuchet MS" w:cs="Helvetica"/>
                                  <w:color w:val="3E0707"/>
                                  <w:sz w:val="21"/>
                                  <w:szCs w:val="21"/>
                                </w:rPr>
                                <w:t xml:space="preserve">  Classes include appetizers and five wine samples. Attendance is limited to 20 people for each event. Tickets for the sessions are $25 per person for Wine Club </w:t>
                              </w:r>
                              <w:r w:rsidRPr="006E2E7E">
                                <w:rPr>
                                  <w:rFonts w:ascii="Trebuchet MS" w:eastAsia="Times New Roman" w:hAnsi="Trebuchet MS" w:cs="Helvetica"/>
                                  <w:color w:val="3E0707"/>
                                  <w:sz w:val="21"/>
                                  <w:szCs w:val="21"/>
                                </w:rPr>
                                <w:lastRenderedPageBreak/>
                                <w:t>members, $40 per person for non-members. Pre-purchased, non-refundable tickets are required to attend these events. For details or to make reservations stop by Blanc &amp; Rouge, 801 First Street, Snohomish, or call 360.568.0850.</w:t>
                              </w:r>
                            </w:p>
                          </w:tc>
                        </w:tr>
                      </w:tbl>
                      <w:p w14:paraId="5BBC547E" w14:textId="77777777" w:rsidR="006E2E7E" w:rsidRPr="006E2E7E" w:rsidRDefault="006E2E7E" w:rsidP="006E2E7E">
                        <w:pPr>
                          <w:spacing w:after="0" w:line="240" w:lineRule="auto"/>
                          <w:rPr>
                            <w:rFonts w:ascii="Helvetica" w:eastAsia="Times New Roman" w:hAnsi="Helvetica" w:cs="Helvetica"/>
                            <w:sz w:val="24"/>
                            <w:szCs w:val="24"/>
                          </w:rPr>
                        </w:pPr>
                      </w:p>
                    </w:tc>
                  </w:tr>
                </w:tbl>
                <w:p w14:paraId="68497BF7"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6E2E7E" w:rsidRPr="006E2E7E" w14:paraId="36119F8A"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E2E7E" w:rsidRPr="006E2E7E" w14:paraId="4AB98143" w14:textId="77777777">
                          <w:tc>
                            <w:tcPr>
                              <w:tcW w:w="0" w:type="auto"/>
                              <w:vAlign w:val="center"/>
                              <w:hideMark/>
                            </w:tcPr>
                            <w:p w14:paraId="6625945C" w14:textId="77777777" w:rsidR="006E2E7E" w:rsidRPr="006E2E7E" w:rsidRDefault="006E2E7E" w:rsidP="006E2E7E">
                              <w:pPr>
                                <w:spacing w:after="0" w:line="240" w:lineRule="auto"/>
                                <w:rPr>
                                  <w:rFonts w:ascii="Helvetica" w:eastAsia="Times New Roman" w:hAnsi="Helvetica" w:cs="Helvetica"/>
                                  <w:sz w:val="24"/>
                                  <w:szCs w:val="24"/>
                                </w:rPr>
                              </w:pPr>
                            </w:p>
                          </w:tc>
                        </w:tr>
                      </w:tbl>
                      <w:p w14:paraId="49A0BA23" w14:textId="77777777" w:rsidR="006E2E7E" w:rsidRPr="006E2E7E" w:rsidRDefault="006E2E7E" w:rsidP="006E2E7E">
                        <w:pPr>
                          <w:spacing w:after="0" w:line="240" w:lineRule="auto"/>
                          <w:rPr>
                            <w:rFonts w:ascii="Helvetica" w:eastAsia="Times New Roman" w:hAnsi="Helvetica" w:cs="Helvetica"/>
                            <w:sz w:val="24"/>
                            <w:szCs w:val="24"/>
                          </w:rPr>
                        </w:pPr>
                      </w:p>
                    </w:tc>
                  </w:tr>
                </w:tbl>
                <w:p w14:paraId="5D224E44"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6E2E7E" w:rsidRPr="006E2E7E" w14:paraId="2807913B" w14:textId="77777777">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363333"/>
                          <w:tblCellMar>
                            <w:left w:w="0" w:type="dxa"/>
                            <w:right w:w="0" w:type="dxa"/>
                          </w:tblCellMar>
                          <w:tblLook w:val="04A0" w:firstRow="1" w:lastRow="0" w:firstColumn="1" w:lastColumn="0" w:noHBand="0" w:noVBand="1"/>
                        </w:tblPr>
                        <w:tblGrid>
                          <w:gridCol w:w="8460"/>
                        </w:tblGrid>
                        <w:tr w:rsidR="006E2E7E" w:rsidRPr="006E2E7E" w14:paraId="07FC7292" w14:textId="77777777">
                          <w:tc>
                            <w:tcPr>
                              <w:tcW w:w="0" w:type="auto"/>
                              <w:shd w:val="clear" w:color="auto" w:fill="363333"/>
                              <w:hideMark/>
                            </w:tcPr>
                            <w:p w14:paraId="08217E71" w14:textId="77777777" w:rsidR="006E2E7E" w:rsidRPr="006E2E7E" w:rsidRDefault="006E2E7E" w:rsidP="006E2E7E">
                              <w:pPr>
                                <w:spacing w:after="0" w:line="240" w:lineRule="auto"/>
                                <w:rPr>
                                  <w:rFonts w:ascii="Helvetica" w:eastAsia="Times New Roman" w:hAnsi="Helvetica" w:cs="Helvetica"/>
                                  <w:sz w:val="24"/>
                                  <w:szCs w:val="24"/>
                                </w:rPr>
                              </w:pPr>
                            </w:p>
                          </w:tc>
                        </w:tr>
                        <w:tr w:rsidR="006E2E7E" w:rsidRPr="006E2E7E" w14:paraId="4CC2B738" w14:textId="77777777">
                          <w:tc>
                            <w:tcPr>
                              <w:tcW w:w="8190" w:type="dxa"/>
                              <w:shd w:val="clear" w:color="auto" w:fill="363333"/>
                              <w:tcMar>
                                <w:top w:w="135" w:type="dxa"/>
                                <w:left w:w="270" w:type="dxa"/>
                                <w:bottom w:w="135" w:type="dxa"/>
                                <w:right w:w="270" w:type="dxa"/>
                              </w:tcMar>
                              <w:hideMark/>
                            </w:tcPr>
                            <w:p w14:paraId="7AC40362" w14:textId="77777777" w:rsidR="006E2E7E" w:rsidRPr="006E2E7E" w:rsidRDefault="006E2E7E" w:rsidP="006E2E7E">
                              <w:pPr>
                                <w:spacing w:after="0" w:line="315" w:lineRule="atLeast"/>
                                <w:jc w:val="center"/>
                                <w:rPr>
                                  <w:rFonts w:ascii="Helvetica" w:eastAsia="Times New Roman" w:hAnsi="Helvetica" w:cs="Helvetica"/>
                                  <w:color w:val="F2F2F2"/>
                                  <w:sz w:val="21"/>
                                  <w:szCs w:val="21"/>
                                </w:rPr>
                              </w:pPr>
                              <w:r w:rsidRPr="006E2E7E">
                                <w:rPr>
                                  <w:rFonts w:ascii="Trebuchet MS" w:eastAsia="Times New Roman" w:hAnsi="Trebuchet MS" w:cs="Helvetica"/>
                                  <w:b/>
                                  <w:bCs/>
                                  <w:color w:val="F2F2F2"/>
                                  <w:sz w:val="24"/>
                                  <w:szCs w:val="24"/>
                                </w:rPr>
                                <w:t>Wine club</w:t>
                              </w:r>
                              <w:r w:rsidRPr="006E2E7E">
                                <w:rPr>
                                  <w:rFonts w:ascii="Trebuchet MS" w:eastAsia="Times New Roman" w:hAnsi="Trebuchet MS" w:cs="Helvetica"/>
                                  <w:color w:val="F2F2F2"/>
                                  <w:sz w:val="21"/>
                                  <w:szCs w:val="21"/>
                                </w:rPr>
                                <w:br/>
                              </w:r>
                              <w:r w:rsidRPr="006E2E7E">
                                <w:rPr>
                                  <w:rFonts w:ascii="Trebuchet MS" w:eastAsia="Times New Roman" w:hAnsi="Trebuchet MS" w:cs="Helvetica"/>
                                  <w:color w:val="F2F2F2"/>
                                  <w:sz w:val="21"/>
                                  <w:szCs w:val="21"/>
                                </w:rPr>
                                <w:br/>
                                <w:t>The next Wine Club Release is August 2 at Blanc &amp; Rouge.</w:t>
                              </w:r>
                              <w:r w:rsidRPr="006E2E7E">
                                <w:rPr>
                                  <w:rFonts w:ascii="Trebuchet MS" w:eastAsia="Times New Roman" w:hAnsi="Trebuchet MS" w:cs="Helvetica"/>
                                  <w:color w:val="F2F2F2"/>
                                  <w:sz w:val="21"/>
                                  <w:szCs w:val="21"/>
                                </w:rPr>
                                <w:br/>
                              </w:r>
                              <w:r w:rsidRPr="006E2E7E">
                                <w:rPr>
                                  <w:rFonts w:ascii="Trebuchet MS" w:eastAsia="Times New Roman" w:hAnsi="Trebuchet MS" w:cs="Helvetica"/>
                                  <w:color w:val="F2F2F2"/>
                                  <w:sz w:val="21"/>
                                  <w:szCs w:val="21"/>
                                </w:rPr>
                                <w:br/>
                                <w:t>Not in the club? Wine Club Membership is open, join any time. This is a good way to expand your wine palate, try some special selections not widely offered and snag some great deals. You also get a discount on our monthly wine classes and discounts on case orders.</w:t>
                              </w:r>
                              <w:r w:rsidRPr="006E2E7E">
                                <w:rPr>
                                  <w:rFonts w:ascii="Trebuchet MS" w:eastAsia="Times New Roman" w:hAnsi="Trebuchet MS" w:cs="Helvetica"/>
                                  <w:color w:val="F2F2F2"/>
                                  <w:sz w:val="21"/>
                                  <w:szCs w:val="21"/>
                                </w:rPr>
                                <w:br/>
                              </w:r>
                              <w:r w:rsidRPr="006E2E7E">
                                <w:rPr>
                                  <w:rFonts w:ascii="Trebuchet MS" w:eastAsia="Times New Roman" w:hAnsi="Trebuchet MS" w:cs="Helvetica"/>
                                  <w:color w:val="F2F2F2"/>
                                  <w:sz w:val="21"/>
                                  <w:szCs w:val="21"/>
                                </w:rPr>
                                <w:br/>
                                <w:t>It doesn’t cost a dime to join Blanc &amp; Rouge’s Wine Club. Members receive 6 bottles of curated global wines per quarter at either the $15, $25, $35, $50 or $75 average bottle price.</w:t>
                              </w:r>
                              <w:r w:rsidRPr="006E2E7E">
                                <w:rPr>
                                  <w:rFonts w:ascii="Trebuchet MS" w:eastAsia="Times New Roman" w:hAnsi="Trebuchet MS" w:cs="Helvetica"/>
                                  <w:color w:val="F2F2F2"/>
                                  <w:sz w:val="21"/>
                                  <w:szCs w:val="21"/>
                                </w:rPr>
                                <w:br/>
                              </w:r>
                              <w:r w:rsidRPr="006E2E7E">
                                <w:rPr>
                                  <w:rFonts w:ascii="Trebuchet MS" w:eastAsia="Times New Roman" w:hAnsi="Trebuchet MS" w:cs="Helvetica"/>
                                  <w:color w:val="F2F2F2"/>
                                  <w:sz w:val="21"/>
                                  <w:szCs w:val="21"/>
                                </w:rPr>
                                <w:br/>
                                <w:t>To join simply stop by the shop, fill out the online form (</w:t>
                              </w:r>
                              <w:hyperlink r:id="rId6" w:tgtFrame="_blank" w:history="1">
                                <w:r w:rsidRPr="006E2E7E">
                                  <w:rPr>
                                    <w:rFonts w:ascii="Trebuchet MS" w:eastAsia="Times New Roman" w:hAnsi="Trebuchet MS" w:cs="Helvetica"/>
                                    <w:color w:val="6DC6DD"/>
                                    <w:sz w:val="21"/>
                                    <w:szCs w:val="21"/>
                                    <w:u w:val="single"/>
                                  </w:rPr>
                                  <w:t>www.blancandrougewine.com</w:t>
                                </w:r>
                              </w:hyperlink>
                              <w:r w:rsidRPr="006E2E7E">
                                <w:rPr>
                                  <w:rFonts w:ascii="Trebuchet MS" w:eastAsia="Times New Roman" w:hAnsi="Trebuchet MS" w:cs="Helvetica"/>
                                  <w:color w:val="F2F2F2"/>
                                  <w:sz w:val="21"/>
                                  <w:szCs w:val="21"/>
                                </w:rPr>
                                <w:t xml:space="preserve">) or give us a call 360.568.0850. Once we receive your </w:t>
                              </w:r>
                              <w:proofErr w:type="gramStart"/>
                              <w:r w:rsidRPr="006E2E7E">
                                <w:rPr>
                                  <w:rFonts w:ascii="Trebuchet MS" w:eastAsia="Times New Roman" w:hAnsi="Trebuchet MS" w:cs="Helvetica"/>
                                  <w:color w:val="F2F2F2"/>
                                  <w:sz w:val="21"/>
                                  <w:szCs w:val="21"/>
                                </w:rPr>
                                <w:t>request</w:t>
                              </w:r>
                              <w:proofErr w:type="gramEnd"/>
                              <w:r w:rsidRPr="006E2E7E">
                                <w:rPr>
                                  <w:rFonts w:ascii="Trebuchet MS" w:eastAsia="Times New Roman" w:hAnsi="Trebuchet MS" w:cs="Helvetica"/>
                                  <w:color w:val="F2F2F2"/>
                                  <w:sz w:val="21"/>
                                  <w:szCs w:val="21"/>
                                </w:rPr>
                                <w:t xml:space="preserve"> we will contact you for your payment information.</w:t>
                              </w:r>
                            </w:p>
                          </w:tc>
                        </w:tr>
                      </w:tbl>
                      <w:p w14:paraId="64FBB97B" w14:textId="77777777" w:rsidR="006E2E7E" w:rsidRPr="006E2E7E" w:rsidRDefault="006E2E7E" w:rsidP="006E2E7E">
                        <w:pPr>
                          <w:spacing w:after="0" w:line="240" w:lineRule="auto"/>
                          <w:rPr>
                            <w:rFonts w:ascii="Helvetica" w:eastAsia="Times New Roman" w:hAnsi="Helvetica" w:cs="Helvetica"/>
                            <w:sz w:val="24"/>
                            <w:szCs w:val="24"/>
                          </w:rPr>
                        </w:pPr>
                      </w:p>
                    </w:tc>
                  </w:tr>
                </w:tbl>
                <w:p w14:paraId="455B4D57" w14:textId="77777777" w:rsidR="006E2E7E" w:rsidRPr="006E2E7E" w:rsidRDefault="006E2E7E" w:rsidP="006E2E7E">
                  <w:pPr>
                    <w:spacing w:after="0" w:line="240" w:lineRule="auto"/>
                    <w:rPr>
                      <w:rFonts w:ascii="Helvetica" w:eastAsia="Times New Roman" w:hAnsi="Helvetica" w:cs="Helvetica"/>
                      <w:vanish/>
                      <w:sz w:val="24"/>
                      <w:szCs w:val="24"/>
                    </w:rPr>
                  </w:pPr>
                </w:p>
                <w:tbl>
                  <w:tblPr>
                    <w:tblW w:w="5000" w:type="pct"/>
                    <w:shd w:val="clear" w:color="auto" w:fill="800000"/>
                    <w:tblCellMar>
                      <w:left w:w="0" w:type="dxa"/>
                      <w:right w:w="0" w:type="dxa"/>
                    </w:tblCellMar>
                    <w:tblLook w:val="04A0" w:firstRow="1" w:lastRow="0" w:firstColumn="1" w:lastColumn="0" w:noHBand="0" w:noVBand="1"/>
                  </w:tblPr>
                  <w:tblGrid>
                    <w:gridCol w:w="9000"/>
                  </w:tblGrid>
                  <w:tr w:rsidR="006E2E7E" w:rsidRPr="006E2E7E" w14:paraId="249C4E75" w14:textId="77777777">
                    <w:tc>
                      <w:tcPr>
                        <w:tcW w:w="0" w:type="auto"/>
                        <w:shd w:val="clear" w:color="auto" w:fill="800000"/>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E2E7E" w:rsidRPr="006E2E7E" w14:paraId="193BC48C" w14:textId="77777777">
                          <w:tc>
                            <w:tcPr>
                              <w:tcW w:w="0" w:type="auto"/>
                              <w:vAlign w:val="center"/>
                              <w:hideMark/>
                            </w:tcPr>
                            <w:p w14:paraId="5AB2D254" w14:textId="77777777" w:rsidR="006E2E7E" w:rsidRPr="006E2E7E" w:rsidRDefault="006E2E7E" w:rsidP="006E2E7E">
                              <w:pPr>
                                <w:spacing w:after="0" w:line="240" w:lineRule="auto"/>
                                <w:rPr>
                                  <w:rFonts w:ascii="Helvetica" w:eastAsia="Times New Roman" w:hAnsi="Helvetica" w:cs="Helvetica"/>
                                  <w:sz w:val="24"/>
                                  <w:szCs w:val="24"/>
                                </w:rPr>
                              </w:pPr>
                            </w:p>
                          </w:tc>
                        </w:tr>
                      </w:tbl>
                      <w:p w14:paraId="24EFF525" w14:textId="77777777" w:rsidR="006E2E7E" w:rsidRPr="006E2E7E" w:rsidRDefault="006E2E7E" w:rsidP="006E2E7E">
                        <w:pPr>
                          <w:spacing w:after="0" w:line="240" w:lineRule="auto"/>
                          <w:rPr>
                            <w:rFonts w:ascii="Helvetica" w:eastAsia="Times New Roman" w:hAnsi="Helvetica" w:cs="Helvetica"/>
                            <w:sz w:val="24"/>
                            <w:szCs w:val="24"/>
                          </w:rPr>
                        </w:pPr>
                      </w:p>
                    </w:tc>
                  </w:tr>
                </w:tbl>
                <w:p w14:paraId="1B7A92F5" w14:textId="77777777" w:rsidR="006E2E7E" w:rsidRPr="006E2E7E" w:rsidRDefault="006E2E7E" w:rsidP="006E2E7E">
                  <w:pPr>
                    <w:spacing w:after="0" w:line="240" w:lineRule="auto"/>
                    <w:rPr>
                      <w:rFonts w:ascii="Helvetica" w:eastAsia="Times New Roman" w:hAnsi="Helvetica" w:cs="Helvetica"/>
                      <w:sz w:val="24"/>
                      <w:szCs w:val="24"/>
                    </w:rPr>
                  </w:pPr>
                </w:p>
              </w:tc>
            </w:tr>
          </w:tbl>
          <w:p w14:paraId="51AFDA87" w14:textId="77777777" w:rsidR="006E2E7E" w:rsidRPr="006E2E7E" w:rsidRDefault="006E2E7E" w:rsidP="006E2E7E">
            <w:pPr>
              <w:spacing w:after="0" w:line="240" w:lineRule="auto"/>
              <w:jc w:val="center"/>
              <w:rPr>
                <w:rFonts w:ascii="Helvetica" w:eastAsia="Times New Roman" w:hAnsi="Helvetica" w:cs="Helvetica"/>
                <w:color w:val="222222"/>
                <w:sz w:val="24"/>
                <w:szCs w:val="24"/>
              </w:rPr>
            </w:pPr>
          </w:p>
        </w:tc>
      </w:tr>
      <w:tr w:rsidR="006E2E7E" w:rsidRPr="006E2E7E" w14:paraId="215A4DD6" w14:textId="77777777" w:rsidTr="006E2E7E">
        <w:tc>
          <w:tcPr>
            <w:tcW w:w="0" w:type="auto"/>
            <w:shd w:val="clear" w:color="auto" w:fill="66666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3000"/>
              <w:gridCol w:w="3000"/>
              <w:gridCol w:w="3000"/>
            </w:tblGrid>
            <w:tr w:rsidR="006E2E7E" w:rsidRPr="006E2E7E" w14:paraId="084248E6" w14:textId="77777777">
              <w:trPr>
                <w:jc w:val="center"/>
              </w:trPr>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6E2E7E" w:rsidRPr="006E2E7E" w14:paraId="71D4D428" w14:textId="77777777">
                    <w:tc>
                      <w:tcPr>
                        <w:tcW w:w="0" w:type="auto"/>
                        <w:hideMark/>
                      </w:tcPr>
                      <w:p w14:paraId="7B2C6969" w14:textId="77777777" w:rsidR="006E2E7E" w:rsidRPr="006E2E7E" w:rsidRDefault="006E2E7E" w:rsidP="006E2E7E">
                        <w:pPr>
                          <w:spacing w:after="0" w:line="240" w:lineRule="auto"/>
                          <w:jc w:val="center"/>
                          <w:rPr>
                            <w:rFonts w:ascii="Times New Roman" w:eastAsia="Times New Roman" w:hAnsi="Times New Roman" w:cs="Times New Roman"/>
                            <w:sz w:val="20"/>
                            <w:szCs w:val="20"/>
                          </w:rPr>
                        </w:pPr>
                      </w:p>
                    </w:tc>
                  </w:tr>
                </w:tbl>
                <w:p w14:paraId="0CDBFBD8" w14:textId="77777777" w:rsidR="006E2E7E" w:rsidRPr="006E2E7E" w:rsidRDefault="006E2E7E" w:rsidP="006E2E7E">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6E2E7E" w:rsidRPr="006E2E7E" w14:paraId="14239F31" w14:textId="777777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6E2E7E" w:rsidRPr="006E2E7E" w14:paraId="2B271EE3"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2730"/>
                              </w:tblGrid>
                              <w:tr w:rsidR="006E2E7E" w:rsidRPr="006E2E7E" w14:paraId="1C9A3237"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2460"/>
                                    </w:tblGrid>
                                    <w:tr w:rsidR="006E2E7E" w:rsidRPr="006E2E7E" w14:paraId="3802C644"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996"/>
                                          </w:tblGrid>
                                          <w:tr w:rsidR="006E2E7E" w:rsidRPr="006E2E7E" w14:paraId="0169C49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996"/>
                                                </w:tblGrid>
                                                <w:tr w:rsidR="006E2E7E" w:rsidRPr="006E2E7E" w14:paraId="71905069" w14:textId="77777777">
                                                  <w:tc>
                                                    <w:tcPr>
                                                      <w:tcW w:w="0" w:type="auto"/>
                                                      <w:tcMar>
                                                        <w:top w:w="0" w:type="dxa"/>
                                                        <w:left w:w="0" w:type="dxa"/>
                                                        <w:bottom w:w="75" w:type="dxa"/>
                                                        <w:right w:w="150" w:type="dxa"/>
                                                      </w:tcMar>
                                                      <w:hideMark/>
                                                    </w:tcPr>
                                                    <w:p w14:paraId="6E5943F0" w14:textId="77777777" w:rsidR="006E2E7E" w:rsidRPr="006E2E7E" w:rsidRDefault="006E2E7E" w:rsidP="006E2E7E">
                                                      <w:pPr>
                                                        <w:spacing w:after="0" w:line="240" w:lineRule="auto"/>
                                                        <w:jc w:val="center"/>
                                                        <w:rPr>
                                                          <w:rFonts w:ascii="Helvetica" w:eastAsia="Times New Roman" w:hAnsi="Helvetica" w:cs="Helvetica"/>
                                                          <w:sz w:val="24"/>
                                                          <w:szCs w:val="24"/>
                                                        </w:rPr>
                                                      </w:pPr>
                                                      <w:r w:rsidRPr="006E2E7E">
                                                        <w:rPr>
                                                          <w:rFonts w:ascii="Helvetica" w:eastAsia="Times New Roman" w:hAnsi="Helvetica" w:cs="Helvetica"/>
                                                          <w:noProof/>
                                                          <w:color w:val="1155CC"/>
                                                          <w:sz w:val="24"/>
                                                          <w:szCs w:val="24"/>
                                                        </w:rPr>
                                                        <w:drawing>
                                                          <wp:inline distT="0" distB="0" distL="0" distR="0" wp14:anchorId="533A1925" wp14:editId="76E37B54">
                                                            <wp:extent cx="457200" cy="457200"/>
                                                            <wp:effectExtent l="0" t="0" r="0" b="0"/>
                                                            <wp:docPr id="2" name="Picture 2" descr="Facebook">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E2E7E" w:rsidRPr="006E2E7E" w14:paraId="1C10D842" w14:textId="77777777">
                                                  <w:tc>
                                                    <w:tcPr>
                                                      <w:tcW w:w="0" w:type="auto"/>
                                                      <w:tcMar>
                                                        <w:top w:w="0" w:type="dxa"/>
                                                        <w:left w:w="0" w:type="dxa"/>
                                                        <w:bottom w:w="135" w:type="dxa"/>
                                                        <w:right w:w="150" w:type="dxa"/>
                                                      </w:tcMar>
                                                      <w:hideMark/>
                                                    </w:tcPr>
                                                    <w:p w14:paraId="4869C0A8" w14:textId="77777777" w:rsidR="006E2E7E" w:rsidRPr="006E2E7E" w:rsidRDefault="006E2E7E" w:rsidP="006E2E7E">
                                                      <w:pPr>
                                                        <w:spacing w:after="0" w:line="240" w:lineRule="auto"/>
                                                        <w:jc w:val="center"/>
                                                        <w:rPr>
                                                          <w:rFonts w:ascii="Helvetica" w:eastAsia="Times New Roman" w:hAnsi="Helvetica" w:cs="Helvetica"/>
                                                          <w:sz w:val="24"/>
                                                          <w:szCs w:val="24"/>
                                                        </w:rPr>
                                                      </w:pPr>
                                                      <w:hyperlink r:id="rId9" w:tgtFrame="_blank" w:history="1">
                                                        <w:r w:rsidRPr="006E2E7E">
                                                          <w:rPr>
                                                            <w:rFonts w:ascii="Trebuchet MS" w:eastAsia="Times New Roman" w:hAnsi="Trebuchet MS" w:cs="Helvetica"/>
                                                            <w:color w:val="202020"/>
                                                            <w:sz w:val="20"/>
                                                            <w:szCs w:val="20"/>
                                                            <w:u w:val="single"/>
                                                          </w:rPr>
                                                          <w:t>Facebook</w:t>
                                                        </w:r>
                                                      </w:hyperlink>
                                                    </w:p>
                                                  </w:tc>
                                                </w:tr>
                                              </w:tbl>
                                              <w:p w14:paraId="4D450CAE" w14:textId="77777777" w:rsidR="006E2E7E" w:rsidRPr="006E2E7E" w:rsidRDefault="006E2E7E" w:rsidP="006E2E7E">
                                                <w:pPr>
                                                  <w:spacing w:after="0" w:line="240" w:lineRule="auto"/>
                                                  <w:rPr>
                                                    <w:rFonts w:ascii="Helvetica" w:eastAsia="Times New Roman" w:hAnsi="Helvetica" w:cs="Helvetica"/>
                                                    <w:vanish/>
                                                    <w:sz w:val="24"/>
                                                    <w:szCs w:val="24"/>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20"/>
                                                </w:tblGrid>
                                                <w:tr w:rsidR="006E2E7E" w:rsidRPr="006E2E7E" w14:paraId="58D504FF" w14:textId="77777777">
                                                  <w:tc>
                                                    <w:tcPr>
                                                      <w:tcW w:w="0" w:type="auto"/>
                                                      <w:tcMar>
                                                        <w:top w:w="0" w:type="dxa"/>
                                                        <w:left w:w="0" w:type="dxa"/>
                                                        <w:bottom w:w="75" w:type="dxa"/>
                                                        <w:right w:w="0" w:type="dxa"/>
                                                      </w:tcMar>
                                                      <w:hideMark/>
                                                    </w:tcPr>
                                                    <w:p w14:paraId="6D044B98" w14:textId="77777777" w:rsidR="006E2E7E" w:rsidRPr="006E2E7E" w:rsidRDefault="006E2E7E" w:rsidP="006E2E7E">
                                                      <w:pPr>
                                                        <w:spacing w:after="0" w:line="240" w:lineRule="auto"/>
                                                        <w:jc w:val="center"/>
                                                        <w:rPr>
                                                          <w:rFonts w:ascii="Helvetica" w:eastAsia="Times New Roman" w:hAnsi="Helvetica" w:cs="Helvetica"/>
                                                          <w:sz w:val="24"/>
                                                          <w:szCs w:val="24"/>
                                                        </w:rPr>
                                                      </w:pPr>
                                                      <w:r w:rsidRPr="006E2E7E">
                                                        <w:rPr>
                                                          <w:rFonts w:ascii="Helvetica" w:eastAsia="Times New Roman" w:hAnsi="Helvetica" w:cs="Helvetica"/>
                                                          <w:noProof/>
                                                          <w:color w:val="1155CC"/>
                                                          <w:sz w:val="24"/>
                                                          <w:szCs w:val="24"/>
                                                        </w:rPr>
                                                        <w:drawing>
                                                          <wp:inline distT="0" distB="0" distL="0" distR="0" wp14:anchorId="0FFF2C05" wp14:editId="4B4881E0">
                                                            <wp:extent cx="457200" cy="457200"/>
                                                            <wp:effectExtent l="0" t="0" r="0" b="0"/>
                                                            <wp:docPr id="1" name="Picture 1" descr="Websit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6E2E7E" w:rsidRPr="006E2E7E" w14:paraId="122E77C0" w14:textId="77777777">
                                                  <w:tc>
                                                    <w:tcPr>
                                                      <w:tcW w:w="0" w:type="auto"/>
                                                      <w:tcMar>
                                                        <w:top w:w="0" w:type="dxa"/>
                                                        <w:left w:w="0" w:type="dxa"/>
                                                        <w:bottom w:w="135" w:type="dxa"/>
                                                        <w:right w:w="0" w:type="dxa"/>
                                                      </w:tcMar>
                                                      <w:hideMark/>
                                                    </w:tcPr>
                                                    <w:p w14:paraId="7F2D915C" w14:textId="77777777" w:rsidR="006E2E7E" w:rsidRPr="006E2E7E" w:rsidRDefault="006E2E7E" w:rsidP="006E2E7E">
                                                      <w:pPr>
                                                        <w:spacing w:after="0" w:line="240" w:lineRule="auto"/>
                                                        <w:jc w:val="center"/>
                                                        <w:rPr>
                                                          <w:rFonts w:ascii="Helvetica" w:eastAsia="Times New Roman" w:hAnsi="Helvetica" w:cs="Helvetica"/>
                                                          <w:sz w:val="24"/>
                                                          <w:szCs w:val="24"/>
                                                        </w:rPr>
                                                      </w:pPr>
                                                      <w:hyperlink r:id="rId12" w:tgtFrame="_blank" w:history="1">
                                                        <w:r w:rsidRPr="006E2E7E">
                                                          <w:rPr>
                                                            <w:rFonts w:ascii="Trebuchet MS" w:eastAsia="Times New Roman" w:hAnsi="Trebuchet MS" w:cs="Helvetica"/>
                                                            <w:color w:val="202020"/>
                                                            <w:sz w:val="20"/>
                                                            <w:szCs w:val="20"/>
                                                            <w:u w:val="single"/>
                                                          </w:rPr>
                                                          <w:t>Website</w:t>
                                                        </w:r>
                                                      </w:hyperlink>
                                                    </w:p>
                                                  </w:tc>
                                                </w:tr>
                                              </w:tbl>
                                              <w:p w14:paraId="1BB4C802" w14:textId="77777777" w:rsidR="006E2E7E" w:rsidRPr="006E2E7E" w:rsidRDefault="006E2E7E" w:rsidP="006E2E7E">
                                                <w:pPr>
                                                  <w:spacing w:after="0" w:line="240" w:lineRule="auto"/>
                                                  <w:rPr>
                                                    <w:rFonts w:ascii="Helvetica" w:eastAsia="Times New Roman" w:hAnsi="Helvetica" w:cs="Helvetica"/>
                                                    <w:sz w:val="24"/>
                                                    <w:szCs w:val="24"/>
                                                  </w:rPr>
                                                </w:pPr>
                                              </w:p>
                                            </w:tc>
                                          </w:tr>
                                        </w:tbl>
                                        <w:p w14:paraId="51A8138C" w14:textId="77777777" w:rsidR="006E2E7E" w:rsidRPr="006E2E7E" w:rsidRDefault="006E2E7E" w:rsidP="006E2E7E">
                                          <w:pPr>
                                            <w:spacing w:after="0" w:line="240" w:lineRule="auto"/>
                                            <w:jc w:val="center"/>
                                            <w:rPr>
                                              <w:rFonts w:ascii="Helvetica" w:eastAsia="Times New Roman" w:hAnsi="Helvetica" w:cs="Helvetica"/>
                                              <w:sz w:val="24"/>
                                              <w:szCs w:val="24"/>
                                            </w:rPr>
                                          </w:pPr>
                                        </w:p>
                                      </w:tc>
                                    </w:tr>
                                  </w:tbl>
                                  <w:p w14:paraId="5D7CECED" w14:textId="77777777" w:rsidR="006E2E7E" w:rsidRPr="006E2E7E" w:rsidRDefault="006E2E7E" w:rsidP="006E2E7E">
                                    <w:pPr>
                                      <w:spacing w:after="0" w:line="240" w:lineRule="auto"/>
                                      <w:jc w:val="center"/>
                                      <w:rPr>
                                        <w:rFonts w:ascii="Helvetica" w:eastAsia="Times New Roman" w:hAnsi="Helvetica" w:cs="Helvetica"/>
                                        <w:sz w:val="24"/>
                                        <w:szCs w:val="24"/>
                                      </w:rPr>
                                    </w:pPr>
                                  </w:p>
                                </w:tc>
                              </w:tr>
                            </w:tbl>
                            <w:p w14:paraId="628533F5" w14:textId="77777777" w:rsidR="006E2E7E" w:rsidRPr="006E2E7E" w:rsidRDefault="006E2E7E" w:rsidP="006E2E7E">
                              <w:pPr>
                                <w:spacing w:after="0" w:line="240" w:lineRule="auto"/>
                                <w:jc w:val="center"/>
                                <w:rPr>
                                  <w:rFonts w:ascii="Helvetica" w:eastAsia="Times New Roman" w:hAnsi="Helvetica" w:cs="Helvetica"/>
                                  <w:sz w:val="24"/>
                                  <w:szCs w:val="24"/>
                                </w:rPr>
                              </w:pPr>
                            </w:p>
                          </w:tc>
                        </w:tr>
                      </w:tbl>
                      <w:p w14:paraId="16D8BEFD" w14:textId="77777777" w:rsidR="006E2E7E" w:rsidRPr="006E2E7E" w:rsidRDefault="006E2E7E" w:rsidP="006E2E7E">
                        <w:pPr>
                          <w:spacing w:after="0" w:line="240" w:lineRule="auto"/>
                          <w:rPr>
                            <w:rFonts w:ascii="Helvetica" w:eastAsia="Times New Roman" w:hAnsi="Helvetica" w:cs="Helvetica"/>
                            <w:sz w:val="24"/>
                            <w:szCs w:val="24"/>
                          </w:rPr>
                        </w:pPr>
                      </w:p>
                    </w:tc>
                  </w:tr>
                </w:tbl>
                <w:p w14:paraId="359EE5E1" w14:textId="77777777" w:rsidR="006E2E7E" w:rsidRPr="006E2E7E" w:rsidRDefault="006E2E7E" w:rsidP="006E2E7E">
                  <w:pPr>
                    <w:spacing w:after="0" w:line="240" w:lineRule="auto"/>
                    <w:rPr>
                      <w:rFonts w:ascii="Helvetica" w:eastAsia="Times New Roman" w:hAnsi="Helvetica" w:cs="Helvetica"/>
                      <w:sz w:val="24"/>
                      <w:szCs w:val="24"/>
                    </w:rPr>
                  </w:pPr>
                </w:p>
              </w:tc>
              <w:tc>
                <w:tcPr>
                  <w:tcW w:w="165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000"/>
                  </w:tblGrid>
                  <w:tr w:rsidR="006E2E7E" w:rsidRPr="006E2E7E" w14:paraId="286C392E" w14:textId="77777777">
                    <w:tc>
                      <w:tcPr>
                        <w:tcW w:w="0" w:type="auto"/>
                        <w:hideMark/>
                      </w:tcPr>
                      <w:p w14:paraId="2BE5C2BB" w14:textId="77777777" w:rsidR="006E2E7E" w:rsidRPr="006E2E7E" w:rsidRDefault="006E2E7E" w:rsidP="006E2E7E">
                        <w:pPr>
                          <w:spacing w:after="0" w:line="240" w:lineRule="auto"/>
                          <w:rPr>
                            <w:rFonts w:ascii="Times New Roman" w:eastAsia="Times New Roman" w:hAnsi="Times New Roman" w:cs="Times New Roman"/>
                            <w:sz w:val="20"/>
                            <w:szCs w:val="20"/>
                          </w:rPr>
                        </w:pPr>
                      </w:p>
                    </w:tc>
                  </w:tr>
                </w:tbl>
                <w:p w14:paraId="5ADA6ADB" w14:textId="77777777" w:rsidR="006E2E7E" w:rsidRPr="006E2E7E" w:rsidRDefault="006E2E7E" w:rsidP="006E2E7E">
                  <w:pPr>
                    <w:spacing w:after="0" w:line="240" w:lineRule="auto"/>
                    <w:rPr>
                      <w:rFonts w:ascii="Helvetica" w:eastAsia="Times New Roman" w:hAnsi="Helvetica" w:cs="Helvetica"/>
                      <w:sz w:val="24"/>
                      <w:szCs w:val="24"/>
                    </w:rPr>
                  </w:pPr>
                </w:p>
              </w:tc>
            </w:tr>
          </w:tbl>
          <w:p w14:paraId="71F36443" w14:textId="77777777" w:rsidR="006E2E7E" w:rsidRPr="006E2E7E" w:rsidRDefault="006E2E7E" w:rsidP="006E2E7E">
            <w:pPr>
              <w:spacing w:after="0" w:line="240" w:lineRule="auto"/>
              <w:jc w:val="center"/>
              <w:rPr>
                <w:rFonts w:ascii="Helvetica" w:eastAsia="Times New Roman" w:hAnsi="Helvetica" w:cs="Helvetica"/>
                <w:color w:val="222222"/>
                <w:sz w:val="24"/>
                <w:szCs w:val="24"/>
              </w:rPr>
            </w:pPr>
          </w:p>
        </w:tc>
      </w:tr>
      <w:tr w:rsidR="006E2E7E" w:rsidRPr="006E2E7E" w14:paraId="03E10E6B" w14:textId="77777777" w:rsidTr="006E2E7E">
        <w:tc>
          <w:tcPr>
            <w:tcW w:w="0" w:type="auto"/>
            <w:shd w:val="clear" w:color="auto" w:fill="666666"/>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E2E7E" w:rsidRPr="006E2E7E" w14:paraId="28AD2C72" w14:textId="77777777">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E2E7E" w:rsidRPr="006E2E7E" w14:paraId="73E13B43" w14:textId="77777777">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6E2E7E" w:rsidRPr="006E2E7E" w14:paraId="0FE9CFF8" w14:textId="77777777">
                          <w:tc>
                            <w:tcPr>
                              <w:tcW w:w="0" w:type="auto"/>
                              <w:tcMar>
                                <w:top w:w="135" w:type="dxa"/>
                                <w:left w:w="270" w:type="dxa"/>
                                <w:bottom w:w="135" w:type="dxa"/>
                                <w:right w:w="270" w:type="dxa"/>
                              </w:tcMar>
                              <w:hideMark/>
                            </w:tcPr>
                            <w:p w14:paraId="2068C903" w14:textId="77777777" w:rsidR="006E2E7E" w:rsidRPr="006E2E7E" w:rsidRDefault="006E2E7E" w:rsidP="006E2E7E">
                              <w:pPr>
                                <w:spacing w:after="0" w:line="206" w:lineRule="atLeast"/>
                                <w:rPr>
                                  <w:rFonts w:ascii="Helvetica" w:eastAsia="Times New Roman" w:hAnsi="Helvetica" w:cs="Helvetica"/>
                                  <w:color w:val="606060"/>
                                  <w:sz w:val="17"/>
                                  <w:szCs w:val="17"/>
                                </w:rPr>
                              </w:pPr>
                              <w:r w:rsidRPr="006E2E7E">
                                <w:rPr>
                                  <w:rFonts w:ascii="Helvetica" w:eastAsia="Times New Roman" w:hAnsi="Helvetica" w:cs="Helvetica"/>
                                  <w:i/>
                                  <w:iCs/>
                                  <w:color w:val="606060"/>
                                  <w:sz w:val="17"/>
                                  <w:szCs w:val="17"/>
                                </w:rPr>
                                <w:t xml:space="preserve">Copyright © 2019 Blanc &amp; Rouge, </w:t>
                              </w:r>
                              <w:proofErr w:type="gramStart"/>
                              <w:r w:rsidRPr="006E2E7E">
                                <w:rPr>
                                  <w:rFonts w:ascii="Helvetica" w:eastAsia="Times New Roman" w:hAnsi="Helvetica" w:cs="Helvetica"/>
                                  <w:i/>
                                  <w:iCs/>
                                  <w:color w:val="606060"/>
                                  <w:sz w:val="17"/>
                                  <w:szCs w:val="17"/>
                                </w:rPr>
                                <w:t>All</w:t>
                              </w:r>
                              <w:proofErr w:type="gramEnd"/>
                              <w:r w:rsidRPr="006E2E7E">
                                <w:rPr>
                                  <w:rFonts w:ascii="Helvetica" w:eastAsia="Times New Roman" w:hAnsi="Helvetica" w:cs="Helvetica"/>
                                  <w:i/>
                                  <w:iCs/>
                                  <w:color w:val="606060"/>
                                  <w:sz w:val="17"/>
                                  <w:szCs w:val="17"/>
                                </w:rPr>
                                <w:t xml:space="preserve"> rights reserved.</w:t>
                              </w:r>
                              <w:r w:rsidRPr="006E2E7E">
                                <w:rPr>
                                  <w:rFonts w:ascii="Helvetica" w:eastAsia="Times New Roman" w:hAnsi="Helvetica" w:cs="Helvetica"/>
                                  <w:color w:val="606060"/>
                                  <w:sz w:val="17"/>
                                  <w:szCs w:val="17"/>
                                </w:rPr>
                                <w:t> </w:t>
                              </w:r>
                              <w:r w:rsidRPr="006E2E7E">
                                <w:rPr>
                                  <w:rFonts w:ascii="Helvetica" w:eastAsia="Times New Roman" w:hAnsi="Helvetica" w:cs="Helvetica"/>
                                  <w:color w:val="606060"/>
                                  <w:sz w:val="17"/>
                                  <w:szCs w:val="17"/>
                                </w:rPr>
                                <w:br/>
                                <w:t>You are receiving this email because you opted in at our store. </w:t>
                              </w:r>
                              <w:r w:rsidRPr="006E2E7E">
                                <w:rPr>
                                  <w:rFonts w:ascii="Helvetica" w:eastAsia="Times New Roman" w:hAnsi="Helvetica" w:cs="Helvetica"/>
                                  <w:color w:val="606060"/>
                                  <w:sz w:val="17"/>
                                  <w:szCs w:val="17"/>
                                </w:rPr>
                                <w:br/>
                              </w:r>
                              <w:r w:rsidRPr="006E2E7E">
                                <w:rPr>
                                  <w:rFonts w:ascii="Helvetica" w:eastAsia="Times New Roman" w:hAnsi="Helvetica" w:cs="Helvetica"/>
                                  <w:color w:val="606060"/>
                                  <w:sz w:val="17"/>
                                  <w:szCs w:val="17"/>
                                </w:rPr>
                                <w:br/>
                              </w:r>
                              <w:r w:rsidRPr="006E2E7E">
                                <w:rPr>
                                  <w:rFonts w:ascii="Helvetica" w:eastAsia="Times New Roman" w:hAnsi="Helvetica" w:cs="Helvetica"/>
                                  <w:b/>
                                  <w:bCs/>
                                  <w:color w:val="606060"/>
                                  <w:sz w:val="17"/>
                                  <w:szCs w:val="17"/>
                                </w:rPr>
                                <w:t>Our mailing address is:</w:t>
                              </w:r>
                              <w:r w:rsidRPr="006E2E7E">
                                <w:rPr>
                                  <w:rFonts w:ascii="Helvetica" w:eastAsia="Times New Roman" w:hAnsi="Helvetica" w:cs="Helvetica"/>
                                  <w:color w:val="606060"/>
                                  <w:sz w:val="17"/>
                                  <w:szCs w:val="17"/>
                                </w:rPr>
                                <w:t> </w:t>
                              </w:r>
                            </w:p>
                            <w:p w14:paraId="6EF42964" w14:textId="77777777" w:rsidR="006E2E7E" w:rsidRPr="006E2E7E" w:rsidRDefault="006E2E7E" w:rsidP="006E2E7E">
                              <w:pPr>
                                <w:spacing w:after="0" w:line="206" w:lineRule="atLeast"/>
                                <w:rPr>
                                  <w:rFonts w:ascii="Helvetica" w:eastAsia="Times New Roman" w:hAnsi="Helvetica" w:cs="Helvetica"/>
                                  <w:color w:val="606060"/>
                                  <w:sz w:val="17"/>
                                  <w:szCs w:val="17"/>
                                </w:rPr>
                              </w:pPr>
                              <w:r w:rsidRPr="006E2E7E">
                                <w:rPr>
                                  <w:rFonts w:ascii="Helvetica" w:eastAsia="Times New Roman" w:hAnsi="Helvetica" w:cs="Helvetica"/>
                                  <w:color w:val="606060"/>
                                  <w:sz w:val="17"/>
                                  <w:szCs w:val="17"/>
                                </w:rPr>
                                <w:t>Blanc &amp; Rouge</w:t>
                              </w:r>
                            </w:p>
                            <w:p w14:paraId="27E4CF1A" w14:textId="77777777" w:rsidR="006E2E7E" w:rsidRPr="006E2E7E" w:rsidRDefault="006E2E7E" w:rsidP="006E2E7E">
                              <w:pPr>
                                <w:spacing w:after="0" w:line="206" w:lineRule="atLeast"/>
                                <w:rPr>
                                  <w:rFonts w:ascii="Helvetica" w:eastAsia="Times New Roman" w:hAnsi="Helvetica" w:cs="Helvetica"/>
                                  <w:color w:val="606060"/>
                                  <w:sz w:val="17"/>
                                  <w:szCs w:val="17"/>
                                </w:rPr>
                              </w:pPr>
                              <w:r w:rsidRPr="006E2E7E">
                                <w:rPr>
                                  <w:rFonts w:ascii="Helvetica" w:eastAsia="Times New Roman" w:hAnsi="Helvetica" w:cs="Helvetica"/>
                                  <w:color w:val="606060"/>
                                  <w:sz w:val="17"/>
                                  <w:szCs w:val="17"/>
                                </w:rPr>
                                <w:t>801 First Street #202</w:t>
                              </w:r>
                            </w:p>
                          </w:tc>
                        </w:tr>
                      </w:tbl>
                      <w:p w14:paraId="17DC276D" w14:textId="77777777" w:rsidR="006E2E7E" w:rsidRPr="006E2E7E" w:rsidRDefault="006E2E7E" w:rsidP="006E2E7E">
                        <w:pPr>
                          <w:spacing w:after="0" w:line="240" w:lineRule="auto"/>
                          <w:rPr>
                            <w:rFonts w:ascii="Helvetica" w:eastAsia="Times New Roman" w:hAnsi="Helvetica" w:cs="Helvetica"/>
                            <w:sz w:val="24"/>
                            <w:szCs w:val="24"/>
                          </w:rPr>
                        </w:pPr>
                      </w:p>
                    </w:tc>
                  </w:tr>
                </w:tbl>
                <w:p w14:paraId="22AB8229" w14:textId="77777777" w:rsidR="006E2E7E" w:rsidRPr="006E2E7E" w:rsidRDefault="006E2E7E" w:rsidP="006E2E7E">
                  <w:pPr>
                    <w:spacing w:after="0" w:line="240" w:lineRule="auto"/>
                    <w:rPr>
                      <w:rFonts w:ascii="Helvetica" w:eastAsia="Times New Roman" w:hAnsi="Helvetica" w:cs="Helvetica"/>
                      <w:sz w:val="24"/>
                      <w:szCs w:val="24"/>
                    </w:rPr>
                  </w:pPr>
                </w:p>
              </w:tc>
            </w:tr>
          </w:tbl>
          <w:p w14:paraId="168EEB2E" w14:textId="77777777" w:rsidR="006E2E7E" w:rsidRPr="006E2E7E" w:rsidRDefault="006E2E7E" w:rsidP="006E2E7E">
            <w:pPr>
              <w:spacing w:after="0" w:line="240" w:lineRule="auto"/>
              <w:jc w:val="center"/>
              <w:rPr>
                <w:rFonts w:ascii="Helvetica" w:eastAsia="Times New Roman" w:hAnsi="Helvetica" w:cs="Helvetica"/>
                <w:color w:val="222222"/>
                <w:sz w:val="24"/>
                <w:szCs w:val="24"/>
              </w:rPr>
            </w:pPr>
          </w:p>
        </w:tc>
      </w:tr>
    </w:tbl>
    <w:p w14:paraId="6BF2D604" w14:textId="77777777" w:rsidR="002D4567" w:rsidRDefault="00ED002F"/>
    <w:sectPr w:rsidR="002D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7E"/>
    <w:rsid w:val="00452606"/>
    <w:rsid w:val="00583CB3"/>
    <w:rsid w:val="006E2E7E"/>
    <w:rsid w:val="00ED002F"/>
    <w:rsid w:val="00F0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F57A"/>
  <w15:chartTrackingRefBased/>
  <w15:docId w15:val="{3DDAC4B6-FE6F-4032-B7AC-5B77C3C6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E7E"/>
    <w:rPr>
      <w:color w:val="0000FF"/>
      <w:u w:val="single"/>
    </w:rPr>
  </w:style>
  <w:style w:type="character" w:styleId="Strong">
    <w:name w:val="Strong"/>
    <w:basedOn w:val="DefaultParagraphFont"/>
    <w:uiPriority w:val="22"/>
    <w:qFormat/>
    <w:rsid w:val="006E2E7E"/>
    <w:rPr>
      <w:b/>
      <w:bCs/>
    </w:rPr>
  </w:style>
  <w:style w:type="character" w:styleId="Emphasis">
    <w:name w:val="Emphasis"/>
    <w:basedOn w:val="DefaultParagraphFont"/>
    <w:uiPriority w:val="20"/>
    <w:qFormat/>
    <w:rsid w:val="006E2E7E"/>
    <w:rPr>
      <w:i/>
      <w:iCs/>
    </w:rPr>
  </w:style>
  <w:style w:type="character" w:customStyle="1" w:styleId="m-7574483760216031420org">
    <w:name w:val="m_-7574483760216031420org"/>
    <w:basedOn w:val="DefaultParagraphFont"/>
    <w:rsid w:val="006E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73685">
      <w:bodyDiv w:val="1"/>
      <w:marLeft w:val="0"/>
      <w:marRight w:val="0"/>
      <w:marTop w:val="0"/>
      <w:marBottom w:val="0"/>
      <w:divBdr>
        <w:top w:val="none" w:sz="0" w:space="0" w:color="auto"/>
        <w:left w:val="none" w:sz="0" w:space="0" w:color="auto"/>
        <w:bottom w:val="none" w:sz="0" w:space="0" w:color="auto"/>
        <w:right w:val="none" w:sz="0" w:space="0" w:color="auto"/>
      </w:divBdr>
      <w:divsChild>
        <w:div w:id="1393692332">
          <w:marLeft w:val="0"/>
          <w:marRight w:val="0"/>
          <w:marTop w:val="0"/>
          <w:marBottom w:val="0"/>
          <w:divBdr>
            <w:top w:val="none" w:sz="0" w:space="0" w:color="auto"/>
            <w:left w:val="none" w:sz="0" w:space="0" w:color="auto"/>
            <w:bottom w:val="none" w:sz="0" w:space="0" w:color="auto"/>
            <w:right w:val="none" w:sz="0" w:space="0" w:color="auto"/>
          </w:divBdr>
          <w:divsChild>
            <w:div w:id="1199046735">
              <w:marLeft w:val="0"/>
              <w:marRight w:val="0"/>
              <w:marTop w:val="0"/>
              <w:marBottom w:val="0"/>
              <w:divBdr>
                <w:top w:val="none" w:sz="0" w:space="0" w:color="auto"/>
                <w:left w:val="none" w:sz="0" w:space="0" w:color="auto"/>
                <w:bottom w:val="none" w:sz="0" w:space="0" w:color="auto"/>
                <w:right w:val="none" w:sz="0" w:space="0" w:color="auto"/>
              </w:divBdr>
              <w:divsChild>
                <w:div w:id="100632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lancandrougewine.us7.list-manage.com/track/click?u=1b23fbda538e854a484a6dcaa&amp;id=d9f46a2ffd&amp;e=d87d06c98e" TargetMode="External"/><Relationship Id="rId12" Type="http://schemas.openxmlformats.org/officeDocument/2006/relationships/hyperlink" Target="https://blancandrougewine.us7.list-manage.com/track/click?u=1b23fbda538e854a484a6dcaa&amp;id=95bb6d0cd9&amp;e=d87d06c98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ncandrougewine.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s://blancandrougewine.us7.list-manage.com/track/click?u=1b23fbda538e854a484a6dcaa&amp;id=07ee23c721&amp;e=d87d06c98e" TargetMode="External"/><Relationship Id="rId4" Type="http://schemas.openxmlformats.org/officeDocument/2006/relationships/hyperlink" Target="https://mailchi.mp/0875c1bc82c8/blancandrougeaprilnews-2374213?e=d87d06c98e" TargetMode="External"/><Relationship Id="rId9" Type="http://schemas.openxmlformats.org/officeDocument/2006/relationships/hyperlink" Target="https://blancandrougewine.us7.list-manage.com/track/click?u=1b23fbda538e854a484a6dcaa&amp;id=368fd29b75&amp;e=d87d06c98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2918</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Williams</dc:creator>
  <cp:keywords/>
  <dc:description/>
  <cp:lastModifiedBy>Mina Williams</cp:lastModifiedBy>
  <cp:revision>2</cp:revision>
  <dcterms:created xsi:type="dcterms:W3CDTF">2019-06-02T19:59:00Z</dcterms:created>
  <dcterms:modified xsi:type="dcterms:W3CDTF">2019-06-04T20:37:00Z</dcterms:modified>
</cp:coreProperties>
</file>