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tblCellMar>
          <w:left w:w="0" w:type="dxa"/>
          <w:right w:w="0" w:type="dxa"/>
        </w:tblCellMar>
        <w:tblLook w:val="04A0" w:firstRow="1" w:lastRow="0" w:firstColumn="1" w:lastColumn="0" w:noHBand="0" w:noVBand="1"/>
      </w:tblPr>
      <w:tblGrid>
        <w:gridCol w:w="9000"/>
      </w:tblGrid>
      <w:tr w:rsidR="00FE61B8" w:rsidRPr="00FE61B8" w14:paraId="2549B39C" w14:textId="77777777" w:rsidTr="00FE61B8">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FE61B8" w:rsidRPr="00FE61B8" w14:paraId="12BBAFB1"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E61B8" w:rsidRPr="00FE61B8" w14:paraId="08206452"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FE61B8" w:rsidRPr="00FE61B8" w14:paraId="7E05F1F6" w14:textId="77777777">
                          <w:tc>
                            <w:tcPr>
                              <w:tcW w:w="0" w:type="auto"/>
                              <w:tcMar>
                                <w:top w:w="135" w:type="dxa"/>
                                <w:left w:w="270" w:type="dxa"/>
                                <w:bottom w:w="135" w:type="dxa"/>
                                <w:right w:w="0" w:type="dxa"/>
                              </w:tcMar>
                              <w:hideMark/>
                            </w:tcPr>
                            <w:p w14:paraId="0EEEE64E" w14:textId="77777777" w:rsidR="00FE61B8" w:rsidRPr="00FE61B8" w:rsidRDefault="00FE61B8" w:rsidP="00FE61B8">
                              <w:pPr>
                                <w:spacing w:after="0" w:line="206" w:lineRule="atLeast"/>
                                <w:rPr>
                                  <w:rFonts w:ascii="Helvetica" w:eastAsia="Times New Roman" w:hAnsi="Helvetica" w:cs="Helvetica"/>
                                  <w:color w:val="FFFFFF"/>
                                  <w:sz w:val="17"/>
                                  <w:szCs w:val="17"/>
                                </w:rPr>
                              </w:pPr>
                              <w:r w:rsidRPr="00FE61B8">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FE61B8" w:rsidRPr="00FE61B8" w14:paraId="047C0928" w14:textId="77777777">
                          <w:tc>
                            <w:tcPr>
                              <w:tcW w:w="0" w:type="auto"/>
                              <w:tcMar>
                                <w:top w:w="135" w:type="dxa"/>
                                <w:left w:w="270" w:type="dxa"/>
                                <w:bottom w:w="135" w:type="dxa"/>
                                <w:right w:w="270" w:type="dxa"/>
                              </w:tcMar>
                              <w:hideMark/>
                            </w:tcPr>
                            <w:p w14:paraId="4520557A" w14:textId="77777777" w:rsidR="00FE61B8" w:rsidRPr="00FE61B8" w:rsidRDefault="00FE61B8" w:rsidP="00FE61B8">
                              <w:pPr>
                                <w:spacing w:after="0" w:line="206" w:lineRule="atLeast"/>
                                <w:rPr>
                                  <w:rFonts w:ascii="Helvetica" w:eastAsia="Times New Roman" w:hAnsi="Helvetica" w:cs="Helvetica"/>
                                  <w:color w:val="FFFFFF"/>
                                  <w:sz w:val="17"/>
                                  <w:szCs w:val="17"/>
                                </w:rPr>
                              </w:pPr>
                              <w:hyperlink r:id="rId4" w:tgtFrame="_blank" w:history="1">
                                <w:r w:rsidRPr="00FE61B8">
                                  <w:rPr>
                                    <w:rFonts w:ascii="Trebuchet MS" w:eastAsia="Times New Roman" w:hAnsi="Trebuchet MS" w:cs="Helvetica"/>
                                    <w:color w:val="FFFFFF"/>
                                    <w:sz w:val="17"/>
                                    <w:szCs w:val="17"/>
                                    <w:u w:val="single"/>
                                  </w:rPr>
                                  <w:t>View this email in your browser</w:t>
                                </w:r>
                              </w:hyperlink>
                            </w:p>
                          </w:tc>
                        </w:tr>
                      </w:tbl>
                      <w:p w14:paraId="25780339"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5DB5639F"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454FE67A" w14:textId="77777777" w:rsidR="00FE61B8" w:rsidRPr="00FE61B8" w:rsidRDefault="00FE61B8" w:rsidP="00FE61B8">
            <w:pPr>
              <w:spacing w:after="0" w:line="240" w:lineRule="auto"/>
              <w:jc w:val="center"/>
              <w:rPr>
                <w:rFonts w:ascii="Times New Roman" w:eastAsia="Times New Roman" w:hAnsi="Times New Roman" w:cs="Times New Roman"/>
                <w:color w:val="000000"/>
                <w:sz w:val="27"/>
                <w:szCs w:val="27"/>
              </w:rPr>
            </w:pPr>
          </w:p>
        </w:tc>
      </w:tr>
      <w:tr w:rsidR="00FE61B8" w:rsidRPr="00FE61B8" w14:paraId="23F77110" w14:textId="77777777" w:rsidTr="00FE61B8">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FE61B8" w:rsidRPr="00FE61B8" w14:paraId="7E2E135A"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000"/>
                  </w:tblGrid>
                  <w:tr w:rsidR="00FE61B8" w:rsidRPr="00FE61B8" w14:paraId="59E45225" w14:textId="77777777">
                    <w:tc>
                      <w:tcPr>
                        <w:tcW w:w="0" w:type="auto"/>
                        <w:tcMar>
                          <w:top w:w="135" w:type="dxa"/>
                          <w:left w:w="135" w:type="dxa"/>
                          <w:bottom w:w="135" w:type="dxa"/>
                          <w:right w:w="135" w:type="dxa"/>
                        </w:tcMar>
                        <w:hideMark/>
                      </w:tcPr>
                      <w:tbl>
                        <w:tblPr>
                          <w:tblpPr w:leftFromText="45" w:rightFromText="45" w:vertAnchor="text"/>
                          <w:tblW w:w="4042" w:type="pct"/>
                          <w:tblCellMar>
                            <w:left w:w="0" w:type="dxa"/>
                            <w:right w:w="0" w:type="dxa"/>
                          </w:tblCellMar>
                          <w:tblLook w:val="04A0" w:firstRow="1" w:lastRow="0" w:firstColumn="1" w:lastColumn="0" w:noHBand="0" w:noVBand="1"/>
                        </w:tblPr>
                        <w:tblGrid>
                          <w:gridCol w:w="8730"/>
                        </w:tblGrid>
                        <w:tr w:rsidR="00FE61B8" w:rsidRPr="00FE61B8" w14:paraId="0FFC290A" w14:textId="77777777" w:rsidTr="00E34FCA">
                          <w:trPr>
                            <w:trHeight w:val="4063"/>
                          </w:trPr>
                          <w:tc>
                            <w:tcPr>
                              <w:tcW w:w="0" w:type="auto"/>
                              <w:tcMar>
                                <w:top w:w="0" w:type="dxa"/>
                                <w:left w:w="135" w:type="dxa"/>
                                <w:bottom w:w="0" w:type="dxa"/>
                                <w:right w:w="135" w:type="dxa"/>
                              </w:tcMar>
                              <w:hideMark/>
                            </w:tcPr>
                            <w:p w14:paraId="177C209F" w14:textId="67DEE2B1" w:rsidR="00FE61B8" w:rsidRPr="00FE61B8" w:rsidRDefault="00E34FCA" w:rsidP="00FE61B8">
                              <w:pPr>
                                <w:spacing w:after="0" w:line="240" w:lineRule="auto"/>
                                <w:jc w:val="center"/>
                                <w:rPr>
                                  <w:rFonts w:ascii="Times New Roman" w:eastAsia="Times New Roman" w:hAnsi="Times New Roman" w:cs="Times New Roman"/>
                                  <w:sz w:val="20"/>
                                  <w:szCs w:val="20"/>
                                </w:rPr>
                              </w:pPr>
                              <w:r>
                                <w:rPr>
                                  <w:noProof/>
                                </w:rPr>
                                <w:drawing>
                                  <wp:inline distT="0" distB="0" distL="0" distR="0" wp14:anchorId="0FDE67BB" wp14:editId="63D7C64A">
                                    <wp:extent cx="5365750" cy="26987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750" cy="2698750"/>
                                            </a:xfrm>
                                            <a:prstGeom prst="rect">
                                              <a:avLst/>
                                            </a:prstGeom>
                                            <a:noFill/>
                                            <a:ln>
                                              <a:noFill/>
                                            </a:ln>
                                          </pic:spPr>
                                        </pic:pic>
                                      </a:graphicData>
                                    </a:graphic>
                                  </wp:inline>
                                </w:drawing>
                              </w:r>
                            </w:p>
                          </w:tc>
                        </w:tr>
                      </w:tbl>
                      <w:p w14:paraId="57BF1DBA"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27302CA9"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48A95A3B" w14:textId="77777777" w:rsidR="00FE61B8" w:rsidRPr="00FE61B8" w:rsidRDefault="00FE61B8" w:rsidP="00FE61B8">
            <w:pPr>
              <w:spacing w:after="0" w:line="240" w:lineRule="auto"/>
              <w:jc w:val="center"/>
              <w:rPr>
                <w:rFonts w:ascii="Times New Roman" w:eastAsia="Times New Roman" w:hAnsi="Times New Roman" w:cs="Times New Roman"/>
                <w:color w:val="000000"/>
                <w:sz w:val="27"/>
                <w:szCs w:val="27"/>
              </w:rPr>
            </w:pPr>
          </w:p>
        </w:tc>
      </w:tr>
      <w:tr w:rsidR="00FE61B8" w:rsidRPr="00FE61B8" w14:paraId="58EDC783" w14:textId="77777777" w:rsidTr="00FE61B8">
        <w:tc>
          <w:tcPr>
            <w:tcW w:w="0" w:type="auto"/>
            <w:shd w:val="clear" w:color="auto" w:fill="F7F2F2"/>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FE61B8" w:rsidRPr="00FE61B8" w14:paraId="6CEC2E39"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FE61B8" w:rsidRPr="00FE61B8" w14:paraId="01ECB681"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FE61B8" w:rsidRPr="00FE61B8" w14:paraId="693248B7" w14:textId="77777777">
                          <w:tc>
                            <w:tcPr>
                              <w:tcW w:w="0" w:type="auto"/>
                              <w:shd w:val="clear" w:color="auto" w:fill="FFFFFF"/>
                              <w:hideMark/>
                            </w:tcPr>
                            <w:p w14:paraId="66B92E4E" w14:textId="282373F9" w:rsidR="00FE61B8" w:rsidRPr="00FE61B8" w:rsidRDefault="00FE61B8" w:rsidP="00FE61B8">
                              <w:pPr>
                                <w:spacing w:after="0" w:line="240" w:lineRule="auto"/>
                                <w:jc w:val="center"/>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2A0D2A20" wp14:editId="1A040AEA">
                                    <wp:extent cx="5372100" cy="449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FE61B8" w:rsidRPr="00FE61B8" w14:paraId="659850BD" w14:textId="77777777">
                          <w:tc>
                            <w:tcPr>
                              <w:tcW w:w="8190" w:type="dxa"/>
                              <w:shd w:val="clear" w:color="auto" w:fill="FFFFFF"/>
                              <w:tcMar>
                                <w:top w:w="135" w:type="dxa"/>
                                <w:left w:w="270" w:type="dxa"/>
                                <w:bottom w:w="135" w:type="dxa"/>
                                <w:right w:w="270" w:type="dxa"/>
                              </w:tcMar>
                              <w:hideMark/>
                            </w:tcPr>
                            <w:p w14:paraId="491C8147" w14:textId="77777777" w:rsidR="00FE61B8" w:rsidRPr="00FE61B8" w:rsidRDefault="00FE61B8" w:rsidP="00FE61B8">
                              <w:pPr>
                                <w:spacing w:after="0" w:line="315" w:lineRule="atLeast"/>
                                <w:jc w:val="center"/>
                                <w:rPr>
                                  <w:rFonts w:ascii="Helvetica" w:eastAsia="Times New Roman" w:hAnsi="Helvetica" w:cs="Helvetica"/>
                                  <w:color w:val="222222"/>
                                  <w:sz w:val="21"/>
                                  <w:szCs w:val="21"/>
                                </w:rPr>
                              </w:pPr>
                              <w:r w:rsidRPr="00FE61B8">
                                <w:rPr>
                                  <w:rFonts w:ascii="Trebuchet MS" w:eastAsia="Times New Roman" w:hAnsi="Trebuchet MS" w:cs="Helvetica"/>
                                  <w:b/>
                                  <w:bCs/>
                                  <w:color w:val="222222"/>
                                  <w:sz w:val="21"/>
                                  <w:szCs w:val="21"/>
                                </w:rPr>
                                <w:lastRenderedPageBreak/>
                                <w:t>Patience</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What a wild ride 2020 is proving to be. Blanc &amp; Rouge cannot thank you enough for your patience.</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Our customers have been patient with unexpected openings and closures, shifts in business hours and giving us the time needed to learn a variety of new required service styles. You have been patient with your time as you wait for your glass of wine, your curbside delivery or that darned Zoom call to unfreeze on your laptop.</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You have been patient as our incoming bottles are temporarily “parked” in the shop, instead of the back room, to reduce delivery drivers walking through the shop and bottlenecking by the register. And you have been understanding as import tariffs have interrupted normal deliveries and slightly lifted prices.</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Along the way we have learned a lot. The best thing we have learned is that we DO have the best customers in the world! Thank you.</w:t>
                              </w:r>
                            </w:p>
                          </w:tc>
                        </w:tr>
                      </w:tbl>
                      <w:p w14:paraId="1F5E5B99"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712235FF"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00C36D4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35586C56" w14:textId="77777777">
                          <w:tc>
                            <w:tcPr>
                              <w:tcW w:w="0" w:type="auto"/>
                              <w:vAlign w:val="center"/>
                              <w:hideMark/>
                            </w:tcPr>
                            <w:p w14:paraId="487E6E40"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C40E5FA"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6444253E"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59F5F3A4"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972525"/>
                          <w:tblCellMar>
                            <w:left w:w="0" w:type="dxa"/>
                            <w:right w:w="0" w:type="dxa"/>
                          </w:tblCellMar>
                          <w:tblLook w:val="04A0" w:firstRow="1" w:lastRow="0" w:firstColumn="1" w:lastColumn="0" w:noHBand="0" w:noVBand="1"/>
                        </w:tblPr>
                        <w:tblGrid>
                          <w:gridCol w:w="8460"/>
                        </w:tblGrid>
                        <w:tr w:rsidR="00FE61B8" w:rsidRPr="00FE61B8" w14:paraId="6080A036" w14:textId="77777777">
                          <w:tc>
                            <w:tcPr>
                              <w:tcW w:w="0" w:type="auto"/>
                              <w:shd w:val="clear" w:color="auto" w:fill="972525"/>
                              <w:hideMark/>
                            </w:tcPr>
                            <w:p w14:paraId="25559D4F" w14:textId="168A780F" w:rsidR="00FE61B8" w:rsidRPr="00FE61B8" w:rsidRDefault="00FE61B8" w:rsidP="00FE61B8">
                              <w:pPr>
                                <w:spacing w:after="0" w:line="240" w:lineRule="auto"/>
                                <w:jc w:val="center"/>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5615DF4C" wp14:editId="4E43B52E">
                                    <wp:extent cx="5372100" cy="3022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FE61B8" w:rsidRPr="00FE61B8" w14:paraId="2ADF4D2F" w14:textId="77777777">
                          <w:tc>
                            <w:tcPr>
                              <w:tcW w:w="8190" w:type="dxa"/>
                              <w:shd w:val="clear" w:color="auto" w:fill="972525"/>
                              <w:tcMar>
                                <w:top w:w="135" w:type="dxa"/>
                                <w:left w:w="270" w:type="dxa"/>
                                <w:bottom w:w="135" w:type="dxa"/>
                                <w:right w:w="270" w:type="dxa"/>
                              </w:tcMar>
                              <w:hideMark/>
                            </w:tcPr>
                            <w:p w14:paraId="418F2084" w14:textId="77777777" w:rsidR="00FE61B8" w:rsidRPr="00FE61B8" w:rsidRDefault="00FE61B8" w:rsidP="00FE61B8">
                              <w:pPr>
                                <w:spacing w:after="0" w:line="315" w:lineRule="atLeast"/>
                                <w:jc w:val="center"/>
                                <w:rPr>
                                  <w:rFonts w:ascii="Helvetica" w:eastAsia="Times New Roman" w:hAnsi="Helvetica" w:cs="Helvetica"/>
                                  <w:color w:val="FFFFFF"/>
                                  <w:sz w:val="21"/>
                                  <w:szCs w:val="21"/>
                                </w:rPr>
                              </w:pPr>
                              <w:r w:rsidRPr="00FE61B8">
                                <w:rPr>
                                  <w:rFonts w:ascii="Trebuchet MS" w:eastAsia="Times New Roman" w:hAnsi="Trebuchet MS" w:cs="Helvetica"/>
                                  <w:color w:val="FFFFFF"/>
                                  <w:sz w:val="21"/>
                                  <w:szCs w:val="21"/>
                                </w:rPr>
                                <w:t xml:space="preserve">As we work our way through the new processes, your safety, our staff’s comfort level, and governmental guidelines, our hours may shift. Hours are posted on our website BlancAndRougeWine.com and on Facebook, </w:t>
                              </w:r>
                              <w:proofErr w:type="gramStart"/>
                              <w:r w:rsidRPr="00FE61B8">
                                <w:rPr>
                                  <w:rFonts w:ascii="Trebuchet MS" w:eastAsia="Times New Roman" w:hAnsi="Trebuchet MS" w:cs="Helvetica"/>
                                  <w:color w:val="FFFFFF"/>
                                  <w:sz w:val="21"/>
                                  <w:szCs w:val="21"/>
                                </w:rPr>
                                <w:t>Google</w:t>
                              </w:r>
                              <w:proofErr w:type="gramEnd"/>
                              <w:r w:rsidRPr="00FE61B8">
                                <w:rPr>
                                  <w:rFonts w:ascii="Trebuchet MS" w:eastAsia="Times New Roman" w:hAnsi="Trebuchet MS" w:cs="Helvetica"/>
                                  <w:color w:val="FFFFFF"/>
                                  <w:sz w:val="21"/>
                                  <w:szCs w:val="21"/>
                                </w:rPr>
                                <w:t xml:space="preserve"> and Yelp.</w:t>
                              </w:r>
                              <w:r w:rsidRPr="00FE61B8">
                                <w:rPr>
                                  <w:rFonts w:ascii="Trebuchet MS" w:eastAsia="Times New Roman" w:hAnsi="Trebuchet MS" w:cs="Helvetica"/>
                                  <w:color w:val="FFFFFF"/>
                                  <w:sz w:val="21"/>
                                  <w:szCs w:val="21"/>
                                </w:rPr>
                                <w:br/>
                              </w:r>
                              <w:r w:rsidRPr="00FE61B8">
                                <w:rPr>
                                  <w:rFonts w:ascii="Trebuchet MS" w:eastAsia="Times New Roman" w:hAnsi="Trebuchet MS" w:cs="Helvetica"/>
                                  <w:color w:val="FFFFFF"/>
                                  <w:sz w:val="21"/>
                                  <w:szCs w:val="21"/>
                                </w:rPr>
                                <w:br/>
                              </w:r>
                              <w:r w:rsidRPr="00FE61B8">
                                <w:rPr>
                                  <w:rFonts w:ascii="Trebuchet MS" w:eastAsia="Times New Roman" w:hAnsi="Trebuchet MS" w:cs="Helvetica"/>
                                  <w:b/>
                                  <w:bCs/>
                                  <w:color w:val="FFFFFF"/>
                                  <w:sz w:val="21"/>
                                  <w:szCs w:val="21"/>
                                </w:rPr>
                                <w:t>Our hours:</w:t>
                              </w:r>
                              <w:r w:rsidRPr="00FE61B8">
                                <w:rPr>
                                  <w:rFonts w:ascii="Trebuchet MS" w:eastAsia="Times New Roman" w:hAnsi="Trebuchet MS" w:cs="Helvetica"/>
                                  <w:color w:val="FFFFFF"/>
                                  <w:sz w:val="21"/>
                                  <w:szCs w:val="21"/>
                                </w:rPr>
                                <w:br/>
                                <w:t>Sun - Thurs Noon - 6 p.m.</w:t>
                              </w:r>
                              <w:r w:rsidRPr="00FE61B8">
                                <w:rPr>
                                  <w:rFonts w:ascii="Trebuchet MS" w:eastAsia="Times New Roman" w:hAnsi="Trebuchet MS" w:cs="Helvetica"/>
                                  <w:color w:val="FFFFFF"/>
                                  <w:sz w:val="21"/>
                                  <w:szCs w:val="21"/>
                                </w:rPr>
                                <w:br/>
                                <w:t>Fri &amp; Sat Noon – 7 p.m.</w:t>
                              </w:r>
                            </w:p>
                          </w:tc>
                        </w:tr>
                      </w:tbl>
                      <w:p w14:paraId="53A0C6C2"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4B90BB63"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3D5CE45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420EABB8" w14:textId="77777777">
                          <w:tc>
                            <w:tcPr>
                              <w:tcW w:w="0" w:type="auto"/>
                              <w:vAlign w:val="center"/>
                              <w:hideMark/>
                            </w:tcPr>
                            <w:p w14:paraId="0A719285"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47DE7C8C"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2FB1DE5D"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6E65F25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6E8D3"/>
                          <w:tblCellMar>
                            <w:left w:w="0" w:type="dxa"/>
                            <w:right w:w="0" w:type="dxa"/>
                          </w:tblCellMar>
                          <w:tblLook w:val="04A0" w:firstRow="1" w:lastRow="0" w:firstColumn="1" w:lastColumn="0" w:noHBand="0" w:noVBand="1"/>
                        </w:tblPr>
                        <w:tblGrid>
                          <w:gridCol w:w="8460"/>
                        </w:tblGrid>
                        <w:tr w:rsidR="00FE61B8" w:rsidRPr="00FE61B8" w14:paraId="51ADD108" w14:textId="77777777">
                          <w:tc>
                            <w:tcPr>
                              <w:tcW w:w="0" w:type="auto"/>
                              <w:shd w:val="clear" w:color="auto" w:fill="F6E8D3"/>
                              <w:hideMark/>
                            </w:tcPr>
                            <w:p w14:paraId="55AC650F" w14:textId="56FED218" w:rsidR="00FE61B8" w:rsidRPr="00FE61B8" w:rsidRDefault="00FE61B8" w:rsidP="00FE61B8">
                              <w:pPr>
                                <w:spacing w:after="0" w:line="240" w:lineRule="auto"/>
                                <w:jc w:val="center"/>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20244000" wp14:editId="48008518">
                                    <wp:extent cx="5372100" cy="537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FE61B8" w:rsidRPr="00FE61B8" w14:paraId="69983D22" w14:textId="77777777">
                          <w:tc>
                            <w:tcPr>
                              <w:tcW w:w="8190" w:type="dxa"/>
                              <w:shd w:val="clear" w:color="auto" w:fill="F6E8D3"/>
                              <w:tcMar>
                                <w:top w:w="135" w:type="dxa"/>
                                <w:left w:w="270" w:type="dxa"/>
                                <w:bottom w:w="135" w:type="dxa"/>
                                <w:right w:w="270" w:type="dxa"/>
                              </w:tcMar>
                              <w:hideMark/>
                            </w:tcPr>
                            <w:p w14:paraId="1438FEEB" w14:textId="77777777" w:rsidR="00FE61B8" w:rsidRPr="00FE61B8" w:rsidRDefault="00FE61B8" w:rsidP="00FE61B8">
                              <w:pPr>
                                <w:spacing w:after="0" w:line="315" w:lineRule="atLeast"/>
                                <w:jc w:val="center"/>
                                <w:rPr>
                                  <w:rFonts w:ascii="Helvetica" w:eastAsia="Times New Roman" w:hAnsi="Helvetica" w:cs="Helvetica"/>
                                  <w:color w:val="3E0707"/>
                                  <w:sz w:val="21"/>
                                  <w:szCs w:val="21"/>
                                </w:rPr>
                              </w:pPr>
                              <w:r w:rsidRPr="00FE61B8">
                                <w:rPr>
                                  <w:rFonts w:ascii="Trebuchet MS" w:eastAsia="Times New Roman" w:hAnsi="Trebuchet MS" w:cs="Helvetica"/>
                                  <w:b/>
                                  <w:bCs/>
                                  <w:color w:val="3E0707"/>
                                  <w:sz w:val="21"/>
                                  <w:szCs w:val="21"/>
                                  <w:u w:val="single"/>
                                </w:rPr>
                                <w:t>Delivery &amp; Curbside Services</w:t>
                              </w:r>
                              <w:r w:rsidRPr="00FE61B8">
                                <w:rPr>
                                  <w:rFonts w:ascii="Trebuchet MS" w:eastAsia="Times New Roman" w:hAnsi="Trebuchet MS" w:cs="Helvetica"/>
                                  <w:color w:val="3E0707"/>
                                  <w:sz w:val="21"/>
                                  <w:szCs w:val="21"/>
                                </w:rPr>
                                <w:br/>
                              </w:r>
                              <w:r w:rsidRPr="00FE61B8">
                                <w:rPr>
                                  <w:rFonts w:ascii="Trebuchet MS" w:eastAsia="Times New Roman" w:hAnsi="Trebuchet MS" w:cs="Helvetica"/>
                                  <w:color w:val="3E0707"/>
                                  <w:sz w:val="21"/>
                                  <w:szCs w:val="21"/>
                                </w:rPr>
                                <w:br/>
                                <w:t>We have learned one thing in the last few weeks</w:t>
                              </w:r>
                              <w:proofErr w:type="gramStart"/>
                              <w:r w:rsidRPr="00FE61B8">
                                <w:rPr>
                                  <w:rFonts w:ascii="Trebuchet MS" w:eastAsia="Times New Roman" w:hAnsi="Trebuchet MS" w:cs="Helvetica"/>
                                  <w:color w:val="3E0707"/>
                                  <w:sz w:val="21"/>
                                  <w:szCs w:val="21"/>
                                </w:rPr>
                                <w:t>….the</w:t>
                              </w:r>
                              <w:proofErr w:type="gramEnd"/>
                              <w:r w:rsidRPr="00FE61B8">
                                <w:rPr>
                                  <w:rFonts w:ascii="Trebuchet MS" w:eastAsia="Times New Roman" w:hAnsi="Trebuchet MS" w:cs="Helvetica"/>
                                  <w:color w:val="3E0707"/>
                                  <w:sz w:val="21"/>
                                  <w:szCs w:val="21"/>
                                </w:rPr>
                                <w:t xml:space="preserve"> convenience and comfort of delivery and curbside service is a keeper! Busy schedules, tight parking and rainy weather will not be a barrier to getting the wine of your dreams. Prepaid with credit card or Speed Pass. Simply call to place your order. Pull up in Loading Zone &amp; call the store 360.568.0850 and we will run right out!</w:t>
                              </w:r>
                              <w:r w:rsidRPr="00FE61B8">
                                <w:rPr>
                                  <w:rFonts w:ascii="Trebuchet MS" w:eastAsia="Times New Roman" w:hAnsi="Trebuchet MS" w:cs="Helvetica"/>
                                  <w:color w:val="3E0707"/>
                                  <w:sz w:val="21"/>
                                  <w:szCs w:val="21"/>
                                </w:rPr>
                                <w:br/>
                              </w:r>
                              <w:r w:rsidRPr="00FE61B8">
                                <w:rPr>
                                  <w:rFonts w:ascii="Trebuchet MS" w:eastAsia="Times New Roman" w:hAnsi="Trebuchet MS" w:cs="Helvetica"/>
                                  <w:color w:val="3E0707"/>
                                  <w:sz w:val="21"/>
                                  <w:szCs w:val="21"/>
                                </w:rPr>
                                <w:br/>
                                <w:t>For delivery to your door, call to arrange for a time window and Petit Rouge (Little Red Mini Cooper) will zip to you.</w:t>
                              </w:r>
                            </w:p>
                          </w:tc>
                        </w:tr>
                      </w:tbl>
                      <w:p w14:paraId="106E314C"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580E1917"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3E09ED99"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1121668F" w14:textId="77777777">
                          <w:tc>
                            <w:tcPr>
                              <w:tcW w:w="0" w:type="auto"/>
                              <w:vAlign w:val="center"/>
                              <w:hideMark/>
                            </w:tcPr>
                            <w:p w14:paraId="2FE57760"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496836C5"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DECCBBE"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040C680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EDE4E4"/>
                          <w:tblCellMar>
                            <w:left w:w="0" w:type="dxa"/>
                            <w:right w:w="0" w:type="dxa"/>
                          </w:tblCellMar>
                          <w:tblLook w:val="04A0" w:firstRow="1" w:lastRow="0" w:firstColumn="1" w:lastColumn="0" w:noHBand="0" w:noVBand="1"/>
                        </w:tblPr>
                        <w:tblGrid>
                          <w:gridCol w:w="8460"/>
                        </w:tblGrid>
                        <w:tr w:rsidR="00FE61B8" w:rsidRPr="00FE61B8" w14:paraId="5F2A53D9" w14:textId="77777777">
                          <w:tc>
                            <w:tcPr>
                              <w:tcW w:w="0" w:type="auto"/>
                              <w:shd w:val="clear" w:color="auto" w:fill="EDE4E4"/>
                              <w:hideMark/>
                            </w:tcPr>
                            <w:p w14:paraId="2051049A" w14:textId="531AD146" w:rsidR="00FE61B8" w:rsidRPr="00FE61B8" w:rsidRDefault="00FE61B8" w:rsidP="00FE61B8">
                              <w:pPr>
                                <w:spacing w:after="0" w:line="240" w:lineRule="auto"/>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29B80E3A" wp14:editId="06465440">
                                    <wp:extent cx="5372100" cy="537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FE61B8" w:rsidRPr="00FE61B8" w14:paraId="1B1AC908" w14:textId="77777777">
                          <w:tc>
                            <w:tcPr>
                              <w:tcW w:w="8190" w:type="dxa"/>
                              <w:shd w:val="clear" w:color="auto" w:fill="EDE4E4"/>
                              <w:tcMar>
                                <w:top w:w="135" w:type="dxa"/>
                                <w:left w:w="270" w:type="dxa"/>
                                <w:bottom w:w="135" w:type="dxa"/>
                                <w:right w:w="270" w:type="dxa"/>
                              </w:tcMar>
                              <w:hideMark/>
                            </w:tcPr>
                            <w:p w14:paraId="75DF85BE" w14:textId="77777777" w:rsidR="00FE61B8" w:rsidRPr="00FE61B8" w:rsidRDefault="00FE61B8" w:rsidP="00FE61B8">
                              <w:pPr>
                                <w:spacing w:before="240" w:after="240" w:line="315" w:lineRule="atLeast"/>
                                <w:jc w:val="center"/>
                                <w:rPr>
                                  <w:rFonts w:ascii="Helvetica" w:eastAsia="Times New Roman" w:hAnsi="Helvetica" w:cs="Helvetica"/>
                                  <w:color w:val="222222"/>
                                  <w:sz w:val="21"/>
                                  <w:szCs w:val="21"/>
                                </w:rPr>
                              </w:pPr>
                              <w:r w:rsidRPr="00FE61B8">
                                <w:rPr>
                                  <w:rFonts w:ascii="Trebuchet MS" w:eastAsia="Times New Roman" w:hAnsi="Trebuchet MS" w:cs="Helvetica"/>
                                  <w:b/>
                                  <w:bCs/>
                                  <w:color w:val="222222"/>
                                  <w:sz w:val="24"/>
                                  <w:szCs w:val="24"/>
                                </w:rPr>
                                <w:t>Wine Clubs...Yes Clubs</w:t>
                              </w:r>
                              <w:r w:rsidRPr="00FE61B8">
                                <w:rPr>
                                  <w:rFonts w:ascii="Helvetica" w:eastAsia="Times New Roman" w:hAnsi="Helvetica" w:cs="Helvetica"/>
                                  <w:color w:val="222222"/>
                                  <w:sz w:val="21"/>
                                  <w:szCs w:val="21"/>
                                </w:rPr>
                                <w:br/>
                              </w:r>
                              <w:r w:rsidRPr="00FE61B8">
                                <w:rPr>
                                  <w:rFonts w:ascii="Helvetica" w:eastAsia="Times New Roman" w:hAnsi="Helvetica" w:cs="Helvetica"/>
                                  <w:color w:val="222222"/>
                                  <w:sz w:val="21"/>
                                  <w:szCs w:val="21"/>
                                </w:rPr>
                                <w:br/>
                              </w:r>
                              <w:r w:rsidRPr="00FE61B8">
                                <w:rPr>
                                  <w:rFonts w:ascii="Trebuchet MS" w:eastAsia="Times New Roman" w:hAnsi="Trebuchet MS" w:cs="Helvetica"/>
                                  <w:color w:val="222222"/>
                                  <w:sz w:val="21"/>
                                  <w:szCs w:val="21"/>
                                </w:rPr>
                                <w:t>If you have been waiting to join the Wine Club now is the time!</w:t>
                              </w:r>
                              <w:r w:rsidRPr="00FE61B8">
                                <w:rPr>
                                  <w:rFonts w:ascii="Trebuchet MS" w:eastAsia="Times New Roman" w:hAnsi="Trebuchet MS" w:cs="Helvetica"/>
                                  <w:color w:val="222222"/>
                                  <w:sz w:val="21"/>
                                  <w:szCs w:val="21"/>
                                </w:rPr>
                                <w:br/>
                                <w:t> </w:t>
                              </w:r>
                              <w:r w:rsidRPr="00FE61B8">
                                <w:rPr>
                                  <w:rFonts w:ascii="Trebuchet MS" w:eastAsia="Times New Roman" w:hAnsi="Trebuchet MS" w:cs="Helvetica"/>
                                  <w:color w:val="222222"/>
                                  <w:sz w:val="21"/>
                                  <w:szCs w:val="21"/>
                                </w:rPr>
                                <w:br/>
                                <w:t>The next release is set for Friday, Nov. 6 through Sunday, Nov. 8.</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Wine Club members not only receive 6 bottles of curated wines each quarter, they receive discounts and advance notice on events and special purchases we have available.</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Joining is easy. Stop by the shop, call or drop an email to </w:t>
                              </w:r>
                              <w:hyperlink r:id="rId10" w:history="1">
                                <w:r w:rsidRPr="00FE61B8">
                                  <w:rPr>
                                    <w:rFonts w:ascii="Trebuchet MS" w:eastAsia="Times New Roman" w:hAnsi="Trebuchet MS" w:cs="Helvetica"/>
                                    <w:color w:val="6DC6DD"/>
                                    <w:sz w:val="21"/>
                                    <w:szCs w:val="21"/>
                                    <w:u w:val="single"/>
                                  </w:rPr>
                                  <w:t>WineClub@BlancAndRougeWine.com</w:t>
                                </w:r>
                              </w:hyperlink>
                              <w:r w:rsidRPr="00FE61B8">
                                <w:rPr>
                                  <w:rFonts w:ascii="Trebuchet MS" w:eastAsia="Times New Roman" w:hAnsi="Trebuchet MS" w:cs="Helvetica"/>
                                  <w:color w:val="222222"/>
                                  <w:sz w:val="21"/>
                                  <w:szCs w:val="21"/>
                                </w:rPr>
                                <w:t xml:space="preserve">. You will be able to select the prices and styles of your 6-pack. Price tiers are (bottle average) $15, $25, $35, </w:t>
                              </w:r>
                              <w:proofErr w:type="gramStart"/>
                              <w:r w:rsidRPr="00FE61B8">
                                <w:rPr>
                                  <w:rFonts w:ascii="Trebuchet MS" w:eastAsia="Times New Roman" w:hAnsi="Trebuchet MS" w:cs="Helvetica"/>
                                  <w:color w:val="222222"/>
                                  <w:sz w:val="21"/>
                                  <w:szCs w:val="21"/>
                                </w:rPr>
                                <w:t>$50</w:t>
                              </w:r>
                              <w:proofErr w:type="gramEnd"/>
                              <w:r w:rsidRPr="00FE61B8">
                                <w:rPr>
                                  <w:rFonts w:ascii="Trebuchet MS" w:eastAsia="Times New Roman" w:hAnsi="Trebuchet MS" w:cs="Helvetica"/>
                                  <w:color w:val="222222"/>
                                  <w:sz w:val="21"/>
                                  <w:szCs w:val="21"/>
                                </w:rPr>
                                <w:t xml:space="preserve"> and $75. You can specify 3 red &amp; 3 white, all white or all red. Details are available at BlancAndRougeWine.com on the Wine Clubs page.</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We have also added a specialty club</w:t>
                              </w:r>
                              <w:proofErr w:type="gramStart"/>
                              <w:r w:rsidRPr="00FE61B8">
                                <w:rPr>
                                  <w:rFonts w:ascii="Trebuchet MS" w:eastAsia="Times New Roman" w:hAnsi="Trebuchet MS" w:cs="Helvetica"/>
                                  <w:color w:val="222222"/>
                                  <w:sz w:val="21"/>
                                  <w:szCs w:val="21"/>
                                </w:rPr>
                                <w:t>…..</w:t>
                              </w:r>
                              <w:proofErr w:type="gramEnd"/>
                              <w:r w:rsidRPr="00FE61B8">
                                <w:rPr>
                                  <w:rFonts w:ascii="Trebuchet MS" w:eastAsia="Times New Roman" w:hAnsi="Trebuchet MS" w:cs="Helvetica"/>
                                  <w:b/>
                                  <w:bCs/>
                                  <w:color w:val="222222"/>
                                  <w:sz w:val="21"/>
                                  <w:szCs w:val="21"/>
                                </w:rPr>
                                <w:t>the Bubble Club</w:t>
                              </w:r>
                              <w:r w:rsidRPr="00FE61B8">
                                <w:rPr>
                                  <w:rFonts w:ascii="Trebuchet MS" w:eastAsia="Times New Roman" w:hAnsi="Trebuchet MS" w:cs="Helvetica"/>
                                  <w:color w:val="222222"/>
                                  <w:sz w:val="21"/>
                                  <w:szCs w:val="21"/>
                                </w:rPr>
                                <w:t>. Starting mid-September Bubble Club members will receive 2 different bottles of Champagne, Cava, Prosecco, Sparkling White Wine or Crémant which will total no more than $99. Bubble Club members also will be given a 10% discount on ALL bubbles they additionally select throughout the month.</w:t>
                              </w:r>
                            </w:p>
                          </w:tc>
                        </w:tr>
                      </w:tbl>
                      <w:p w14:paraId="6D9EE6E2"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6AFFE587"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7275FDF0"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2BE14180" w14:textId="77777777">
                          <w:tc>
                            <w:tcPr>
                              <w:tcW w:w="0" w:type="auto"/>
                              <w:vAlign w:val="center"/>
                              <w:hideMark/>
                            </w:tcPr>
                            <w:p w14:paraId="76155816"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7B9A8890"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339BC352"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63DCD964"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6E8D3"/>
                          <w:tblCellMar>
                            <w:left w:w="0" w:type="dxa"/>
                            <w:right w:w="0" w:type="dxa"/>
                          </w:tblCellMar>
                          <w:tblLook w:val="04A0" w:firstRow="1" w:lastRow="0" w:firstColumn="1" w:lastColumn="0" w:noHBand="0" w:noVBand="1"/>
                        </w:tblPr>
                        <w:tblGrid>
                          <w:gridCol w:w="8460"/>
                        </w:tblGrid>
                        <w:tr w:rsidR="00FE61B8" w:rsidRPr="00FE61B8" w14:paraId="2BC7F1AF" w14:textId="77777777">
                          <w:tc>
                            <w:tcPr>
                              <w:tcW w:w="0" w:type="auto"/>
                              <w:shd w:val="clear" w:color="auto" w:fill="F6E8D3"/>
                              <w:hideMark/>
                            </w:tcPr>
                            <w:p w14:paraId="79A0E040" w14:textId="05A74707" w:rsidR="00FE61B8" w:rsidRPr="00FE61B8" w:rsidRDefault="00FE61B8" w:rsidP="00FE61B8">
                              <w:pPr>
                                <w:spacing w:after="0" w:line="240" w:lineRule="auto"/>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150692D3" wp14:editId="50DB3C5B">
                                    <wp:extent cx="537210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FE61B8" w:rsidRPr="00FE61B8" w14:paraId="0FEA611E" w14:textId="77777777">
                          <w:tc>
                            <w:tcPr>
                              <w:tcW w:w="8190" w:type="dxa"/>
                              <w:shd w:val="clear" w:color="auto" w:fill="F6E8D3"/>
                              <w:tcMar>
                                <w:top w:w="135" w:type="dxa"/>
                                <w:left w:w="270" w:type="dxa"/>
                                <w:bottom w:w="135" w:type="dxa"/>
                                <w:right w:w="270" w:type="dxa"/>
                              </w:tcMar>
                              <w:hideMark/>
                            </w:tcPr>
                            <w:p w14:paraId="308F98EC" w14:textId="77777777" w:rsidR="00FE61B8" w:rsidRPr="00FE61B8" w:rsidRDefault="00FE61B8" w:rsidP="00FE61B8">
                              <w:pPr>
                                <w:spacing w:before="240" w:after="240" w:line="315" w:lineRule="atLeast"/>
                                <w:jc w:val="center"/>
                                <w:rPr>
                                  <w:rFonts w:ascii="Helvetica" w:eastAsia="Times New Roman" w:hAnsi="Helvetica" w:cs="Helvetica"/>
                                  <w:color w:val="3E0707"/>
                                  <w:sz w:val="21"/>
                                  <w:szCs w:val="21"/>
                                </w:rPr>
                              </w:pPr>
                              <w:r w:rsidRPr="00FE61B8">
                                <w:rPr>
                                  <w:rFonts w:ascii="Trebuchet MS" w:eastAsia="Times New Roman" w:hAnsi="Trebuchet MS" w:cs="Helvetica"/>
                                  <w:b/>
                                  <w:bCs/>
                                  <w:color w:val="3E0707"/>
                                  <w:sz w:val="21"/>
                                  <w:szCs w:val="21"/>
                                  <w:u w:val="single"/>
                                </w:rPr>
                                <w:t>Friday Wine Tasting</w:t>
                              </w:r>
                              <w:r w:rsidRPr="00FE61B8">
                                <w:rPr>
                                  <w:rFonts w:ascii="Trebuchet MS" w:eastAsia="Times New Roman" w:hAnsi="Trebuchet MS" w:cs="Helvetica"/>
                                  <w:color w:val="3E0707"/>
                                  <w:sz w:val="21"/>
                                  <w:szCs w:val="21"/>
                                </w:rPr>
                                <w:br/>
                              </w:r>
                              <w:r w:rsidRPr="00FE61B8">
                                <w:rPr>
                                  <w:rFonts w:ascii="Trebuchet MS" w:eastAsia="Times New Roman" w:hAnsi="Trebuchet MS" w:cs="Helvetica"/>
                                  <w:color w:val="3E0707"/>
                                  <w:sz w:val="21"/>
                                  <w:szCs w:val="21"/>
                                </w:rPr>
                                <w:br/>
                                <w:t>We are offering a modified tasting on Fridays from 5 – 7 p.m. For speedy service, up to four selections are offered. Social distancing and limited guest counts are in effect for your safety.</w:t>
                              </w:r>
                              <w:r w:rsidRPr="00FE61B8">
                                <w:rPr>
                                  <w:rFonts w:ascii="Trebuchet MS" w:eastAsia="Times New Roman" w:hAnsi="Trebuchet MS" w:cs="Helvetica"/>
                                  <w:color w:val="3E0707"/>
                                  <w:sz w:val="21"/>
                                  <w:szCs w:val="21"/>
                                </w:rPr>
                                <w:br/>
                                <w:t> </w:t>
                              </w:r>
                              <w:r w:rsidRPr="00FE61B8">
                                <w:rPr>
                                  <w:rFonts w:ascii="Trebuchet MS" w:eastAsia="Times New Roman" w:hAnsi="Trebuchet MS" w:cs="Helvetica"/>
                                  <w:color w:val="3E0707"/>
                                  <w:sz w:val="21"/>
                                  <w:szCs w:val="21"/>
                                </w:rPr>
                                <w:br/>
                                <w:t>Sep 4 - Rose All Day</w:t>
                              </w:r>
                              <w:r w:rsidRPr="00FE61B8">
                                <w:rPr>
                                  <w:rFonts w:ascii="Trebuchet MS" w:eastAsia="Times New Roman" w:hAnsi="Trebuchet MS" w:cs="Helvetica"/>
                                  <w:color w:val="3E0707"/>
                                  <w:sz w:val="21"/>
                                  <w:szCs w:val="21"/>
                                </w:rPr>
                                <w:br/>
                                <w:t>Sep 11 - Cider Cavalcade</w:t>
                              </w:r>
                              <w:r w:rsidRPr="00FE61B8">
                                <w:rPr>
                                  <w:rFonts w:ascii="Trebuchet MS" w:eastAsia="Times New Roman" w:hAnsi="Trebuchet MS" w:cs="Helvetica"/>
                                  <w:color w:val="3E0707"/>
                                  <w:sz w:val="21"/>
                                  <w:szCs w:val="21"/>
                                </w:rPr>
                                <w:br/>
                                <w:t>Sept 18 - Wine Odd Balls</w:t>
                              </w:r>
                              <w:r w:rsidRPr="00FE61B8">
                                <w:rPr>
                                  <w:rFonts w:ascii="Trebuchet MS" w:eastAsia="Times New Roman" w:hAnsi="Trebuchet MS" w:cs="Helvetica"/>
                                  <w:color w:val="3E0707"/>
                                  <w:sz w:val="21"/>
                                  <w:szCs w:val="21"/>
                                </w:rPr>
                                <w:br/>
                                <w:t>Sept 25 - Fall Favorites</w:t>
                              </w:r>
                              <w:r w:rsidRPr="00FE61B8">
                                <w:rPr>
                                  <w:rFonts w:ascii="Trebuchet MS" w:eastAsia="Times New Roman" w:hAnsi="Trebuchet MS" w:cs="Helvetica"/>
                                  <w:color w:val="3E0707"/>
                                  <w:sz w:val="21"/>
                                  <w:szCs w:val="21"/>
                                </w:rPr>
                                <w:br/>
                                <w:t> </w:t>
                              </w:r>
                              <w:r w:rsidRPr="00FE61B8">
                                <w:rPr>
                                  <w:rFonts w:ascii="Trebuchet MS" w:eastAsia="Times New Roman" w:hAnsi="Trebuchet MS" w:cs="Helvetica"/>
                                  <w:color w:val="3E0707"/>
                                  <w:sz w:val="21"/>
                                  <w:szCs w:val="21"/>
                                </w:rPr>
                                <w:br/>
                                <w:t>Tastings Fridays 5 - 7 p.m.</w:t>
                              </w:r>
                              <w:r w:rsidRPr="00FE61B8">
                                <w:rPr>
                                  <w:rFonts w:ascii="Trebuchet MS" w:eastAsia="Times New Roman" w:hAnsi="Trebuchet MS" w:cs="Helvetica"/>
                                  <w:color w:val="3E0707"/>
                                  <w:sz w:val="21"/>
                                  <w:szCs w:val="21"/>
                                </w:rPr>
                                <w:br/>
                                <w:t>$5 tasting fee/$0 Wine Club members</w:t>
                              </w:r>
                              <w:r w:rsidRPr="00FE61B8">
                                <w:rPr>
                                  <w:rFonts w:ascii="Trebuchet MS" w:eastAsia="Times New Roman" w:hAnsi="Trebuchet MS" w:cs="Helvetica"/>
                                  <w:color w:val="3E0707"/>
                                  <w:sz w:val="21"/>
                                  <w:szCs w:val="21"/>
                                </w:rPr>
                                <w:br/>
                                <w:t> </w:t>
                              </w:r>
                              <w:r w:rsidRPr="00FE61B8">
                                <w:rPr>
                                  <w:rFonts w:ascii="Trebuchet MS" w:eastAsia="Times New Roman" w:hAnsi="Trebuchet MS" w:cs="Helvetica"/>
                                  <w:color w:val="3E0707"/>
                                  <w:sz w:val="21"/>
                                  <w:szCs w:val="21"/>
                                </w:rPr>
                                <w:br/>
                                <w:t>No time to taste? Pick up our grab-and-go 2 bottle bundle of Weekend Wines. Complete with tasting notes, Weekend Wines spotlight easy drinkers offered at a great deal ready to go whether you visit the shop or take advantage of our curbside service. Visit our Facebook and Instagram pages to discover the weekend's selections.</w:t>
                              </w:r>
                            </w:p>
                          </w:tc>
                        </w:tr>
                      </w:tbl>
                      <w:p w14:paraId="2D9C6509"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2A8CCA57"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3E4B332D"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5726C326" w14:textId="77777777">
                          <w:tc>
                            <w:tcPr>
                              <w:tcW w:w="0" w:type="auto"/>
                              <w:vAlign w:val="center"/>
                              <w:hideMark/>
                            </w:tcPr>
                            <w:p w14:paraId="763B2C7E"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05197FDF"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65F722C8"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7222FB3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FE61B8" w:rsidRPr="00FE61B8" w14:paraId="38E65450" w14:textId="77777777">
                          <w:tc>
                            <w:tcPr>
                              <w:tcW w:w="0" w:type="auto"/>
                              <w:shd w:val="clear" w:color="auto" w:fill="FFFFFF"/>
                              <w:hideMark/>
                            </w:tcPr>
                            <w:p w14:paraId="54FE3FE7" w14:textId="3C4EAE87" w:rsidR="00FE61B8" w:rsidRPr="00FE61B8" w:rsidRDefault="00FE61B8" w:rsidP="00FE61B8">
                              <w:pPr>
                                <w:spacing w:after="0" w:line="240" w:lineRule="auto"/>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383B74A1" wp14:editId="218311CD">
                                    <wp:extent cx="53721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FE61B8" w:rsidRPr="00FE61B8" w14:paraId="08C9769A" w14:textId="77777777">
                          <w:tc>
                            <w:tcPr>
                              <w:tcW w:w="8190" w:type="dxa"/>
                              <w:shd w:val="clear" w:color="auto" w:fill="FFFFFF"/>
                              <w:tcMar>
                                <w:top w:w="135" w:type="dxa"/>
                                <w:left w:w="270" w:type="dxa"/>
                                <w:bottom w:w="135" w:type="dxa"/>
                                <w:right w:w="270" w:type="dxa"/>
                              </w:tcMar>
                              <w:hideMark/>
                            </w:tcPr>
                            <w:p w14:paraId="773D6144" w14:textId="77777777" w:rsidR="00FE61B8" w:rsidRPr="00FE61B8" w:rsidRDefault="00FE61B8" w:rsidP="00FE61B8">
                              <w:pPr>
                                <w:spacing w:before="240" w:after="240" w:line="315" w:lineRule="atLeast"/>
                                <w:jc w:val="center"/>
                                <w:rPr>
                                  <w:rFonts w:ascii="Helvetica" w:eastAsia="Times New Roman" w:hAnsi="Helvetica" w:cs="Helvetica"/>
                                  <w:color w:val="222222"/>
                                  <w:sz w:val="21"/>
                                  <w:szCs w:val="21"/>
                                </w:rPr>
                              </w:pPr>
                              <w:r w:rsidRPr="00FE61B8">
                                <w:rPr>
                                  <w:rFonts w:ascii="Trebuchet MS" w:eastAsia="Times New Roman" w:hAnsi="Trebuchet MS" w:cs="Helvetica"/>
                                  <w:b/>
                                  <w:bCs/>
                                  <w:color w:val="222222"/>
                                  <w:sz w:val="21"/>
                                  <w:szCs w:val="21"/>
                                  <w:u w:val="single"/>
                                </w:rPr>
                                <w:t>Wine Education</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Wednesday, Sept. 17 Sommelier Secrets PART II, 6-8 p.m.</w:t>
                              </w:r>
                              <w:r w:rsidRPr="00FE61B8">
                                <w:rPr>
                                  <w:rFonts w:ascii="Trebuchet MS" w:eastAsia="Times New Roman" w:hAnsi="Trebuchet MS" w:cs="Helvetica"/>
                                  <w:color w:val="222222"/>
                                  <w:sz w:val="21"/>
                                  <w:szCs w:val="21"/>
                                </w:rPr>
                                <w:br/>
                                <w:t xml:space="preserve">Sommelier Secrets with Marc </w:t>
                              </w:r>
                              <w:proofErr w:type="spellStart"/>
                              <w:r w:rsidRPr="00FE61B8">
                                <w:rPr>
                                  <w:rFonts w:ascii="Trebuchet MS" w:eastAsia="Times New Roman" w:hAnsi="Trebuchet MS" w:cs="Helvetica"/>
                                  <w:color w:val="222222"/>
                                  <w:sz w:val="21"/>
                                  <w:szCs w:val="21"/>
                                </w:rPr>
                                <w:t>Stotland</w:t>
                              </w:r>
                              <w:proofErr w:type="spellEnd"/>
                              <w:r w:rsidRPr="00FE61B8">
                                <w:rPr>
                                  <w:rFonts w:ascii="Trebuchet MS" w:eastAsia="Times New Roman" w:hAnsi="Trebuchet MS" w:cs="Helvetica"/>
                                  <w:color w:val="222222"/>
                                  <w:sz w:val="21"/>
                                  <w:szCs w:val="21"/>
                                </w:rPr>
                                <w:t>.</w:t>
                              </w:r>
                              <w:r w:rsidRPr="00FE61B8">
                                <w:rPr>
                                  <w:rFonts w:ascii="Trebuchet MS" w:eastAsia="Times New Roman" w:hAnsi="Trebuchet MS" w:cs="Helvetica"/>
                                  <w:color w:val="222222"/>
                                  <w:sz w:val="21"/>
                                  <w:szCs w:val="21"/>
                                </w:rPr>
                                <w:br/>
                                <w:t> </w:t>
                              </w:r>
                              <w:r w:rsidRPr="00FE61B8">
                                <w:rPr>
                                  <w:rFonts w:ascii="Trebuchet MS" w:eastAsia="Times New Roman" w:hAnsi="Trebuchet MS" w:cs="Helvetica"/>
                                  <w:color w:val="222222"/>
                                  <w:sz w:val="21"/>
                                  <w:szCs w:val="21"/>
                                </w:rPr>
                                <w:br/>
                                <w:t>Delve deeper into wine topics including pairing wine with food, how acid and alcohol mix, and why weight matters and more.</w:t>
                              </w:r>
                              <w:r w:rsidRPr="00FE61B8">
                                <w:rPr>
                                  <w:rFonts w:ascii="Trebuchet MS" w:eastAsia="Times New Roman" w:hAnsi="Trebuchet MS" w:cs="Helvetica"/>
                                  <w:color w:val="222222"/>
                                  <w:sz w:val="21"/>
                                  <w:szCs w:val="21"/>
                                </w:rPr>
                                <w:br/>
                                <w:t> </w:t>
                              </w:r>
                              <w:r w:rsidRPr="00FE61B8">
                                <w:rPr>
                                  <w:rFonts w:ascii="Trebuchet MS" w:eastAsia="Times New Roman" w:hAnsi="Trebuchet MS" w:cs="Helvetica"/>
                                  <w:color w:val="222222"/>
                                  <w:sz w:val="21"/>
                                  <w:szCs w:val="21"/>
                                </w:rPr>
                                <w:br/>
                                <w:t>Four wines, snacks, fee $30. Guest limit 10. Zoom conferencing limited to 15.</w:t>
                              </w:r>
                              <w:r w:rsidRPr="00FE61B8">
                                <w:rPr>
                                  <w:rFonts w:ascii="Trebuchet MS" w:eastAsia="Times New Roman" w:hAnsi="Trebuchet MS" w:cs="Helvetica"/>
                                  <w:color w:val="222222"/>
                                  <w:sz w:val="21"/>
                                  <w:szCs w:val="21"/>
                                </w:rPr>
                                <w:br/>
                                <w:t>Reservations required. Call the shop </w:t>
                              </w:r>
                              <w:r w:rsidRPr="00FE61B8">
                                <w:rPr>
                                  <w:rFonts w:ascii="Trebuchet MS" w:eastAsia="Times New Roman" w:hAnsi="Trebuchet MS" w:cs="Helvetica"/>
                                  <w:b/>
                                  <w:bCs/>
                                  <w:color w:val="222222"/>
                                  <w:sz w:val="21"/>
                                  <w:szCs w:val="21"/>
                                </w:rPr>
                                <w:t>360.568.0850</w:t>
                              </w:r>
                              <w:r w:rsidRPr="00FE61B8">
                                <w:rPr>
                                  <w:rFonts w:ascii="Trebuchet MS" w:eastAsia="Times New Roman" w:hAnsi="Trebuchet MS" w:cs="Helvetica"/>
                                  <w:color w:val="222222"/>
                                  <w:sz w:val="21"/>
                                  <w:szCs w:val="21"/>
                                </w:rPr>
                                <w:t> to reserve your attendance either in-store or on Zoom.</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Upcoming classes:</w:t>
                              </w:r>
                              <w:r w:rsidRPr="00FE61B8">
                                <w:rPr>
                                  <w:rFonts w:ascii="Trebuchet MS" w:eastAsia="Times New Roman" w:hAnsi="Trebuchet MS" w:cs="Helvetica"/>
                                  <w:color w:val="222222"/>
                                  <w:sz w:val="21"/>
                                  <w:szCs w:val="21"/>
                                </w:rPr>
                                <w:br/>
                                <w:t>The Intricacies of Wine Importing. Wed. Oct. 16. 6-8 p.m.</w:t>
                              </w:r>
                              <w:r w:rsidRPr="00FE61B8">
                                <w:rPr>
                                  <w:rFonts w:ascii="Trebuchet MS" w:eastAsia="Times New Roman" w:hAnsi="Trebuchet MS" w:cs="Helvetica"/>
                                  <w:color w:val="222222"/>
                                  <w:sz w:val="21"/>
                                  <w:szCs w:val="21"/>
                                </w:rPr>
                                <w:br/>
                                <w:t>A Study on Varietals - Red &amp; White. Wed Nov. 20. 6-8 p.m.</w:t>
                              </w:r>
                              <w:r w:rsidRPr="00FE61B8">
                                <w:rPr>
                                  <w:rFonts w:ascii="Trebuchet MS" w:eastAsia="Times New Roman" w:hAnsi="Trebuchet MS" w:cs="Helvetica"/>
                                  <w:color w:val="222222"/>
                                  <w:sz w:val="21"/>
                                  <w:szCs w:val="21"/>
                                </w:rPr>
                                <w:br/>
                                <w:t>December classes will be on recess</w:t>
                              </w:r>
                            </w:p>
                          </w:tc>
                        </w:tr>
                      </w:tbl>
                      <w:p w14:paraId="33D7A007"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430C628B"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58DC34E0"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5D371D2C" w14:textId="77777777">
                          <w:tc>
                            <w:tcPr>
                              <w:tcW w:w="0" w:type="auto"/>
                              <w:vAlign w:val="center"/>
                              <w:hideMark/>
                            </w:tcPr>
                            <w:p w14:paraId="4D2D482F"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2667029E"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2E5482D"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3DC17B4F"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5F7058"/>
                          <w:tblCellMar>
                            <w:left w:w="0" w:type="dxa"/>
                            <w:right w:w="0" w:type="dxa"/>
                          </w:tblCellMar>
                          <w:tblLook w:val="04A0" w:firstRow="1" w:lastRow="0" w:firstColumn="1" w:lastColumn="0" w:noHBand="0" w:noVBand="1"/>
                        </w:tblPr>
                        <w:tblGrid>
                          <w:gridCol w:w="8460"/>
                        </w:tblGrid>
                        <w:tr w:rsidR="00FE61B8" w:rsidRPr="00FE61B8" w14:paraId="26897856" w14:textId="77777777">
                          <w:tc>
                            <w:tcPr>
                              <w:tcW w:w="0" w:type="auto"/>
                              <w:shd w:val="clear" w:color="auto" w:fill="5F7058"/>
                              <w:hideMark/>
                            </w:tcPr>
                            <w:p w14:paraId="010E8ED0" w14:textId="6168D14A" w:rsidR="00FE61B8" w:rsidRPr="00FE61B8" w:rsidRDefault="00FE61B8" w:rsidP="00FE61B8">
                              <w:pPr>
                                <w:spacing w:after="0" w:line="240" w:lineRule="auto"/>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5BF6255F" wp14:editId="7B17F6ED">
                                    <wp:extent cx="53721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r w:rsidR="00FE61B8" w:rsidRPr="00FE61B8" w14:paraId="0BBA126B" w14:textId="77777777">
                          <w:tc>
                            <w:tcPr>
                              <w:tcW w:w="8190" w:type="dxa"/>
                              <w:shd w:val="clear" w:color="auto" w:fill="5F7058"/>
                              <w:tcMar>
                                <w:top w:w="135" w:type="dxa"/>
                                <w:left w:w="270" w:type="dxa"/>
                                <w:bottom w:w="135" w:type="dxa"/>
                                <w:right w:w="270" w:type="dxa"/>
                              </w:tcMar>
                              <w:hideMark/>
                            </w:tcPr>
                            <w:p w14:paraId="02DA4C9F" w14:textId="77777777" w:rsidR="00FE61B8" w:rsidRPr="00FE61B8" w:rsidRDefault="00FE61B8" w:rsidP="00FE61B8">
                              <w:pPr>
                                <w:spacing w:before="240" w:after="240" w:line="315" w:lineRule="atLeast"/>
                                <w:jc w:val="center"/>
                                <w:rPr>
                                  <w:rFonts w:ascii="Helvetica" w:eastAsia="Times New Roman" w:hAnsi="Helvetica" w:cs="Helvetica"/>
                                  <w:color w:val="FFFFFF"/>
                                  <w:sz w:val="21"/>
                                  <w:szCs w:val="21"/>
                                </w:rPr>
                              </w:pPr>
                              <w:r w:rsidRPr="00FE61B8">
                                <w:rPr>
                                  <w:rFonts w:ascii="Trebuchet MS" w:eastAsia="Times New Roman" w:hAnsi="Trebuchet MS" w:cs="Helvetica"/>
                                  <w:b/>
                                  <w:bCs/>
                                  <w:color w:val="FFFFFF"/>
                                  <w:sz w:val="21"/>
                                  <w:szCs w:val="21"/>
                                  <w:u w:val="single"/>
                                </w:rPr>
                                <w:t>Upcoming Events</w:t>
                              </w:r>
                              <w:r w:rsidRPr="00FE61B8">
                                <w:rPr>
                                  <w:rFonts w:ascii="Trebuchet MS" w:eastAsia="Times New Roman" w:hAnsi="Trebuchet MS" w:cs="Helvetica"/>
                                  <w:color w:val="FFFFFF"/>
                                  <w:sz w:val="21"/>
                                  <w:szCs w:val="21"/>
                                </w:rPr>
                                <w:br/>
                              </w:r>
                              <w:r w:rsidRPr="00FE61B8">
                                <w:rPr>
                                  <w:rFonts w:ascii="Trebuchet MS" w:eastAsia="Times New Roman" w:hAnsi="Trebuchet MS" w:cs="Helvetica"/>
                                  <w:color w:val="FFFFFF"/>
                                  <w:sz w:val="21"/>
                                  <w:szCs w:val="21"/>
                                </w:rPr>
                                <w:br/>
                                <w:t>Festa Italia showcase Sat. Sept. 19. 2-5 p.m.</w:t>
                              </w:r>
                              <w:r w:rsidRPr="00FE61B8">
                                <w:rPr>
                                  <w:rFonts w:ascii="Trebuchet MS" w:eastAsia="Times New Roman" w:hAnsi="Trebuchet MS" w:cs="Helvetica"/>
                                  <w:color w:val="FFFFFF"/>
                                  <w:sz w:val="21"/>
                                  <w:szCs w:val="21"/>
                                </w:rPr>
                                <w:br/>
                                <w:t xml:space="preserve">Sample an assortment of Italian wines hailing from the shadows of the Alps to the heel of the boot. Whites, </w:t>
                              </w:r>
                              <w:proofErr w:type="gramStart"/>
                              <w:r w:rsidRPr="00FE61B8">
                                <w:rPr>
                                  <w:rFonts w:ascii="Trebuchet MS" w:eastAsia="Times New Roman" w:hAnsi="Trebuchet MS" w:cs="Helvetica"/>
                                  <w:color w:val="FFFFFF"/>
                                  <w:sz w:val="21"/>
                                  <w:szCs w:val="21"/>
                                </w:rPr>
                                <w:t>reds</w:t>
                              </w:r>
                              <w:proofErr w:type="gramEnd"/>
                              <w:r w:rsidRPr="00FE61B8">
                                <w:rPr>
                                  <w:rFonts w:ascii="Trebuchet MS" w:eastAsia="Times New Roman" w:hAnsi="Trebuchet MS" w:cs="Helvetica"/>
                                  <w:color w:val="FFFFFF"/>
                                  <w:sz w:val="21"/>
                                  <w:szCs w:val="21"/>
                                </w:rPr>
                                <w:t xml:space="preserve"> and bubbles.</w:t>
                              </w:r>
                              <w:r w:rsidRPr="00FE61B8">
                                <w:rPr>
                                  <w:rFonts w:ascii="Trebuchet MS" w:eastAsia="Times New Roman" w:hAnsi="Trebuchet MS" w:cs="Helvetica"/>
                                  <w:color w:val="FFFFFF"/>
                                  <w:sz w:val="21"/>
                                  <w:szCs w:val="21"/>
                                </w:rPr>
                                <w:br/>
                                <w:t> </w:t>
                              </w:r>
                              <w:r w:rsidRPr="00FE61B8">
                                <w:rPr>
                                  <w:rFonts w:ascii="Trebuchet MS" w:eastAsia="Times New Roman" w:hAnsi="Trebuchet MS" w:cs="Helvetica"/>
                                  <w:color w:val="FFFFFF"/>
                                  <w:sz w:val="21"/>
                                  <w:szCs w:val="21"/>
                                </w:rPr>
                                <w:br/>
                                <w:t>Reservations required due to restrictions on guest limits. To sign up stop in or call the shop </w:t>
                              </w:r>
                              <w:r w:rsidRPr="00FE61B8">
                                <w:rPr>
                                  <w:rFonts w:ascii="Trebuchet MS" w:eastAsia="Times New Roman" w:hAnsi="Trebuchet MS" w:cs="Helvetica"/>
                                  <w:b/>
                                  <w:bCs/>
                                  <w:color w:val="FFFFFF"/>
                                  <w:sz w:val="21"/>
                                  <w:szCs w:val="21"/>
                                </w:rPr>
                                <w:t>360.568.0850.</w:t>
                              </w:r>
                            </w:p>
                          </w:tc>
                        </w:tr>
                      </w:tbl>
                      <w:p w14:paraId="7C6159DD"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42A45A98"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1BBF4E03"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0F3B2572" w14:textId="77777777">
                          <w:tc>
                            <w:tcPr>
                              <w:tcW w:w="0" w:type="auto"/>
                              <w:vAlign w:val="center"/>
                              <w:hideMark/>
                            </w:tcPr>
                            <w:p w14:paraId="36344B57"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6B183BE9"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5208004"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20F4D72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FE61B8" w:rsidRPr="00FE61B8" w14:paraId="7E236EB0" w14:textId="77777777">
                          <w:tc>
                            <w:tcPr>
                              <w:tcW w:w="0" w:type="auto"/>
                              <w:shd w:val="clear" w:color="auto" w:fill="FFFFFF"/>
                              <w:hideMark/>
                            </w:tcPr>
                            <w:p w14:paraId="1ADBD267" w14:textId="305B77C0" w:rsidR="00FE61B8" w:rsidRPr="00FE61B8" w:rsidRDefault="00FE61B8" w:rsidP="00FE61B8">
                              <w:pPr>
                                <w:spacing w:after="0" w:line="240" w:lineRule="auto"/>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0D048209" wp14:editId="6BF4FB59">
                                    <wp:extent cx="5372100" cy="537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FE61B8" w:rsidRPr="00FE61B8" w14:paraId="45DD88AE" w14:textId="77777777">
                          <w:tc>
                            <w:tcPr>
                              <w:tcW w:w="8190" w:type="dxa"/>
                              <w:shd w:val="clear" w:color="auto" w:fill="FFFFFF"/>
                              <w:tcMar>
                                <w:top w:w="135" w:type="dxa"/>
                                <w:left w:w="270" w:type="dxa"/>
                                <w:bottom w:w="135" w:type="dxa"/>
                                <w:right w:w="270" w:type="dxa"/>
                              </w:tcMar>
                              <w:hideMark/>
                            </w:tcPr>
                            <w:p w14:paraId="305A5BC3" w14:textId="77777777" w:rsidR="00FE61B8" w:rsidRPr="00FE61B8" w:rsidRDefault="00FE61B8" w:rsidP="00FE61B8">
                              <w:pPr>
                                <w:spacing w:before="240" w:after="240" w:line="315" w:lineRule="atLeast"/>
                                <w:jc w:val="center"/>
                                <w:rPr>
                                  <w:rFonts w:ascii="Helvetica" w:eastAsia="Times New Roman" w:hAnsi="Helvetica" w:cs="Helvetica"/>
                                  <w:color w:val="222222"/>
                                  <w:sz w:val="21"/>
                                  <w:szCs w:val="21"/>
                                </w:rPr>
                              </w:pPr>
                              <w:r w:rsidRPr="00FE61B8">
                                <w:rPr>
                                  <w:rFonts w:ascii="Trebuchet MS" w:eastAsia="Times New Roman" w:hAnsi="Trebuchet MS" w:cs="Helvetica"/>
                                  <w:b/>
                                  <w:bCs/>
                                  <w:color w:val="222222"/>
                                  <w:sz w:val="21"/>
                                  <w:szCs w:val="21"/>
                                  <w:u w:val="single"/>
                                </w:rPr>
                                <w:t>Grab Bags Galore</w:t>
                              </w:r>
                            </w:p>
                            <w:p w14:paraId="157F0B34" w14:textId="77777777" w:rsidR="00FE61B8" w:rsidRPr="00FE61B8" w:rsidRDefault="00FE61B8" w:rsidP="00FE61B8">
                              <w:pPr>
                                <w:spacing w:before="240" w:after="240" w:line="315" w:lineRule="atLeast"/>
                                <w:jc w:val="center"/>
                                <w:rPr>
                                  <w:rFonts w:ascii="Helvetica" w:eastAsia="Times New Roman" w:hAnsi="Helvetica" w:cs="Helvetica"/>
                                  <w:color w:val="222222"/>
                                  <w:sz w:val="21"/>
                                  <w:szCs w:val="21"/>
                                </w:rPr>
                              </w:pPr>
                              <w:r w:rsidRPr="00FE61B8">
                                <w:rPr>
                                  <w:rFonts w:ascii="Trebuchet MS" w:eastAsia="Times New Roman" w:hAnsi="Trebuchet MS" w:cs="Helvetica"/>
                                  <w:color w:val="222222"/>
                                  <w:sz w:val="21"/>
                                  <w:szCs w:val="21"/>
                                </w:rPr>
                                <w:t>We have expanded our popular Grab Bag assortment to $40 and $60 bags in addition to the popular $20 bags. A red and a white. The $60 selections come with “hints” to what goodies may be inside. The bottles inside the Grab Bags are the shop’s “orphans,” those last bottles that remain lonely on the shelf. Come in and try your luck.</w:t>
                              </w:r>
                            </w:p>
                          </w:tc>
                        </w:tr>
                      </w:tbl>
                      <w:p w14:paraId="5ED15D4A"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6BEF6D0D"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4E974B70"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7BAF840C" w14:textId="77777777">
                          <w:tc>
                            <w:tcPr>
                              <w:tcW w:w="0" w:type="auto"/>
                              <w:vAlign w:val="center"/>
                              <w:hideMark/>
                            </w:tcPr>
                            <w:p w14:paraId="5B378328"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769BD7E"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D35D82A"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FE61B8" w:rsidRPr="00FE61B8" w14:paraId="7354EB1F"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FE61B8" w:rsidRPr="00FE61B8" w14:paraId="1AFA968A" w14:textId="77777777">
                          <w:tc>
                            <w:tcPr>
                              <w:tcW w:w="0" w:type="auto"/>
                              <w:shd w:val="clear" w:color="auto" w:fill="FFFFFF"/>
                              <w:hideMark/>
                            </w:tcPr>
                            <w:p w14:paraId="35B279E2" w14:textId="69D7649F" w:rsidR="00FE61B8" w:rsidRPr="00FE61B8" w:rsidRDefault="00FE61B8" w:rsidP="00FE61B8">
                              <w:pPr>
                                <w:spacing w:after="0" w:line="240" w:lineRule="auto"/>
                                <w:rPr>
                                  <w:rFonts w:ascii="Times New Roman" w:eastAsia="Times New Roman" w:hAnsi="Times New Roman" w:cs="Times New Roman"/>
                                  <w:sz w:val="24"/>
                                  <w:szCs w:val="24"/>
                                </w:rPr>
                              </w:pPr>
                              <w:r w:rsidRPr="00FE61B8">
                                <w:rPr>
                                  <w:rFonts w:ascii="Times New Roman" w:eastAsia="Times New Roman" w:hAnsi="Times New Roman" w:cs="Times New Roman"/>
                                  <w:noProof/>
                                  <w:sz w:val="24"/>
                                  <w:szCs w:val="24"/>
                                </w:rPr>
                                <w:drawing>
                                  <wp:inline distT="0" distB="0" distL="0" distR="0" wp14:anchorId="00FD428E" wp14:editId="78658620">
                                    <wp:extent cx="537210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038350"/>
                                            </a:xfrm>
                                            <a:prstGeom prst="rect">
                                              <a:avLst/>
                                            </a:prstGeom>
                                            <a:noFill/>
                                            <a:ln>
                                              <a:noFill/>
                                            </a:ln>
                                          </pic:spPr>
                                        </pic:pic>
                                      </a:graphicData>
                                    </a:graphic>
                                  </wp:inline>
                                </w:drawing>
                              </w:r>
                            </w:p>
                          </w:tc>
                        </w:tr>
                        <w:tr w:rsidR="00FE61B8" w:rsidRPr="00FE61B8" w14:paraId="06E595CB" w14:textId="77777777">
                          <w:tc>
                            <w:tcPr>
                              <w:tcW w:w="8190" w:type="dxa"/>
                              <w:shd w:val="clear" w:color="auto" w:fill="FFFFFF"/>
                              <w:tcMar>
                                <w:top w:w="135" w:type="dxa"/>
                                <w:left w:w="270" w:type="dxa"/>
                                <w:bottom w:w="135" w:type="dxa"/>
                                <w:right w:w="270" w:type="dxa"/>
                              </w:tcMar>
                              <w:hideMark/>
                            </w:tcPr>
                            <w:p w14:paraId="1A6DF1E5" w14:textId="77777777" w:rsidR="00FE61B8" w:rsidRPr="00FE61B8" w:rsidRDefault="00FE61B8" w:rsidP="00FE61B8">
                              <w:pPr>
                                <w:spacing w:before="240" w:after="240" w:line="315" w:lineRule="atLeast"/>
                                <w:jc w:val="center"/>
                                <w:rPr>
                                  <w:rFonts w:ascii="Helvetica" w:eastAsia="Times New Roman" w:hAnsi="Helvetica" w:cs="Helvetica"/>
                                  <w:color w:val="222222"/>
                                  <w:sz w:val="21"/>
                                  <w:szCs w:val="21"/>
                                </w:rPr>
                              </w:pPr>
                              <w:r w:rsidRPr="00FE61B8">
                                <w:rPr>
                                  <w:rFonts w:ascii="Trebuchet MS" w:eastAsia="Times New Roman" w:hAnsi="Trebuchet MS" w:cs="Helvetica"/>
                                  <w:b/>
                                  <w:bCs/>
                                  <w:color w:val="222222"/>
                                  <w:sz w:val="21"/>
                                  <w:szCs w:val="21"/>
                                  <w:u w:val="single"/>
                                </w:rPr>
                                <w:t>Prices</w:t>
                              </w:r>
                              <w:r w:rsidRPr="00FE61B8">
                                <w:rPr>
                                  <w:rFonts w:ascii="Trebuchet MS" w:eastAsia="Times New Roman" w:hAnsi="Trebuchet MS" w:cs="Helvetica"/>
                                  <w:color w:val="222222"/>
                                  <w:sz w:val="21"/>
                                  <w:szCs w:val="21"/>
                                </w:rPr>
                                <w:br/>
                              </w:r>
                              <w:r w:rsidRPr="00FE61B8">
                                <w:rPr>
                                  <w:rFonts w:ascii="Trebuchet MS" w:eastAsia="Times New Roman" w:hAnsi="Trebuchet MS" w:cs="Helvetica"/>
                                  <w:color w:val="222222"/>
                                  <w:sz w:val="21"/>
                                  <w:szCs w:val="21"/>
                                </w:rPr>
                                <w:br/>
                                <w:t xml:space="preserve">As you stroll the store you will notice that wines from Germany, France, </w:t>
                              </w:r>
                              <w:proofErr w:type="gramStart"/>
                              <w:r w:rsidRPr="00FE61B8">
                                <w:rPr>
                                  <w:rFonts w:ascii="Trebuchet MS" w:eastAsia="Times New Roman" w:hAnsi="Trebuchet MS" w:cs="Helvetica"/>
                                  <w:color w:val="222222"/>
                                  <w:sz w:val="21"/>
                                  <w:szCs w:val="21"/>
                                </w:rPr>
                                <w:t>Spain</w:t>
                              </w:r>
                              <w:proofErr w:type="gramEnd"/>
                              <w:r w:rsidRPr="00FE61B8">
                                <w:rPr>
                                  <w:rFonts w:ascii="Trebuchet MS" w:eastAsia="Times New Roman" w:hAnsi="Trebuchet MS" w:cs="Helvetica"/>
                                  <w:color w:val="222222"/>
                                  <w:sz w:val="21"/>
                                  <w:szCs w:val="21"/>
                                </w:rPr>
                                <w:t xml:space="preserve"> and Italy have risen a few dollars a bottle. This is due to a 25% tariff the Federal Government has placed on European Union wines. We are doing our best to take advantage of special offers, multi case purchase discounts and vintage change close-outs to keep affordable selections available to you.</w:t>
                              </w:r>
                              <w:r w:rsidRPr="00FE61B8">
                                <w:rPr>
                                  <w:rFonts w:ascii="Trebuchet MS" w:eastAsia="Times New Roman" w:hAnsi="Trebuchet MS" w:cs="Helvetica"/>
                                  <w:color w:val="222222"/>
                                  <w:sz w:val="21"/>
                                  <w:szCs w:val="21"/>
                                </w:rPr>
                                <w:br/>
                                <w:t> </w:t>
                              </w:r>
                              <w:r w:rsidRPr="00FE61B8">
                                <w:rPr>
                                  <w:rFonts w:ascii="Trebuchet MS" w:eastAsia="Times New Roman" w:hAnsi="Trebuchet MS" w:cs="Helvetica"/>
                                  <w:color w:val="222222"/>
                                  <w:sz w:val="21"/>
                                  <w:szCs w:val="21"/>
                                </w:rPr>
                                <w:br/>
                                <w:t>Fortunately, the wine industry temporarily dodged the 100% tariff in August. The United States Trade Representative will reconsider this tariff again in early 2001.</w:t>
                              </w:r>
                            </w:p>
                          </w:tc>
                        </w:tr>
                      </w:tbl>
                      <w:p w14:paraId="30B037AE"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BCCE718" w14:textId="77777777" w:rsidR="00FE61B8" w:rsidRPr="00FE61B8" w:rsidRDefault="00FE61B8" w:rsidP="00FE61B8">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FE61B8" w:rsidRPr="00FE61B8" w14:paraId="1EE35C69"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61B8" w:rsidRPr="00FE61B8" w14:paraId="5212A40A" w14:textId="77777777">
                          <w:tc>
                            <w:tcPr>
                              <w:tcW w:w="0" w:type="auto"/>
                              <w:vAlign w:val="center"/>
                              <w:hideMark/>
                            </w:tcPr>
                            <w:p w14:paraId="1ECA4DAD"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302BE455"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135CDF38" w14:textId="77777777" w:rsidR="00FE61B8" w:rsidRPr="00FE61B8" w:rsidRDefault="00FE61B8" w:rsidP="00FE61B8">
                  <w:pPr>
                    <w:spacing w:after="0" w:line="240" w:lineRule="auto"/>
                    <w:rPr>
                      <w:rFonts w:ascii="Times New Roman" w:eastAsia="Times New Roman" w:hAnsi="Times New Roman" w:cs="Times New Roman"/>
                      <w:sz w:val="24"/>
                      <w:szCs w:val="24"/>
                    </w:rPr>
                  </w:pPr>
                </w:p>
              </w:tc>
            </w:tr>
          </w:tbl>
          <w:p w14:paraId="3BB63A77" w14:textId="77777777" w:rsidR="00FE61B8" w:rsidRPr="00FE61B8" w:rsidRDefault="00FE61B8" w:rsidP="00FE61B8">
            <w:pPr>
              <w:spacing w:after="0" w:line="240" w:lineRule="auto"/>
              <w:jc w:val="center"/>
              <w:rPr>
                <w:rFonts w:ascii="Times New Roman" w:eastAsia="Times New Roman" w:hAnsi="Times New Roman" w:cs="Times New Roman"/>
                <w:color w:val="000000"/>
                <w:sz w:val="27"/>
                <w:szCs w:val="27"/>
              </w:rPr>
            </w:pPr>
          </w:p>
        </w:tc>
      </w:tr>
    </w:tbl>
    <w:p w14:paraId="10A2E6FD" w14:textId="77777777" w:rsidR="002D4567" w:rsidRDefault="00E34FCA"/>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1B8"/>
    <w:rsid w:val="00452606"/>
    <w:rsid w:val="00583CB3"/>
    <w:rsid w:val="00E34FCA"/>
    <w:rsid w:val="00F07ADD"/>
    <w:rsid w:val="00FE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ED297"/>
  <w15:chartTrackingRefBased/>
  <w15:docId w15:val="{014E9DCD-02EE-43B6-9A09-102AE6834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61B8"/>
    <w:rPr>
      <w:color w:val="0000FF"/>
      <w:u w:val="single"/>
    </w:rPr>
  </w:style>
  <w:style w:type="character" w:styleId="Strong">
    <w:name w:val="Strong"/>
    <w:basedOn w:val="DefaultParagraphFont"/>
    <w:uiPriority w:val="22"/>
    <w:qFormat/>
    <w:rsid w:val="00FE61B8"/>
    <w:rPr>
      <w:b/>
      <w:bCs/>
    </w:rPr>
  </w:style>
  <w:style w:type="paragraph" w:styleId="NormalWeb">
    <w:name w:val="Normal (Web)"/>
    <w:basedOn w:val="Normal"/>
    <w:uiPriority w:val="99"/>
    <w:semiHidden/>
    <w:unhideWhenUsed/>
    <w:rsid w:val="00FE61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06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mailto:WineClub@BlancAndRougeWine.com" TargetMode="External"/><Relationship Id="rId4" Type="http://schemas.openxmlformats.org/officeDocument/2006/relationships/hyperlink" Target="https://mailchi.mp/ed2d600c74af/blancandrougeaprilnews-4578430?e=%5bUNIQID%5d"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4317</TotalTime>
  <Pages>9</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2020-08-29T19:53:00Z</dcterms:created>
  <dcterms:modified xsi:type="dcterms:W3CDTF">2020-09-03T17:38:00Z</dcterms:modified>
</cp:coreProperties>
</file>