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E8FBA" w14:textId="4E499647" w:rsidR="00D459CA" w:rsidRDefault="00D459CA" w:rsidP="0004056E">
      <w:pPr>
        <w:jc w:val="right"/>
      </w:pPr>
      <w:r>
        <w:t xml:space="preserve">Stephanie </w:t>
      </w:r>
      <w:proofErr w:type="spellStart"/>
      <w:r>
        <w:t>Mikulasek</w:t>
      </w:r>
      <w:proofErr w:type="spellEnd"/>
    </w:p>
    <w:p w14:paraId="7816F52F" w14:textId="60577A2D" w:rsidR="00D459CA" w:rsidRDefault="00D459CA" w:rsidP="0004056E">
      <w:pPr>
        <w:jc w:val="right"/>
      </w:pPr>
      <w:r>
        <w:t>PhD Student</w:t>
      </w:r>
    </w:p>
    <w:p w14:paraId="16F6EB04" w14:textId="757A2482" w:rsidR="00D459CA" w:rsidRDefault="00D459CA" w:rsidP="0004056E">
      <w:pPr>
        <w:jc w:val="right"/>
      </w:pPr>
      <w:r>
        <w:t>International Education/Education Leadership</w:t>
      </w:r>
    </w:p>
    <w:p w14:paraId="69D7913A" w14:textId="48565957" w:rsidR="00D459CA" w:rsidRDefault="00D459CA" w:rsidP="0004056E">
      <w:pPr>
        <w:jc w:val="right"/>
      </w:pPr>
      <w:r>
        <w:t>George Mason University</w:t>
      </w:r>
    </w:p>
    <w:p w14:paraId="33AE3945" w14:textId="628B0BAE" w:rsidR="00D459CA" w:rsidRDefault="00D459CA" w:rsidP="0004056E">
      <w:pPr>
        <w:jc w:val="right"/>
      </w:pPr>
      <w:r>
        <w:t>Portfolio I</w:t>
      </w:r>
    </w:p>
    <w:p w14:paraId="00F61957" w14:textId="77777777" w:rsidR="00D459CA" w:rsidRDefault="00D459CA"/>
    <w:p w14:paraId="124BE40A" w14:textId="77777777" w:rsidR="0004056E" w:rsidRDefault="0004056E" w:rsidP="0004056E">
      <w:pPr>
        <w:jc w:val="center"/>
        <w:rPr>
          <w:b/>
          <w:bCs/>
        </w:rPr>
      </w:pPr>
    </w:p>
    <w:p w14:paraId="5B66071F" w14:textId="1C0BF893" w:rsidR="00E74A98" w:rsidRPr="0004056E" w:rsidRDefault="00E74A98" w:rsidP="0004056E">
      <w:pPr>
        <w:jc w:val="center"/>
        <w:rPr>
          <w:b/>
          <w:bCs/>
        </w:rPr>
      </w:pPr>
      <w:r w:rsidRPr="0004056E">
        <w:rPr>
          <w:b/>
          <w:bCs/>
        </w:rPr>
        <w:t>Updated Goals Statement</w:t>
      </w:r>
    </w:p>
    <w:p w14:paraId="4E7C725F" w14:textId="173C84C6" w:rsidR="0056077B" w:rsidRDefault="0056077B"/>
    <w:p w14:paraId="5A5AAA19" w14:textId="0B4C0887" w:rsidR="00D459CA" w:rsidRPr="0004056E" w:rsidRDefault="00D459CA" w:rsidP="0004056E">
      <w:pPr>
        <w:rPr>
          <w:i/>
          <w:iCs/>
        </w:rPr>
      </w:pPr>
      <w:r w:rsidRPr="0004056E">
        <w:rPr>
          <w:i/>
          <w:iCs/>
          <w:sz w:val="22"/>
          <w:szCs w:val="22"/>
        </w:rPr>
        <w:t>“H</w:t>
      </w:r>
      <w:r w:rsidRPr="0004056E">
        <w:rPr>
          <w:i/>
          <w:iCs/>
        </w:rPr>
        <w:t>uman beings are born into a particular culture and context that influence and drive what they understand to be valued, real, and significant.”</w:t>
      </w:r>
    </w:p>
    <w:p w14:paraId="31FB38CA" w14:textId="7EEFCF3F" w:rsidR="00D459CA" w:rsidRPr="0004056E" w:rsidRDefault="00D459CA" w:rsidP="0004056E">
      <w:pPr>
        <w:ind w:left="6480" w:firstLine="720"/>
        <w:rPr>
          <w:i/>
          <w:iCs/>
          <w:sz w:val="22"/>
          <w:szCs w:val="22"/>
        </w:rPr>
      </w:pPr>
      <w:r w:rsidRPr="0004056E">
        <w:rPr>
          <w:i/>
          <w:iCs/>
        </w:rPr>
        <w:t>(</w:t>
      </w:r>
      <w:proofErr w:type="spellStart"/>
      <w:r w:rsidRPr="0004056E">
        <w:rPr>
          <w:i/>
          <w:iCs/>
        </w:rPr>
        <w:t>Mikulasek</w:t>
      </w:r>
      <w:proofErr w:type="spellEnd"/>
      <w:r w:rsidRPr="0004056E">
        <w:rPr>
          <w:i/>
          <w:iCs/>
        </w:rPr>
        <w:t>, 2020a)</w:t>
      </w:r>
    </w:p>
    <w:p w14:paraId="6E48212E" w14:textId="77777777" w:rsidR="00D459CA" w:rsidRPr="0056077B" w:rsidRDefault="00D459CA" w:rsidP="0056077B">
      <w:pPr>
        <w:rPr>
          <w:sz w:val="22"/>
          <w:szCs w:val="22"/>
        </w:rPr>
      </w:pPr>
    </w:p>
    <w:p w14:paraId="07BE66BE" w14:textId="29FEB482" w:rsidR="0056077B" w:rsidRDefault="0056077B"/>
    <w:p w14:paraId="5BE14221" w14:textId="2E68D5F9" w:rsidR="0056077B" w:rsidRPr="0056077B" w:rsidRDefault="0056077B" w:rsidP="0056077B">
      <w:r w:rsidRPr="0004056E">
        <w:rPr>
          <w:u w:val="single"/>
        </w:rPr>
        <w:t>Areas of interest</w:t>
      </w:r>
      <w:r w:rsidRPr="0056077B">
        <w:t xml:space="preserve">: international immersion programs; experiential education; intercultural and global competency; leadership; team cohesion; </w:t>
      </w:r>
      <w:r w:rsidR="008F529A">
        <w:t xml:space="preserve">applied organizational theory; organizational development; </w:t>
      </w:r>
      <w:r w:rsidRPr="0056077B">
        <w:t>teacher training; international development; national education policy and practice</w:t>
      </w:r>
    </w:p>
    <w:p w14:paraId="06393635" w14:textId="77777777" w:rsidR="0056077B" w:rsidRPr="00C5673D" w:rsidRDefault="0056077B"/>
    <w:p w14:paraId="0DE8F580" w14:textId="77777777" w:rsidR="0004056E" w:rsidRDefault="0004056E" w:rsidP="0004056E">
      <w:pPr>
        <w:spacing w:line="360" w:lineRule="auto"/>
        <w:ind w:firstLine="720"/>
      </w:pPr>
    </w:p>
    <w:p w14:paraId="47DDD0AD" w14:textId="1050A34C" w:rsidR="005A29F9" w:rsidRDefault="0056077B" w:rsidP="0004056E">
      <w:pPr>
        <w:spacing w:line="360" w:lineRule="auto"/>
        <w:ind w:firstLine="720"/>
      </w:pPr>
      <w:r>
        <w:t>My passion behind the pursuit of this PhD in International Education/Education Leadership continues to be grounded in my original Goals Statement, “</w:t>
      </w:r>
      <w:r w:rsidRPr="00C5673D">
        <w:t>I am passionate about integrating global awareness, understanding, and shared compassion among our next generations in the hope of minimizing bias, prejudice, and assumptions in our communities</w:t>
      </w:r>
      <w:r>
        <w:t xml:space="preserve">” </w:t>
      </w:r>
      <w:r w:rsidR="00186F5C">
        <w:t>(</w:t>
      </w:r>
      <w:proofErr w:type="spellStart"/>
      <w:r w:rsidR="00186F5C">
        <w:t>Mikulasek</w:t>
      </w:r>
      <w:proofErr w:type="spellEnd"/>
      <w:r w:rsidR="00186F5C">
        <w:t>, 2020).</w:t>
      </w:r>
      <w:r>
        <w:t xml:space="preserve"> My intended area of specialization is building intercultural and global competency among school leaders</w:t>
      </w:r>
      <w:r w:rsidR="009A2DA2">
        <w:t>, particularly teachers,</w:t>
      </w:r>
      <w:r>
        <w:t xml:space="preserve"> as part of the broader effort to internationalize education.  </w:t>
      </w:r>
      <w:r w:rsidR="005A29F9">
        <w:t>Specifically, my overarching research interest is how intentionally organized groups within academic settings, and more specifically, immersion programs, instigate and can sustainably and positively increase intercultural and global competency among participants.</w:t>
      </w:r>
    </w:p>
    <w:p w14:paraId="46FE7F80" w14:textId="70C41FBD" w:rsidR="005A29F9" w:rsidRDefault="005A29F9" w:rsidP="0004056E">
      <w:pPr>
        <w:spacing w:line="360" w:lineRule="auto"/>
        <w:ind w:firstLine="720"/>
      </w:pPr>
      <w:r>
        <w:t xml:space="preserve">My professional aspirations and research interests have been informed, refined, and developed during my coursework in the International Education/Education Leadership (IEEL) doctoral program.  For example, while my original Goals Statement articulated a research interest in immersion programs, I had not considered several factors such as: the nature of the group as part of the process of building intercultural and global competency; the definitions of the terms of “intercultural and global competency”; the role of the instructor teaching immersion programs as a key </w:t>
      </w:r>
      <w:r w:rsidR="002235EE">
        <w:t>leader</w:t>
      </w:r>
      <w:r>
        <w:t xml:space="preserve"> instigating and advancing intercultural and global competency; the need to increase competency among other school leaders such as principles, superintendents, and so forth; and the language of ontology and epistemology.  </w:t>
      </w:r>
    </w:p>
    <w:p w14:paraId="46EB79B7" w14:textId="283283B9" w:rsidR="0056077B" w:rsidRDefault="0056077B" w:rsidP="0004056E">
      <w:pPr>
        <w:spacing w:line="360" w:lineRule="auto"/>
        <w:ind w:firstLine="360"/>
      </w:pPr>
      <w:r>
        <w:lastRenderedPageBreak/>
        <w:t>To that end, my research interest areas and topics have expanded and further developed since my original Goals Statement to include the following:</w:t>
      </w:r>
    </w:p>
    <w:p w14:paraId="40A3527B" w14:textId="77777777" w:rsidR="0056077B" w:rsidRDefault="0056077B"/>
    <w:p w14:paraId="4964E9BE" w14:textId="08A7C1E2" w:rsidR="0056077B" w:rsidRDefault="0056077B" w:rsidP="0056077B">
      <w:pPr>
        <w:pStyle w:val="ListParagraph"/>
        <w:numPr>
          <w:ilvl w:val="0"/>
          <w:numId w:val="1"/>
        </w:numPr>
        <w:rPr>
          <w:rFonts w:ascii="Times New Roman" w:hAnsi="Times New Roman" w:cs="Times New Roman"/>
        </w:rPr>
      </w:pPr>
      <w:r>
        <w:rPr>
          <w:rFonts w:ascii="Times New Roman" w:hAnsi="Times New Roman" w:cs="Times New Roman"/>
        </w:rPr>
        <w:t>Comparing and contrasting different types of i</w:t>
      </w:r>
      <w:r w:rsidRPr="0056077B">
        <w:rPr>
          <w:rFonts w:ascii="Times New Roman" w:hAnsi="Times New Roman" w:cs="Times New Roman"/>
        </w:rPr>
        <w:t>nternational immersion program</w:t>
      </w:r>
      <w:r>
        <w:rPr>
          <w:rFonts w:ascii="Times New Roman" w:hAnsi="Times New Roman" w:cs="Times New Roman"/>
        </w:rPr>
        <w:t>s</w:t>
      </w:r>
      <w:r w:rsidRPr="0056077B">
        <w:rPr>
          <w:rFonts w:ascii="Times New Roman" w:hAnsi="Times New Roman" w:cs="Times New Roman"/>
        </w:rPr>
        <w:t>, including study abroad programs, short term and long</w:t>
      </w:r>
      <w:r>
        <w:rPr>
          <w:rFonts w:ascii="Times New Roman" w:hAnsi="Times New Roman" w:cs="Times New Roman"/>
        </w:rPr>
        <w:t>-</w:t>
      </w:r>
      <w:r w:rsidRPr="0056077B">
        <w:rPr>
          <w:rFonts w:ascii="Times New Roman" w:hAnsi="Times New Roman" w:cs="Times New Roman"/>
        </w:rPr>
        <w:t>term programs, faculty led programs, third party</w:t>
      </w:r>
      <w:r>
        <w:rPr>
          <w:rFonts w:ascii="Times New Roman" w:hAnsi="Times New Roman" w:cs="Times New Roman"/>
        </w:rPr>
        <w:t>-sponsored international programs</w:t>
      </w:r>
      <w:r w:rsidRPr="0056077B">
        <w:rPr>
          <w:rFonts w:ascii="Times New Roman" w:hAnsi="Times New Roman" w:cs="Times New Roman"/>
        </w:rPr>
        <w:t>, and so forth</w:t>
      </w:r>
    </w:p>
    <w:p w14:paraId="739FCC6E" w14:textId="26C5B925" w:rsidR="0056077B" w:rsidRDefault="0056077B" w:rsidP="0056077B">
      <w:pPr>
        <w:pStyle w:val="ListParagraph"/>
        <w:numPr>
          <w:ilvl w:val="0"/>
          <w:numId w:val="1"/>
        </w:numPr>
        <w:rPr>
          <w:rFonts w:ascii="Times New Roman" w:hAnsi="Times New Roman" w:cs="Times New Roman"/>
        </w:rPr>
      </w:pPr>
      <w:r>
        <w:rPr>
          <w:rFonts w:ascii="Times New Roman" w:hAnsi="Times New Roman" w:cs="Times New Roman"/>
        </w:rPr>
        <w:t>Exploring how immersion programs embody and can capture best practices found in experiential education</w:t>
      </w:r>
      <w:r w:rsidRPr="0056077B">
        <w:rPr>
          <w:rFonts w:ascii="Times New Roman" w:hAnsi="Times New Roman" w:cs="Times New Roman"/>
        </w:rPr>
        <w:t xml:space="preserve"> </w:t>
      </w:r>
    </w:p>
    <w:p w14:paraId="3E9575C2" w14:textId="71021CFD" w:rsidR="0056077B" w:rsidRDefault="0056077B" w:rsidP="0056077B">
      <w:pPr>
        <w:pStyle w:val="ListParagraph"/>
        <w:numPr>
          <w:ilvl w:val="0"/>
          <w:numId w:val="1"/>
        </w:numPr>
        <w:rPr>
          <w:rFonts w:ascii="Times New Roman" w:hAnsi="Times New Roman" w:cs="Times New Roman"/>
        </w:rPr>
      </w:pPr>
      <w:r>
        <w:rPr>
          <w:rFonts w:ascii="Times New Roman" w:hAnsi="Times New Roman" w:cs="Times New Roman"/>
        </w:rPr>
        <w:t>Examining t</w:t>
      </w:r>
      <w:r w:rsidRPr="0056077B">
        <w:rPr>
          <w:rFonts w:ascii="Times New Roman" w:hAnsi="Times New Roman" w:cs="Times New Roman"/>
        </w:rPr>
        <w:t xml:space="preserve">he role of the leader of </w:t>
      </w:r>
      <w:r>
        <w:rPr>
          <w:rFonts w:ascii="Times New Roman" w:hAnsi="Times New Roman" w:cs="Times New Roman"/>
        </w:rPr>
        <w:t>an</w:t>
      </w:r>
      <w:r w:rsidRPr="0056077B">
        <w:rPr>
          <w:rFonts w:ascii="Times New Roman" w:hAnsi="Times New Roman" w:cs="Times New Roman"/>
        </w:rPr>
        <w:t xml:space="preserve"> immersion program, </w:t>
      </w:r>
      <w:r>
        <w:rPr>
          <w:rFonts w:ascii="Times New Roman" w:hAnsi="Times New Roman" w:cs="Times New Roman"/>
        </w:rPr>
        <w:t>including what type of leadership best facilitates the adoption and integration of intercultural and global competency</w:t>
      </w:r>
    </w:p>
    <w:p w14:paraId="791F0E64" w14:textId="586D80D7" w:rsidR="00041FC8" w:rsidRDefault="00041FC8" w:rsidP="00041FC8">
      <w:pPr>
        <w:pStyle w:val="ListParagraph"/>
        <w:numPr>
          <w:ilvl w:val="1"/>
          <w:numId w:val="1"/>
        </w:numPr>
        <w:rPr>
          <w:rFonts w:ascii="Times New Roman" w:hAnsi="Times New Roman" w:cs="Times New Roman"/>
        </w:rPr>
      </w:pPr>
      <w:r>
        <w:rPr>
          <w:rFonts w:ascii="Times New Roman" w:hAnsi="Times New Roman" w:cs="Times New Roman"/>
        </w:rPr>
        <w:t>To what extent does a leader need coaching and organizational development skills and experience?</w:t>
      </w:r>
    </w:p>
    <w:p w14:paraId="43755DA3" w14:textId="359B7C58" w:rsidR="0056077B" w:rsidRDefault="0056077B" w:rsidP="0056077B">
      <w:pPr>
        <w:pStyle w:val="ListParagraph"/>
        <w:numPr>
          <w:ilvl w:val="0"/>
          <w:numId w:val="1"/>
        </w:numPr>
        <w:rPr>
          <w:rFonts w:ascii="Times New Roman" w:hAnsi="Times New Roman" w:cs="Times New Roman"/>
        </w:rPr>
      </w:pPr>
      <w:r>
        <w:rPr>
          <w:rFonts w:ascii="Times New Roman" w:hAnsi="Times New Roman" w:cs="Times New Roman"/>
        </w:rPr>
        <w:t xml:space="preserve">Understanding group dynamics in an international immersion program context, and how to </w:t>
      </w:r>
      <w:r w:rsidR="009A2DA2">
        <w:rPr>
          <w:rFonts w:ascii="Times New Roman" w:hAnsi="Times New Roman" w:cs="Times New Roman"/>
        </w:rPr>
        <w:t>cultivate</w:t>
      </w:r>
      <w:r>
        <w:rPr>
          <w:rFonts w:ascii="Times New Roman" w:hAnsi="Times New Roman" w:cs="Times New Roman"/>
        </w:rPr>
        <w:t xml:space="preserve"> </w:t>
      </w:r>
      <w:r w:rsidR="009A2DA2">
        <w:rPr>
          <w:rFonts w:ascii="Times New Roman" w:hAnsi="Times New Roman" w:cs="Times New Roman"/>
        </w:rPr>
        <w:t>a</w:t>
      </w:r>
      <w:r>
        <w:rPr>
          <w:rFonts w:ascii="Times New Roman" w:hAnsi="Times New Roman" w:cs="Times New Roman"/>
        </w:rPr>
        <w:t xml:space="preserve"> group </w:t>
      </w:r>
      <w:r w:rsidR="009A2DA2">
        <w:rPr>
          <w:rFonts w:ascii="Times New Roman" w:hAnsi="Times New Roman" w:cs="Times New Roman"/>
        </w:rPr>
        <w:t xml:space="preserve">in which the group members and the group as a whole </w:t>
      </w:r>
      <w:r>
        <w:rPr>
          <w:rFonts w:ascii="Times New Roman" w:hAnsi="Times New Roman" w:cs="Times New Roman"/>
        </w:rPr>
        <w:t>contribute</w:t>
      </w:r>
      <w:r w:rsidR="009A2DA2">
        <w:rPr>
          <w:rFonts w:ascii="Times New Roman" w:hAnsi="Times New Roman" w:cs="Times New Roman"/>
        </w:rPr>
        <w:t>s</w:t>
      </w:r>
      <w:r>
        <w:rPr>
          <w:rFonts w:ascii="Times New Roman" w:hAnsi="Times New Roman" w:cs="Times New Roman"/>
        </w:rPr>
        <w:t xml:space="preserve"> to a </w:t>
      </w:r>
      <w:r w:rsidR="009A2DA2">
        <w:rPr>
          <w:rFonts w:ascii="Times New Roman" w:hAnsi="Times New Roman" w:cs="Times New Roman"/>
        </w:rPr>
        <w:t xml:space="preserve">shared </w:t>
      </w:r>
      <w:r>
        <w:rPr>
          <w:rFonts w:ascii="Times New Roman" w:hAnsi="Times New Roman" w:cs="Times New Roman"/>
        </w:rPr>
        <w:t xml:space="preserve">transformational experience in learning </w:t>
      </w:r>
      <w:r w:rsidR="009A2DA2">
        <w:rPr>
          <w:rFonts w:ascii="Times New Roman" w:hAnsi="Times New Roman" w:cs="Times New Roman"/>
        </w:rPr>
        <w:t xml:space="preserve">and building </w:t>
      </w:r>
      <w:r>
        <w:rPr>
          <w:rFonts w:ascii="Times New Roman" w:hAnsi="Times New Roman" w:cs="Times New Roman"/>
        </w:rPr>
        <w:t>intercultural and global competencies</w:t>
      </w:r>
    </w:p>
    <w:p w14:paraId="625949A6" w14:textId="165C0B22" w:rsidR="0056077B" w:rsidRDefault="0056077B" w:rsidP="0056077B">
      <w:pPr>
        <w:pStyle w:val="ListParagraph"/>
        <w:numPr>
          <w:ilvl w:val="0"/>
          <w:numId w:val="1"/>
        </w:numPr>
        <w:rPr>
          <w:rFonts w:ascii="Times New Roman" w:hAnsi="Times New Roman" w:cs="Times New Roman"/>
        </w:rPr>
      </w:pPr>
      <w:r>
        <w:rPr>
          <w:rFonts w:ascii="Times New Roman" w:hAnsi="Times New Roman" w:cs="Times New Roman"/>
        </w:rPr>
        <w:t>Defining intercultural and global competency, and how to/what factors to consider when measuring increases in such competency</w:t>
      </w:r>
    </w:p>
    <w:p w14:paraId="6423DF5B" w14:textId="035E9CC3" w:rsidR="009A2DA2" w:rsidRDefault="009A2DA2" w:rsidP="009A2DA2">
      <w:pPr>
        <w:pStyle w:val="ListParagraph"/>
        <w:numPr>
          <w:ilvl w:val="1"/>
          <w:numId w:val="1"/>
        </w:numPr>
        <w:rPr>
          <w:rFonts w:ascii="Times New Roman" w:hAnsi="Times New Roman" w:cs="Times New Roman"/>
        </w:rPr>
      </w:pPr>
      <w:r w:rsidRPr="0056077B">
        <w:rPr>
          <w:rFonts w:ascii="Times New Roman" w:hAnsi="Times New Roman" w:cs="Times New Roman"/>
        </w:rPr>
        <w:t>What does intercultural competency look like?</w:t>
      </w:r>
      <w:r w:rsidR="002235EE">
        <w:rPr>
          <w:rFonts w:ascii="Times New Roman" w:hAnsi="Times New Roman" w:cs="Times New Roman"/>
        </w:rPr>
        <w:t xml:space="preserve">  How do we measure it?</w:t>
      </w:r>
    </w:p>
    <w:p w14:paraId="4DF57B04" w14:textId="5FB088A7" w:rsidR="0056077B" w:rsidRDefault="0056077B" w:rsidP="0056077B">
      <w:pPr>
        <w:pStyle w:val="ListParagraph"/>
        <w:numPr>
          <w:ilvl w:val="0"/>
          <w:numId w:val="1"/>
        </w:numPr>
        <w:rPr>
          <w:rFonts w:ascii="Times New Roman" w:hAnsi="Times New Roman" w:cs="Times New Roman"/>
        </w:rPr>
      </w:pPr>
      <w:r>
        <w:rPr>
          <w:rFonts w:ascii="Times New Roman" w:hAnsi="Times New Roman" w:cs="Times New Roman"/>
        </w:rPr>
        <w:t>Assessing if/how teacher training may or may not include intercultural and global competency intentional training and experiences, and how to integrate such competency training into pre-service training</w:t>
      </w:r>
    </w:p>
    <w:p w14:paraId="04CEB4E2" w14:textId="1EA2E6FA" w:rsidR="009A2DA2" w:rsidRDefault="009A2DA2" w:rsidP="0056077B">
      <w:pPr>
        <w:pStyle w:val="ListParagraph"/>
        <w:numPr>
          <w:ilvl w:val="1"/>
          <w:numId w:val="1"/>
        </w:numPr>
        <w:rPr>
          <w:rFonts w:ascii="Times New Roman" w:hAnsi="Times New Roman" w:cs="Times New Roman"/>
        </w:rPr>
      </w:pPr>
      <w:r>
        <w:rPr>
          <w:rFonts w:ascii="Times New Roman" w:hAnsi="Times New Roman" w:cs="Times New Roman"/>
        </w:rPr>
        <w:t>Does teacher education need to be shifted?  Is intercultural education absent?</w:t>
      </w:r>
    </w:p>
    <w:p w14:paraId="23C6B624" w14:textId="2E711E4A" w:rsidR="0056077B" w:rsidRPr="0056077B" w:rsidRDefault="002235EE" w:rsidP="0056077B">
      <w:pPr>
        <w:pStyle w:val="ListParagraph"/>
        <w:numPr>
          <w:ilvl w:val="1"/>
          <w:numId w:val="1"/>
        </w:numPr>
        <w:rPr>
          <w:rFonts w:ascii="Times New Roman" w:hAnsi="Times New Roman" w:cs="Times New Roman"/>
        </w:rPr>
      </w:pPr>
      <w:r>
        <w:rPr>
          <w:rFonts w:ascii="Times New Roman" w:hAnsi="Times New Roman" w:cs="Times New Roman"/>
        </w:rPr>
        <w:t>To what extent is there a</w:t>
      </w:r>
      <w:r w:rsidR="0056077B" w:rsidRPr="0056077B">
        <w:rPr>
          <w:rFonts w:ascii="Times New Roman" w:hAnsi="Times New Roman" w:cs="Times New Roman"/>
        </w:rPr>
        <w:t xml:space="preserve"> difference between culturally responsive teachers</w:t>
      </w:r>
      <w:r>
        <w:rPr>
          <w:rFonts w:ascii="Times New Roman" w:hAnsi="Times New Roman" w:cs="Times New Roman"/>
        </w:rPr>
        <w:t xml:space="preserve"> and</w:t>
      </w:r>
      <w:r w:rsidR="0056077B" w:rsidRPr="0056077B">
        <w:rPr>
          <w:rFonts w:ascii="Times New Roman" w:hAnsi="Times New Roman" w:cs="Times New Roman"/>
        </w:rPr>
        <w:t xml:space="preserve"> principals and intercultural competency?  </w:t>
      </w:r>
    </w:p>
    <w:p w14:paraId="578A81DB" w14:textId="79D42CB2" w:rsidR="0056077B" w:rsidRDefault="002235EE" w:rsidP="0056077B">
      <w:pPr>
        <w:pStyle w:val="ListParagraph"/>
        <w:numPr>
          <w:ilvl w:val="0"/>
          <w:numId w:val="1"/>
        </w:numPr>
        <w:rPr>
          <w:rFonts w:ascii="Times New Roman" w:hAnsi="Times New Roman" w:cs="Times New Roman"/>
        </w:rPr>
      </w:pPr>
      <w:r>
        <w:rPr>
          <w:rFonts w:ascii="Times New Roman" w:hAnsi="Times New Roman" w:cs="Times New Roman"/>
        </w:rPr>
        <w:t>D</w:t>
      </w:r>
      <w:r w:rsidR="0056077B">
        <w:rPr>
          <w:rFonts w:ascii="Times New Roman" w:hAnsi="Times New Roman" w:cs="Times New Roman"/>
        </w:rPr>
        <w:t xml:space="preserve">etermining how to design and implement immersion programs for in-service teachers and other school leaders that lead to improved intercultural and global competency, including subsequent application within their </w:t>
      </w:r>
      <w:r>
        <w:rPr>
          <w:rFonts w:ascii="Times New Roman" w:hAnsi="Times New Roman" w:cs="Times New Roman"/>
        </w:rPr>
        <w:t>professional (and personal)</w:t>
      </w:r>
      <w:r w:rsidR="0056077B">
        <w:rPr>
          <w:rFonts w:ascii="Times New Roman" w:hAnsi="Times New Roman" w:cs="Times New Roman"/>
        </w:rPr>
        <w:t xml:space="preserve"> environments</w:t>
      </w:r>
    </w:p>
    <w:p w14:paraId="5BC3A113" w14:textId="733F1A1C" w:rsidR="002235EE" w:rsidRDefault="002235EE" w:rsidP="002235EE">
      <w:pPr>
        <w:pStyle w:val="ListParagraph"/>
        <w:numPr>
          <w:ilvl w:val="1"/>
          <w:numId w:val="1"/>
        </w:numPr>
        <w:rPr>
          <w:rFonts w:ascii="Times New Roman" w:hAnsi="Times New Roman" w:cs="Times New Roman"/>
        </w:rPr>
      </w:pPr>
      <w:r>
        <w:rPr>
          <w:rFonts w:ascii="Times New Roman" w:hAnsi="Times New Roman" w:cs="Times New Roman"/>
        </w:rPr>
        <w:t>How do we ensure sustainability?  How is intercultural development an on-going practice?  What might a continuum of practice look like?</w:t>
      </w:r>
    </w:p>
    <w:p w14:paraId="322DF241" w14:textId="242C2A1E" w:rsidR="0056077B" w:rsidRDefault="0056077B" w:rsidP="0056077B">
      <w:pPr>
        <w:pStyle w:val="ListParagraph"/>
        <w:numPr>
          <w:ilvl w:val="0"/>
          <w:numId w:val="1"/>
        </w:numPr>
        <w:rPr>
          <w:rFonts w:ascii="Times New Roman" w:hAnsi="Times New Roman" w:cs="Times New Roman"/>
        </w:rPr>
      </w:pPr>
      <w:r>
        <w:rPr>
          <w:rFonts w:ascii="Times New Roman" w:hAnsi="Times New Roman" w:cs="Times New Roman"/>
        </w:rPr>
        <w:t xml:space="preserve">Analyzing what components of an immersion experience most positively build intercultural and global </w:t>
      </w:r>
      <w:proofErr w:type="gramStart"/>
      <w:r>
        <w:rPr>
          <w:rFonts w:ascii="Times New Roman" w:hAnsi="Times New Roman" w:cs="Times New Roman"/>
        </w:rPr>
        <w:t>competency, and</w:t>
      </w:r>
      <w:proofErr w:type="gramEnd"/>
      <w:r>
        <w:rPr>
          <w:rFonts w:ascii="Times New Roman" w:hAnsi="Times New Roman" w:cs="Times New Roman"/>
        </w:rPr>
        <w:t xml:space="preserve"> can/how these components be integrated into </w:t>
      </w:r>
      <w:r w:rsidR="008F529A">
        <w:rPr>
          <w:rFonts w:ascii="Times New Roman" w:hAnsi="Times New Roman" w:cs="Times New Roman"/>
        </w:rPr>
        <w:t xml:space="preserve">organized experiences within local or regional communities. </w:t>
      </w:r>
    </w:p>
    <w:p w14:paraId="5C519BE8" w14:textId="6C48AFFE" w:rsidR="0056077B" w:rsidRDefault="0056077B" w:rsidP="0056077B">
      <w:pPr>
        <w:pStyle w:val="ListParagraph"/>
        <w:numPr>
          <w:ilvl w:val="1"/>
          <w:numId w:val="1"/>
        </w:numPr>
        <w:rPr>
          <w:rFonts w:ascii="Times New Roman" w:hAnsi="Times New Roman" w:cs="Times New Roman"/>
        </w:rPr>
      </w:pPr>
      <w:r>
        <w:rPr>
          <w:rFonts w:ascii="Times New Roman" w:hAnsi="Times New Roman" w:cs="Times New Roman"/>
        </w:rPr>
        <w:t>H</w:t>
      </w:r>
      <w:r w:rsidRPr="00C5673D">
        <w:rPr>
          <w:rFonts w:ascii="Times New Roman" w:hAnsi="Times New Roman" w:cs="Times New Roman"/>
        </w:rPr>
        <w:t xml:space="preserve">ow </w:t>
      </w:r>
      <w:r>
        <w:rPr>
          <w:rFonts w:ascii="Times New Roman" w:hAnsi="Times New Roman" w:cs="Times New Roman"/>
        </w:rPr>
        <w:t>can we</w:t>
      </w:r>
      <w:r w:rsidRPr="00C5673D">
        <w:rPr>
          <w:rFonts w:ascii="Times New Roman" w:hAnsi="Times New Roman" w:cs="Times New Roman"/>
        </w:rPr>
        <w:t xml:space="preserve"> optimize the transformation, the consciousness-altering process (</w:t>
      </w:r>
      <w:proofErr w:type="spellStart"/>
      <w:r w:rsidRPr="00C5673D">
        <w:rPr>
          <w:rFonts w:ascii="Times New Roman" w:hAnsi="Times New Roman" w:cs="Times New Roman"/>
        </w:rPr>
        <w:t>Yershova</w:t>
      </w:r>
      <w:proofErr w:type="spellEnd"/>
      <w:r w:rsidRPr="00C5673D">
        <w:rPr>
          <w:rFonts w:ascii="Times New Roman" w:hAnsi="Times New Roman" w:cs="Times New Roman"/>
        </w:rPr>
        <w:t xml:space="preserve">, </w:t>
      </w:r>
      <w:proofErr w:type="spellStart"/>
      <w:r w:rsidRPr="00C5673D">
        <w:rPr>
          <w:rFonts w:ascii="Times New Roman" w:hAnsi="Times New Roman" w:cs="Times New Roman"/>
        </w:rPr>
        <w:t>DeJaegbere</w:t>
      </w:r>
      <w:proofErr w:type="spellEnd"/>
      <w:r w:rsidRPr="00C5673D">
        <w:rPr>
          <w:rFonts w:ascii="Times New Roman" w:hAnsi="Times New Roman" w:cs="Times New Roman"/>
        </w:rPr>
        <w:t xml:space="preserve">, &amp; </w:t>
      </w:r>
      <w:proofErr w:type="spellStart"/>
      <w:r w:rsidRPr="00C5673D">
        <w:rPr>
          <w:rFonts w:ascii="Times New Roman" w:hAnsi="Times New Roman" w:cs="Times New Roman"/>
        </w:rPr>
        <w:t>Mestenabuser</w:t>
      </w:r>
      <w:proofErr w:type="spellEnd"/>
      <w:r w:rsidR="00186F5C">
        <w:rPr>
          <w:rFonts w:ascii="Times New Roman" w:hAnsi="Times New Roman" w:cs="Times New Roman"/>
        </w:rPr>
        <w:t>, 2000</w:t>
      </w:r>
      <w:r w:rsidRPr="00C5673D">
        <w:rPr>
          <w:rFonts w:ascii="Times New Roman" w:hAnsi="Times New Roman" w:cs="Times New Roman"/>
        </w:rPr>
        <w:t xml:space="preserve">), of cultural awareness, cognition, </w:t>
      </w:r>
      <w:r>
        <w:rPr>
          <w:rFonts w:ascii="Times New Roman" w:hAnsi="Times New Roman" w:cs="Times New Roman"/>
        </w:rPr>
        <w:t xml:space="preserve">and </w:t>
      </w:r>
      <w:r w:rsidRPr="00C5673D">
        <w:rPr>
          <w:rFonts w:ascii="Times New Roman" w:hAnsi="Times New Roman" w:cs="Times New Roman"/>
        </w:rPr>
        <w:t>affect</w:t>
      </w:r>
      <w:r>
        <w:rPr>
          <w:rFonts w:ascii="Times New Roman" w:hAnsi="Times New Roman" w:cs="Times New Roman"/>
        </w:rPr>
        <w:t>?</w:t>
      </w:r>
    </w:p>
    <w:p w14:paraId="710B2F74" w14:textId="254FFCF3" w:rsidR="0056077B" w:rsidRDefault="0056077B" w:rsidP="0056077B">
      <w:pPr>
        <w:pStyle w:val="ListParagraph"/>
        <w:numPr>
          <w:ilvl w:val="0"/>
          <w:numId w:val="1"/>
        </w:numPr>
        <w:rPr>
          <w:rFonts w:ascii="Times New Roman" w:hAnsi="Times New Roman" w:cs="Times New Roman"/>
        </w:rPr>
      </w:pPr>
      <w:r>
        <w:rPr>
          <w:rFonts w:ascii="Times New Roman" w:hAnsi="Times New Roman" w:cs="Times New Roman"/>
        </w:rPr>
        <w:t>Assessing national education policies and how they incorporate soft skill learning such as intercultural and global competency learning</w:t>
      </w:r>
    </w:p>
    <w:p w14:paraId="2B41BE24" w14:textId="16E68A2F" w:rsidR="0056077B" w:rsidRDefault="0056077B" w:rsidP="006E1022">
      <w:pPr>
        <w:pStyle w:val="ListParagraph"/>
        <w:numPr>
          <w:ilvl w:val="0"/>
          <w:numId w:val="1"/>
        </w:numPr>
        <w:rPr>
          <w:rFonts w:ascii="Times New Roman" w:hAnsi="Times New Roman" w:cs="Times New Roman"/>
        </w:rPr>
      </w:pPr>
      <w:r>
        <w:rPr>
          <w:rFonts w:ascii="Times New Roman" w:hAnsi="Times New Roman" w:cs="Times New Roman"/>
        </w:rPr>
        <w:t>Looking at h</w:t>
      </w:r>
      <w:r w:rsidRPr="0056077B">
        <w:rPr>
          <w:rFonts w:ascii="Times New Roman" w:hAnsi="Times New Roman" w:cs="Times New Roman"/>
        </w:rPr>
        <w:t xml:space="preserve">ow the success of social-emotional learning is informed by a teacher’s competency in cultures and global issues </w:t>
      </w:r>
    </w:p>
    <w:p w14:paraId="6D7A5C2F" w14:textId="77777777" w:rsidR="009A2DA2" w:rsidRDefault="009A2DA2" w:rsidP="0056077B"/>
    <w:p w14:paraId="39D4E77C" w14:textId="354A129C" w:rsidR="002E3D4C" w:rsidRDefault="002E3D4C" w:rsidP="0004056E">
      <w:pPr>
        <w:spacing w:line="360" w:lineRule="auto"/>
        <w:ind w:firstLine="360"/>
      </w:pPr>
      <w:r>
        <w:t>These research questions are sourced from my interests in both who we are, our “being,” and what we do, our “doing</w:t>
      </w:r>
      <w:r w:rsidR="00186F5C">
        <w:t>,</w:t>
      </w:r>
      <w:r>
        <w:t>”</w:t>
      </w:r>
      <w:r w:rsidR="00186F5C">
        <w:t xml:space="preserve"> which are integral to the development of our intercultural awareness, </w:t>
      </w:r>
      <w:r w:rsidR="00186F5C">
        <w:lastRenderedPageBreak/>
        <w:t>understanding, knowledge, and acceptance.</w:t>
      </w:r>
      <w:r>
        <w:t xml:space="preserve">  Our “being” relates to both our ontological and epistemological perspectives grounded in our knowledge, characteristics, instincts, and culture – summarily evident in our attitudes; our “doing” considers our actions, behaviors, and skills.  </w:t>
      </w:r>
      <w:r w:rsidRPr="009A2DA2">
        <w:t>My epistemological approach is currently aligned most closely with the post-structuralist epistemology, which I reviewed in my New Ways of Knowing research paper completed in Summer 2020.  This approach “argues that how we know is dependent on our specific socio-cultural contexts, histories, language, assumptions, and background. An individual’s particular lens, or framework, defines how, and ultimately what, we know</w:t>
      </w:r>
      <w:r w:rsidR="00D459CA">
        <w:t>”</w:t>
      </w:r>
      <w:r w:rsidRPr="009A2DA2">
        <w:t xml:space="preserve"> (</w:t>
      </w:r>
      <w:proofErr w:type="spellStart"/>
      <w:r w:rsidRPr="009A2DA2">
        <w:t>Mikulasek</w:t>
      </w:r>
      <w:proofErr w:type="spellEnd"/>
      <w:r w:rsidRPr="009A2DA2">
        <w:t>, 2020a)</w:t>
      </w:r>
      <w:r w:rsidR="00D459CA">
        <w:t xml:space="preserve">.  </w:t>
      </w:r>
      <w:r>
        <w:t>My ontolog</w:t>
      </w:r>
      <w:r w:rsidR="00D459CA">
        <w:t xml:space="preserve">y views </w:t>
      </w:r>
      <w:r>
        <w:t xml:space="preserve">reality </w:t>
      </w:r>
      <w:r w:rsidR="00D459CA">
        <w:t>a</w:t>
      </w:r>
      <w:r>
        <w:t xml:space="preserve">s relational, which closely aligns with my interest in a systemic approach </w:t>
      </w:r>
      <w:r w:rsidR="00D459CA">
        <w:t>to organizational theory and a transformational leadership approach.  With this focus on cultural relativity, m</w:t>
      </w:r>
      <w:r>
        <w:t>y research methods of most interest are qualitative</w:t>
      </w:r>
      <w:r w:rsidR="00D459CA">
        <w:t xml:space="preserve"> in nature</w:t>
      </w:r>
      <w:r>
        <w:t xml:space="preserve">, particularly narrative, </w:t>
      </w:r>
      <w:r w:rsidR="00D459CA">
        <w:t xml:space="preserve">life </w:t>
      </w:r>
      <w:r>
        <w:t>stories, phenomenology, semi-structured interviews,</w:t>
      </w:r>
      <w:r w:rsidR="00D459CA">
        <w:t xml:space="preserve"> and so forth.</w:t>
      </w:r>
    </w:p>
    <w:p w14:paraId="08FDDC4B" w14:textId="36E6B3EE" w:rsidR="0004056E" w:rsidRDefault="008F529A" w:rsidP="0004056E">
      <w:pPr>
        <w:pBdr>
          <w:bottom w:val="single" w:sz="12" w:space="1" w:color="auto"/>
        </w:pBdr>
        <w:spacing w:line="360" w:lineRule="auto"/>
        <w:ind w:firstLine="360"/>
      </w:pPr>
      <w:r>
        <w:t>In short, I want to be an expert in how to foster and deepen intercultural and global competencies through immersion programs and other intentionally organized experiences.</w:t>
      </w:r>
    </w:p>
    <w:p w14:paraId="4B9182AF" w14:textId="77777777" w:rsidR="008E08FE" w:rsidRDefault="008E08FE" w:rsidP="0004056E">
      <w:pPr>
        <w:pBdr>
          <w:bottom w:val="single" w:sz="12" w:space="1" w:color="auto"/>
        </w:pBdr>
        <w:spacing w:line="360" w:lineRule="auto"/>
        <w:ind w:firstLine="360"/>
      </w:pPr>
    </w:p>
    <w:p w14:paraId="554392CD" w14:textId="1C63AC59" w:rsidR="0004056E" w:rsidRDefault="0004056E" w:rsidP="0004056E">
      <w:pPr>
        <w:spacing w:line="360" w:lineRule="auto"/>
        <w:ind w:firstLine="360"/>
        <w:jc w:val="center"/>
      </w:pPr>
      <w:r>
        <w:softHyphen/>
      </w:r>
      <w:r>
        <w:softHyphen/>
      </w:r>
      <w:r>
        <w:softHyphen/>
      </w:r>
      <w:r>
        <w:softHyphen/>
      </w:r>
      <w:r>
        <w:softHyphen/>
      </w:r>
      <w:r>
        <w:softHyphen/>
      </w:r>
      <w:r>
        <w:softHyphen/>
      </w:r>
      <w:r>
        <w:softHyphen/>
      </w:r>
    </w:p>
    <w:p w14:paraId="4AA4D3B2" w14:textId="6AEAF5A8" w:rsidR="00041FC8" w:rsidRDefault="00A5497B" w:rsidP="0004056E">
      <w:pPr>
        <w:spacing w:line="360" w:lineRule="auto"/>
        <w:ind w:firstLine="360"/>
      </w:pPr>
      <w:r>
        <w:t>My</w:t>
      </w:r>
      <w:r w:rsidR="00041FC8">
        <w:t xml:space="preserve"> </w:t>
      </w:r>
      <w:r w:rsidR="005A29F9">
        <w:t xml:space="preserve">professional </w:t>
      </w:r>
      <w:r w:rsidR="00041FC8">
        <w:t xml:space="preserve">purpose of pursing this PhD also is consistent with my previous Goals Statement, which is to </w:t>
      </w:r>
      <w:r w:rsidR="005A29F9">
        <w:t>pursue a combination of three possible tracks:</w:t>
      </w:r>
      <w:r w:rsidR="00041FC8">
        <w:t xml:space="preserve">  first, to teach in higher education institutions, </w:t>
      </w:r>
      <w:r>
        <w:t>including</w:t>
      </w:r>
      <w:r w:rsidR="00041FC8">
        <w:t xml:space="preserve"> overseas</w:t>
      </w:r>
      <w:r>
        <w:t xml:space="preserve"> institutions</w:t>
      </w:r>
      <w:r w:rsidR="00041FC8">
        <w:t>; second, to organize, lead and teach immersion programs for undergraduate and graduate students, particularly pre-service or in-service teachers, principals, and other school leaders; and third, to consult with school districts, state education departments, Department of Education, and Ministries of Education</w:t>
      </w:r>
      <w:r>
        <w:t xml:space="preserve"> on how to integrate intercultural and global competency learning</w:t>
      </w:r>
      <w:r w:rsidR="00041FC8">
        <w:t xml:space="preserve">.  As a Foreign Service Officer with USAID and a former business owner, I want to leverage and apply these professional experiences to </w:t>
      </w:r>
      <w:r>
        <w:t xml:space="preserve">both </w:t>
      </w:r>
      <w:r w:rsidR="00041FC8">
        <w:t>academia and consulting</w:t>
      </w:r>
      <w:r>
        <w:t>; simultaneously, I recognize</w:t>
      </w:r>
      <w:r w:rsidR="00041FC8">
        <w:t xml:space="preserve"> my greatest strengths and offers to students and universities will be less my </w:t>
      </w:r>
      <w:r w:rsidR="005A29F9">
        <w:t>nascent</w:t>
      </w:r>
      <w:r w:rsidR="00041FC8">
        <w:t xml:space="preserve"> publication record, given my late start in academia, and more my applied expertise</w:t>
      </w:r>
      <w:r>
        <w:t xml:space="preserve"> and experience</w:t>
      </w:r>
      <w:r w:rsidR="00041FC8">
        <w:t xml:space="preserve"> in building effective engagement and partnerships between and among diverse cultures and peoples; deep knowledge of cultural and global issues; and organizational development and professional coaching experience.  </w:t>
      </w:r>
      <w:r w:rsidR="005A29F9">
        <w:t xml:space="preserve">While </w:t>
      </w:r>
      <w:r w:rsidR="00041FC8">
        <w:t xml:space="preserve">I am interested in </w:t>
      </w:r>
      <w:r w:rsidR="005A29F9">
        <w:t xml:space="preserve">and intend to </w:t>
      </w:r>
      <w:r w:rsidR="00041FC8">
        <w:t xml:space="preserve">conduct research and literature reviews, </w:t>
      </w:r>
      <w:r w:rsidR="005A29F9">
        <w:t xml:space="preserve">my </w:t>
      </w:r>
      <w:r w:rsidR="005A29F9">
        <w:lastRenderedPageBreak/>
        <w:t>orientation is applied research: how will I take what I and others have learned and apply this knowledge to building intercultural and global competency?</w:t>
      </w:r>
      <w:r w:rsidR="00041FC8">
        <w:t xml:space="preserve"> </w:t>
      </w:r>
    </w:p>
    <w:p w14:paraId="1822519F" w14:textId="2822391A" w:rsidR="005A29F9" w:rsidRDefault="00041FC8" w:rsidP="0004056E">
      <w:pPr>
        <w:spacing w:line="360" w:lineRule="auto"/>
        <w:ind w:firstLine="360"/>
      </w:pPr>
      <w:r>
        <w:t xml:space="preserve">To that end, my preference is to obtain a full-time position at a university, in which my role is to teach and lead immersion programs for students, </w:t>
      </w:r>
      <w:r w:rsidR="007C74C6">
        <w:t xml:space="preserve">and if possible, </w:t>
      </w:r>
      <w:r>
        <w:t>particularly pre-service teachers.  Given the challenges and limitations of securing a tenure-track</w:t>
      </w:r>
      <w:r w:rsidR="007C74C6">
        <w:t xml:space="preserve"> </w:t>
      </w:r>
      <w:r>
        <w:t>faculty</w:t>
      </w:r>
      <w:r w:rsidR="007C74C6">
        <w:t xml:space="preserve"> or staff</w:t>
      </w:r>
      <w:r>
        <w:t xml:space="preserve"> position at an American university, however, I am also highly interested in pursuing semester or year-length faculty positions at international universities with a particular focus on the developing world.  My intended area of teaching would be intercultural </w:t>
      </w:r>
      <w:r w:rsidR="005A29F9">
        <w:t xml:space="preserve">skill development </w:t>
      </w:r>
      <w:r>
        <w:t>and global studies</w:t>
      </w:r>
      <w:r w:rsidR="005A29F9">
        <w:t xml:space="preserve">; </w:t>
      </w:r>
      <w:r>
        <w:t>organizational and leadership development to</w:t>
      </w:r>
      <w:r w:rsidR="005A29F9">
        <w:t>ward</w:t>
      </w:r>
      <w:r>
        <w:t xml:space="preserve"> build</w:t>
      </w:r>
      <w:r w:rsidR="005A29F9">
        <w:t>ing</w:t>
      </w:r>
      <w:r>
        <w:t xml:space="preserve"> intercultural competency; teaching intercultural classrooms; role of organizational groups to build peace and reduce conflict; and other similar courses.  In this capacity, I also would actively seek to build partnerships between international and American universities to increase student and faculty exchanges.  </w:t>
      </w:r>
    </w:p>
    <w:p w14:paraId="3B5200D0" w14:textId="57956AC1" w:rsidR="00041FC8" w:rsidRDefault="00041FC8" w:rsidP="0004056E">
      <w:pPr>
        <w:spacing w:line="360" w:lineRule="auto"/>
        <w:ind w:firstLine="360"/>
      </w:pPr>
      <w:r>
        <w:t>In addition, I am also considering serving as an independent business owner seconded to universities seeking to offer pre-service teachers and other adult students immersion opportunities; in this capacity, I may be named an Adjunct Professor able to offer students university credit and allow students to use financial aid to cover the cost of the program, a method I implemented at the Middlebury Institute of International Studies at Monterey in 1999/2000.  In either role (university faculty member or independent business operator), I hope to be leading several immersion programs annually.</w:t>
      </w:r>
    </w:p>
    <w:p w14:paraId="20E0D60E" w14:textId="77777777" w:rsidR="00041FC8" w:rsidRDefault="00041FC8" w:rsidP="0004056E">
      <w:pPr>
        <w:spacing w:line="360" w:lineRule="auto"/>
        <w:ind w:firstLine="360"/>
      </w:pPr>
      <w:r>
        <w:t xml:space="preserve">Further, and particularly if I am working in an international university, I will seek opportunities to offer and respond to local, regional, or national efforts to increase intercultural and global competency development within their university curriculum and programs.  </w:t>
      </w:r>
    </w:p>
    <w:p w14:paraId="68FB9BA5" w14:textId="274D9C56" w:rsidR="002E3D4C" w:rsidRDefault="0056077B" w:rsidP="0004056E">
      <w:pPr>
        <w:spacing w:line="360" w:lineRule="auto"/>
        <w:ind w:firstLine="360"/>
      </w:pPr>
      <w:r>
        <w:t>My work is ultimately focused on finding better and more productive ways of peacefully living with and in respect of our differences</w:t>
      </w:r>
      <w:r w:rsidR="002E3D4C">
        <w:t>.  I am passionate about understanding the lens through which others see and interpret the world, and how to expand that lens to incorporate the views of others, thereby hopefully generating increased empathy, curiosity, shared respect, and tolerance.</w:t>
      </w:r>
      <w:r w:rsidR="00D459CA">
        <w:t xml:space="preserve">  </w:t>
      </w:r>
    </w:p>
    <w:p w14:paraId="652244D4" w14:textId="77777777" w:rsidR="002E3D4C" w:rsidRDefault="002E3D4C" w:rsidP="0056077B"/>
    <w:p w14:paraId="5B7AF216" w14:textId="77777777" w:rsidR="0004056E" w:rsidRDefault="0004056E"/>
    <w:p w14:paraId="7C91C659" w14:textId="77777777" w:rsidR="0004056E" w:rsidRDefault="0004056E"/>
    <w:p w14:paraId="0BCDFA52" w14:textId="16A61574" w:rsidR="00C5673D" w:rsidRPr="00C5673D" w:rsidRDefault="00D459CA" w:rsidP="0004056E">
      <w:pPr>
        <w:spacing w:line="360" w:lineRule="auto"/>
      </w:pPr>
      <w:r>
        <w:lastRenderedPageBreak/>
        <w:t>The following graph offers a visualization on how I see my professional and academic experiences folding and intersecting together to meet these objectives:</w:t>
      </w:r>
    </w:p>
    <w:p w14:paraId="61C59D4C" w14:textId="7530665D" w:rsidR="00C5673D" w:rsidRPr="00C5673D" w:rsidRDefault="00C5673D"/>
    <w:p w14:paraId="48EEEA39" w14:textId="109C7AC8" w:rsidR="00C5673D" w:rsidRDefault="00C5673D"/>
    <w:p w14:paraId="5E1EF79D" w14:textId="17A055D8" w:rsidR="00C5673D" w:rsidRDefault="00C5673D">
      <w:r>
        <w:rPr>
          <w:noProof/>
        </w:rPr>
        <w:drawing>
          <wp:inline distT="0" distB="0" distL="0" distR="0" wp14:anchorId="6A8410D5" wp14:editId="2E7F6623">
            <wp:extent cx="5486400" cy="3200400"/>
            <wp:effectExtent l="0" t="0" r="25400" b="127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D09FEEE" w14:textId="0385EAE6" w:rsidR="00186F5C" w:rsidRDefault="00186F5C"/>
    <w:p w14:paraId="4391258A" w14:textId="3259EA83" w:rsidR="00186F5C" w:rsidRDefault="00186F5C"/>
    <w:p w14:paraId="3E867317" w14:textId="46FA087B" w:rsidR="00186F5C" w:rsidRDefault="00186F5C"/>
    <w:p w14:paraId="01242955" w14:textId="635262C4" w:rsidR="00186F5C" w:rsidRDefault="00186F5C"/>
    <w:p w14:paraId="6AA3DE94" w14:textId="2B9ED638" w:rsidR="00186F5C" w:rsidRDefault="00186F5C"/>
    <w:p w14:paraId="4512FACF" w14:textId="77777777" w:rsidR="00186F5C" w:rsidRDefault="00186F5C" w:rsidP="00186F5C"/>
    <w:p w14:paraId="423D168C" w14:textId="094A62EA" w:rsidR="00186F5C" w:rsidRDefault="00186F5C" w:rsidP="00186F5C">
      <w:proofErr w:type="spellStart"/>
      <w:r>
        <w:t>Mikulasek</w:t>
      </w:r>
      <w:proofErr w:type="spellEnd"/>
      <w:r>
        <w:t xml:space="preserve">, S. (2020). </w:t>
      </w:r>
      <w:proofErr w:type="gramStart"/>
      <w:r>
        <w:t>Goals</w:t>
      </w:r>
      <w:proofErr w:type="gramEnd"/>
      <w:r>
        <w:t xml:space="preserve"> statement.  Application to George Mason University</w:t>
      </w:r>
    </w:p>
    <w:p w14:paraId="7E7D4CF5" w14:textId="77777777" w:rsidR="00186F5C" w:rsidRDefault="00186F5C" w:rsidP="00186F5C"/>
    <w:p w14:paraId="4F61BBBA" w14:textId="7FCDE7FD" w:rsidR="00186F5C" w:rsidRDefault="00186F5C" w:rsidP="00186F5C">
      <w:proofErr w:type="spellStart"/>
      <w:r>
        <w:t>Mikulasek</w:t>
      </w:r>
      <w:proofErr w:type="spellEnd"/>
      <w:r>
        <w:t>, S. (2020a).  New ways of knowing final.  EDLE 800.</w:t>
      </w:r>
    </w:p>
    <w:p w14:paraId="039BBC28" w14:textId="77777777" w:rsidR="00186F5C" w:rsidRDefault="00186F5C" w:rsidP="00186F5C"/>
    <w:p w14:paraId="570003DF" w14:textId="77777777" w:rsidR="007C74C6" w:rsidRDefault="00186F5C" w:rsidP="00186F5C">
      <w:proofErr w:type="spellStart"/>
      <w:r>
        <w:t>Yershova</w:t>
      </w:r>
      <w:proofErr w:type="spellEnd"/>
      <w:r>
        <w:t xml:space="preserve">, Y., </w:t>
      </w:r>
      <w:proofErr w:type="spellStart"/>
      <w:r>
        <w:t>DeJaeghere</w:t>
      </w:r>
      <w:proofErr w:type="spellEnd"/>
      <w:r>
        <w:t xml:space="preserve">, J., &amp; </w:t>
      </w:r>
      <w:proofErr w:type="spellStart"/>
      <w:r>
        <w:t>Mestenhauser</w:t>
      </w:r>
      <w:proofErr w:type="spellEnd"/>
      <w:r>
        <w:t xml:space="preserve">, J. (2000). Thinking not a Usual: Adding the </w:t>
      </w:r>
    </w:p>
    <w:p w14:paraId="772E9187" w14:textId="1A2D4D6D" w:rsidR="00186F5C" w:rsidRDefault="00186F5C" w:rsidP="007C74C6">
      <w:pPr>
        <w:ind w:left="720"/>
      </w:pPr>
      <w:r>
        <w:t xml:space="preserve">Intercultural Perspective. </w:t>
      </w:r>
      <w:r>
        <w:rPr>
          <w:i/>
          <w:iCs/>
        </w:rPr>
        <w:t>Journal of Studies in International Education</w:t>
      </w:r>
      <w:r>
        <w:t xml:space="preserve">, </w:t>
      </w:r>
      <w:r>
        <w:rPr>
          <w:i/>
          <w:iCs/>
        </w:rPr>
        <w:t>4</w:t>
      </w:r>
      <w:r>
        <w:t>(1), 39–78. https://doi.org/10.1177/102831530000400105</w:t>
      </w:r>
    </w:p>
    <w:p w14:paraId="078CDEE4" w14:textId="77777777" w:rsidR="00186F5C" w:rsidRDefault="00186F5C"/>
    <w:sectPr w:rsidR="00186F5C">
      <w:headerReference w:type="even" r:id="rId1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5778C" w14:textId="77777777" w:rsidR="00636E55" w:rsidRDefault="00636E55" w:rsidP="0004056E">
      <w:r>
        <w:separator/>
      </w:r>
    </w:p>
  </w:endnote>
  <w:endnote w:type="continuationSeparator" w:id="0">
    <w:p w14:paraId="12824871" w14:textId="77777777" w:rsidR="00636E55" w:rsidRDefault="00636E55" w:rsidP="00040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2D62A" w14:textId="77777777" w:rsidR="00636E55" w:rsidRDefault="00636E55" w:rsidP="0004056E">
      <w:r>
        <w:separator/>
      </w:r>
    </w:p>
  </w:footnote>
  <w:footnote w:type="continuationSeparator" w:id="0">
    <w:p w14:paraId="4A375662" w14:textId="77777777" w:rsidR="00636E55" w:rsidRDefault="00636E55" w:rsidP="00040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68834573"/>
      <w:docPartObj>
        <w:docPartGallery w:val="Page Numbers (Top of Page)"/>
        <w:docPartUnique/>
      </w:docPartObj>
    </w:sdtPr>
    <w:sdtEndPr>
      <w:rPr>
        <w:rStyle w:val="PageNumber"/>
      </w:rPr>
    </w:sdtEndPr>
    <w:sdtContent>
      <w:p w14:paraId="2121532E" w14:textId="671EC47C" w:rsidR="0004056E" w:rsidRDefault="0004056E" w:rsidP="00A2125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61A5C5" w14:textId="77777777" w:rsidR="0004056E" w:rsidRDefault="0004056E" w:rsidP="0004056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1162006"/>
      <w:docPartObj>
        <w:docPartGallery w:val="Page Numbers (Top of Page)"/>
        <w:docPartUnique/>
      </w:docPartObj>
    </w:sdtPr>
    <w:sdtEndPr>
      <w:rPr>
        <w:rStyle w:val="PageNumber"/>
      </w:rPr>
    </w:sdtEndPr>
    <w:sdtContent>
      <w:p w14:paraId="184F10CB" w14:textId="713139D5" w:rsidR="0004056E" w:rsidRDefault="0004056E" w:rsidP="00A2125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A62E68" w14:textId="77777777" w:rsidR="0004056E" w:rsidRDefault="0004056E" w:rsidP="0004056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F7853"/>
    <w:multiLevelType w:val="hybridMultilevel"/>
    <w:tmpl w:val="7F3C92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A98"/>
    <w:rsid w:val="0004056E"/>
    <w:rsid w:val="00041FC8"/>
    <w:rsid w:val="000A2BE2"/>
    <w:rsid w:val="00186F5C"/>
    <w:rsid w:val="002235EE"/>
    <w:rsid w:val="002E3D4C"/>
    <w:rsid w:val="0056077B"/>
    <w:rsid w:val="005A29F9"/>
    <w:rsid w:val="0061558F"/>
    <w:rsid w:val="00636E55"/>
    <w:rsid w:val="006E2DFA"/>
    <w:rsid w:val="0074581E"/>
    <w:rsid w:val="007C74C6"/>
    <w:rsid w:val="008E08FE"/>
    <w:rsid w:val="008F529A"/>
    <w:rsid w:val="009A2DA2"/>
    <w:rsid w:val="00A5497B"/>
    <w:rsid w:val="00C5673D"/>
    <w:rsid w:val="00CB3EE6"/>
    <w:rsid w:val="00D459CA"/>
    <w:rsid w:val="00D47871"/>
    <w:rsid w:val="00E74A98"/>
    <w:rsid w:val="00FB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C88AE4"/>
  <w15:chartTrackingRefBased/>
  <w15:docId w15:val="{AE1789DE-843D-6245-8DCB-880DBB71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F5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77B"/>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04056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4056E"/>
  </w:style>
  <w:style w:type="character" w:styleId="PageNumber">
    <w:name w:val="page number"/>
    <w:basedOn w:val="DefaultParagraphFont"/>
    <w:uiPriority w:val="99"/>
    <w:semiHidden/>
    <w:unhideWhenUsed/>
    <w:rsid w:val="00040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502431">
      <w:bodyDiv w:val="1"/>
      <w:marLeft w:val="0"/>
      <w:marRight w:val="0"/>
      <w:marTop w:val="0"/>
      <w:marBottom w:val="0"/>
      <w:divBdr>
        <w:top w:val="none" w:sz="0" w:space="0" w:color="auto"/>
        <w:left w:val="none" w:sz="0" w:space="0" w:color="auto"/>
        <w:bottom w:val="none" w:sz="0" w:space="0" w:color="auto"/>
        <w:right w:val="none" w:sz="0" w:space="0" w:color="auto"/>
      </w:divBdr>
    </w:div>
    <w:div w:id="639723932">
      <w:bodyDiv w:val="1"/>
      <w:marLeft w:val="0"/>
      <w:marRight w:val="0"/>
      <w:marTop w:val="0"/>
      <w:marBottom w:val="0"/>
      <w:divBdr>
        <w:top w:val="none" w:sz="0" w:space="0" w:color="auto"/>
        <w:left w:val="none" w:sz="0" w:space="0" w:color="auto"/>
        <w:bottom w:val="none" w:sz="0" w:space="0" w:color="auto"/>
        <w:right w:val="none" w:sz="0" w:space="0" w:color="auto"/>
      </w:divBdr>
    </w:div>
    <w:div w:id="184847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906128-925D-844B-A238-4D4AD25D899E}" type="doc">
      <dgm:prSet loTypeId="urn:microsoft.com/office/officeart/2005/8/layout/radial4" loCatId="" qsTypeId="urn:microsoft.com/office/officeart/2005/8/quickstyle/simple1" qsCatId="simple" csTypeId="urn:microsoft.com/office/officeart/2005/8/colors/colorful2" csCatId="colorful" phldr="1"/>
      <dgm:spPr/>
      <dgm:t>
        <a:bodyPr/>
        <a:lstStyle/>
        <a:p>
          <a:endParaRPr lang="en-US"/>
        </a:p>
      </dgm:t>
    </dgm:pt>
    <dgm:pt modelId="{BE7DCDBD-ACFF-E44D-BE91-9E165416A008}">
      <dgm:prSet phldrT="[Text]"/>
      <dgm:spPr/>
      <dgm:t>
        <a:bodyPr/>
        <a:lstStyle/>
        <a:p>
          <a:r>
            <a:rPr lang="en-US"/>
            <a:t>Professor, Entreprenuer, Consultant</a:t>
          </a:r>
        </a:p>
      </dgm:t>
    </dgm:pt>
    <dgm:pt modelId="{A27D1356-76B1-B94A-AE38-0E3EFE791ECF}" type="parTrans" cxnId="{D59EA496-114D-6F42-8DD8-1859F3F69F19}">
      <dgm:prSet/>
      <dgm:spPr/>
      <dgm:t>
        <a:bodyPr/>
        <a:lstStyle/>
        <a:p>
          <a:endParaRPr lang="en-US"/>
        </a:p>
      </dgm:t>
    </dgm:pt>
    <dgm:pt modelId="{BA82E8BA-7E8A-F74D-962C-91D0393601D4}" type="sibTrans" cxnId="{D59EA496-114D-6F42-8DD8-1859F3F69F19}">
      <dgm:prSet/>
      <dgm:spPr/>
      <dgm:t>
        <a:bodyPr/>
        <a:lstStyle/>
        <a:p>
          <a:endParaRPr lang="en-US"/>
        </a:p>
      </dgm:t>
    </dgm:pt>
    <dgm:pt modelId="{6268A77D-A918-BF4B-9A36-C76F12C94F57}">
      <dgm:prSet phldrT="[Text]"/>
      <dgm:spPr/>
      <dgm:t>
        <a:bodyPr/>
        <a:lstStyle/>
        <a:p>
          <a:r>
            <a:rPr lang="en-US"/>
            <a:t>MA World Religions &amp; Cultures</a:t>
          </a:r>
        </a:p>
      </dgm:t>
    </dgm:pt>
    <dgm:pt modelId="{49659FB0-14F6-B543-9BF2-6B30F434F6E9}" type="parTrans" cxnId="{E4C5DBF7-00A6-7348-98C2-576782E7AC18}">
      <dgm:prSet/>
      <dgm:spPr/>
      <dgm:t>
        <a:bodyPr/>
        <a:lstStyle/>
        <a:p>
          <a:endParaRPr lang="en-US"/>
        </a:p>
      </dgm:t>
    </dgm:pt>
    <dgm:pt modelId="{7771AEAF-71A2-E84F-980F-A792C7E1D61B}" type="sibTrans" cxnId="{E4C5DBF7-00A6-7348-98C2-576782E7AC18}">
      <dgm:prSet/>
      <dgm:spPr/>
      <dgm:t>
        <a:bodyPr/>
        <a:lstStyle/>
        <a:p>
          <a:endParaRPr lang="en-US"/>
        </a:p>
      </dgm:t>
    </dgm:pt>
    <dgm:pt modelId="{1A7E7A6C-6DB6-DC43-9AB2-71BB1CD1BB92}">
      <dgm:prSet phldrT="[Text]"/>
      <dgm:spPr/>
      <dgm:t>
        <a:bodyPr/>
        <a:lstStyle/>
        <a:p>
          <a:r>
            <a:rPr lang="en-US"/>
            <a:t>OD &amp; Leadership Consultant and Coach</a:t>
          </a:r>
        </a:p>
      </dgm:t>
    </dgm:pt>
    <dgm:pt modelId="{C6B3FEFD-93FB-204E-8271-416078EE60D9}" type="parTrans" cxnId="{A3F9F219-A055-B346-88F2-2193745A93E0}">
      <dgm:prSet/>
      <dgm:spPr/>
      <dgm:t>
        <a:bodyPr/>
        <a:lstStyle/>
        <a:p>
          <a:endParaRPr lang="en-US"/>
        </a:p>
      </dgm:t>
    </dgm:pt>
    <dgm:pt modelId="{C6552253-2D77-AA4F-A7C9-33075F8E79BE}" type="sibTrans" cxnId="{A3F9F219-A055-B346-88F2-2193745A93E0}">
      <dgm:prSet/>
      <dgm:spPr/>
      <dgm:t>
        <a:bodyPr/>
        <a:lstStyle/>
        <a:p>
          <a:endParaRPr lang="en-US"/>
        </a:p>
      </dgm:t>
    </dgm:pt>
    <dgm:pt modelId="{CEB205D1-ACE8-0F42-8CDD-572443F991D4}">
      <dgm:prSet phldrT="[Text]"/>
      <dgm:spPr/>
      <dgm:t>
        <a:bodyPr/>
        <a:lstStyle/>
        <a:p>
          <a:r>
            <a:rPr lang="en-US"/>
            <a:t>International Experiences </a:t>
          </a:r>
        </a:p>
      </dgm:t>
    </dgm:pt>
    <dgm:pt modelId="{FAA4FD22-2D9F-254E-B392-7B97D08E1033}" type="parTrans" cxnId="{4EA9CDCF-4A9B-C246-B9EF-356BA4767A58}">
      <dgm:prSet/>
      <dgm:spPr/>
      <dgm:t>
        <a:bodyPr/>
        <a:lstStyle/>
        <a:p>
          <a:endParaRPr lang="en-US"/>
        </a:p>
      </dgm:t>
    </dgm:pt>
    <dgm:pt modelId="{500CD067-D1C0-CE42-BBE1-5F5C3BBEBD65}" type="sibTrans" cxnId="{4EA9CDCF-4A9B-C246-B9EF-356BA4767A58}">
      <dgm:prSet/>
      <dgm:spPr/>
      <dgm:t>
        <a:bodyPr/>
        <a:lstStyle/>
        <a:p>
          <a:endParaRPr lang="en-US"/>
        </a:p>
      </dgm:t>
    </dgm:pt>
    <dgm:pt modelId="{DFCFAE5C-3D34-9846-9336-64BA2D6B4AD1}">
      <dgm:prSet phldrT="[Text]"/>
      <dgm:spPr/>
      <dgm:t>
        <a:bodyPr/>
        <a:lstStyle/>
        <a:p>
          <a:r>
            <a:rPr lang="en-US"/>
            <a:t>Foreign Service (USAID &amp; State)</a:t>
          </a:r>
        </a:p>
      </dgm:t>
    </dgm:pt>
    <dgm:pt modelId="{E2CB618D-22CF-6643-8E47-C56646157791}" type="parTrans" cxnId="{1626445F-ACBD-B546-9D3E-2DB3FF3DEBE6}">
      <dgm:prSet/>
      <dgm:spPr/>
      <dgm:t>
        <a:bodyPr/>
        <a:lstStyle/>
        <a:p>
          <a:endParaRPr lang="en-US"/>
        </a:p>
      </dgm:t>
    </dgm:pt>
    <dgm:pt modelId="{FFB599D4-87E5-EB45-ABCF-6F6CE50927C1}" type="sibTrans" cxnId="{1626445F-ACBD-B546-9D3E-2DB3FF3DEBE6}">
      <dgm:prSet/>
      <dgm:spPr/>
      <dgm:t>
        <a:bodyPr/>
        <a:lstStyle/>
        <a:p>
          <a:endParaRPr lang="en-US"/>
        </a:p>
      </dgm:t>
    </dgm:pt>
    <dgm:pt modelId="{067352E1-C2C7-F74E-A1ED-401DA49A3352}">
      <dgm:prSet phldrT="[Text]"/>
      <dgm:spPr/>
      <dgm:t>
        <a:bodyPr/>
        <a:lstStyle/>
        <a:p>
          <a:r>
            <a:rPr lang="en-US"/>
            <a:t>Entrepreneur &amp; Business Owner</a:t>
          </a:r>
        </a:p>
      </dgm:t>
    </dgm:pt>
    <dgm:pt modelId="{0A2CEE44-B227-6E45-99AC-04A568F277A6}" type="parTrans" cxnId="{88A3EE3E-74E3-EF4F-9C37-C519996B0414}">
      <dgm:prSet/>
      <dgm:spPr/>
      <dgm:t>
        <a:bodyPr/>
        <a:lstStyle/>
        <a:p>
          <a:endParaRPr lang="en-US"/>
        </a:p>
      </dgm:t>
    </dgm:pt>
    <dgm:pt modelId="{490275EC-F377-2743-B540-0E366A5DB613}" type="sibTrans" cxnId="{88A3EE3E-74E3-EF4F-9C37-C519996B0414}">
      <dgm:prSet/>
      <dgm:spPr/>
      <dgm:t>
        <a:bodyPr/>
        <a:lstStyle/>
        <a:p>
          <a:endParaRPr lang="en-US"/>
        </a:p>
      </dgm:t>
    </dgm:pt>
    <dgm:pt modelId="{98C782B4-ADB3-1A47-BCF1-147AF902EB78}">
      <dgm:prSet phldrT="[Text]"/>
      <dgm:spPr/>
      <dgm:t>
        <a:bodyPr/>
        <a:lstStyle/>
        <a:p>
          <a:r>
            <a:rPr lang="en-US"/>
            <a:t>Instructor for Adults and Graduate Students</a:t>
          </a:r>
        </a:p>
      </dgm:t>
    </dgm:pt>
    <dgm:pt modelId="{0FA7B12E-E52D-A349-9C63-F2B858DFB9B4}" type="parTrans" cxnId="{54B6505C-96C5-1A4D-9947-4C5501BE720C}">
      <dgm:prSet/>
      <dgm:spPr/>
      <dgm:t>
        <a:bodyPr/>
        <a:lstStyle/>
        <a:p>
          <a:endParaRPr lang="en-US"/>
        </a:p>
      </dgm:t>
    </dgm:pt>
    <dgm:pt modelId="{6353AA8E-0366-9149-893F-9653F9EF62FB}" type="sibTrans" cxnId="{54B6505C-96C5-1A4D-9947-4C5501BE720C}">
      <dgm:prSet/>
      <dgm:spPr/>
      <dgm:t>
        <a:bodyPr/>
        <a:lstStyle/>
        <a:p>
          <a:endParaRPr lang="en-US"/>
        </a:p>
      </dgm:t>
    </dgm:pt>
    <dgm:pt modelId="{7AA5F2D9-9DAD-EE42-AFE4-F97323E29336}">
      <dgm:prSet phldrT="[Text]"/>
      <dgm:spPr/>
      <dgm:t>
        <a:bodyPr/>
        <a:lstStyle/>
        <a:p>
          <a:r>
            <a:rPr lang="en-US"/>
            <a:t>MPA International Management</a:t>
          </a:r>
        </a:p>
      </dgm:t>
    </dgm:pt>
    <dgm:pt modelId="{B529A5C0-C20E-C246-B5FC-B6DEC2C989AD}" type="parTrans" cxnId="{E9245BA6-2C97-B148-A8A5-B30BB932FD97}">
      <dgm:prSet/>
      <dgm:spPr/>
      <dgm:t>
        <a:bodyPr/>
        <a:lstStyle/>
        <a:p>
          <a:endParaRPr lang="en-US"/>
        </a:p>
      </dgm:t>
    </dgm:pt>
    <dgm:pt modelId="{5ABD301C-62BD-1E48-911E-349A731FFCF9}" type="sibTrans" cxnId="{E9245BA6-2C97-B148-A8A5-B30BB932FD97}">
      <dgm:prSet/>
      <dgm:spPr/>
      <dgm:t>
        <a:bodyPr/>
        <a:lstStyle/>
        <a:p>
          <a:endParaRPr lang="en-US"/>
        </a:p>
      </dgm:t>
    </dgm:pt>
    <dgm:pt modelId="{C17F6248-3594-5B47-98CE-F2A6DCD24641}">
      <dgm:prSet phldrT="[Text]"/>
      <dgm:spPr/>
      <dgm:t>
        <a:bodyPr/>
        <a:lstStyle/>
        <a:p>
          <a:r>
            <a:rPr lang="en-US"/>
            <a:t>PhD International Education/ Education Leadership</a:t>
          </a:r>
        </a:p>
      </dgm:t>
    </dgm:pt>
    <dgm:pt modelId="{3FE76E89-39CB-0C44-8CBB-610B0CA00B17}" type="parTrans" cxnId="{C9C8705C-C415-2D44-973D-C9ADD921B816}">
      <dgm:prSet/>
      <dgm:spPr/>
      <dgm:t>
        <a:bodyPr/>
        <a:lstStyle/>
        <a:p>
          <a:endParaRPr lang="en-US"/>
        </a:p>
      </dgm:t>
    </dgm:pt>
    <dgm:pt modelId="{66494359-F359-4F4D-960E-34DC3481CFDD}" type="sibTrans" cxnId="{C9C8705C-C415-2D44-973D-C9ADD921B816}">
      <dgm:prSet/>
      <dgm:spPr/>
      <dgm:t>
        <a:bodyPr/>
        <a:lstStyle/>
        <a:p>
          <a:endParaRPr lang="en-US"/>
        </a:p>
      </dgm:t>
    </dgm:pt>
    <dgm:pt modelId="{A867BD2E-37BB-4643-8D68-4B00A3E791DB}" type="pres">
      <dgm:prSet presAssocID="{89906128-925D-844B-A238-4D4AD25D899E}" presName="cycle" presStyleCnt="0">
        <dgm:presLayoutVars>
          <dgm:chMax val="1"/>
          <dgm:dir/>
          <dgm:animLvl val="ctr"/>
          <dgm:resizeHandles val="exact"/>
        </dgm:presLayoutVars>
      </dgm:prSet>
      <dgm:spPr/>
    </dgm:pt>
    <dgm:pt modelId="{EDBDFF8C-B144-1646-811B-4D0D94FACA8D}" type="pres">
      <dgm:prSet presAssocID="{BE7DCDBD-ACFF-E44D-BE91-9E165416A008}" presName="centerShape" presStyleLbl="node0" presStyleIdx="0" presStyleCnt="1"/>
      <dgm:spPr/>
    </dgm:pt>
    <dgm:pt modelId="{45CC0FD9-ABC7-6540-B39E-35014AC1C851}" type="pres">
      <dgm:prSet presAssocID="{49659FB0-14F6-B543-9BF2-6B30F434F6E9}" presName="parTrans" presStyleLbl="bgSibTrans2D1" presStyleIdx="0" presStyleCnt="8"/>
      <dgm:spPr/>
    </dgm:pt>
    <dgm:pt modelId="{3824CEF6-9BC4-6E4E-BE11-5C27462953AF}" type="pres">
      <dgm:prSet presAssocID="{6268A77D-A918-BF4B-9A36-C76F12C94F57}" presName="node" presStyleLbl="node1" presStyleIdx="0" presStyleCnt="8">
        <dgm:presLayoutVars>
          <dgm:bulletEnabled val="1"/>
        </dgm:presLayoutVars>
      </dgm:prSet>
      <dgm:spPr/>
    </dgm:pt>
    <dgm:pt modelId="{20CAA563-7FCE-364F-885F-E8BF3DA5FFB1}" type="pres">
      <dgm:prSet presAssocID="{B529A5C0-C20E-C246-B5FC-B6DEC2C989AD}" presName="parTrans" presStyleLbl="bgSibTrans2D1" presStyleIdx="1" presStyleCnt="8"/>
      <dgm:spPr/>
    </dgm:pt>
    <dgm:pt modelId="{5B8E0BEA-2859-F849-B658-E775FB454083}" type="pres">
      <dgm:prSet presAssocID="{7AA5F2D9-9DAD-EE42-AFE4-F97323E29336}" presName="node" presStyleLbl="node1" presStyleIdx="1" presStyleCnt="8">
        <dgm:presLayoutVars>
          <dgm:bulletEnabled val="1"/>
        </dgm:presLayoutVars>
      </dgm:prSet>
      <dgm:spPr/>
    </dgm:pt>
    <dgm:pt modelId="{D55D26E4-FE5A-F94E-8CBF-5F75FBA066C1}" type="pres">
      <dgm:prSet presAssocID="{3FE76E89-39CB-0C44-8CBB-610B0CA00B17}" presName="parTrans" presStyleLbl="bgSibTrans2D1" presStyleIdx="2" presStyleCnt="8"/>
      <dgm:spPr/>
    </dgm:pt>
    <dgm:pt modelId="{24007DFE-1F06-3940-9F65-A7AE417468AF}" type="pres">
      <dgm:prSet presAssocID="{C17F6248-3594-5B47-98CE-F2A6DCD24641}" presName="node" presStyleLbl="node1" presStyleIdx="2" presStyleCnt="8">
        <dgm:presLayoutVars>
          <dgm:bulletEnabled val="1"/>
        </dgm:presLayoutVars>
      </dgm:prSet>
      <dgm:spPr/>
    </dgm:pt>
    <dgm:pt modelId="{244A9452-5F2A-9B46-B056-23A027DB8CB5}" type="pres">
      <dgm:prSet presAssocID="{E2CB618D-22CF-6643-8E47-C56646157791}" presName="parTrans" presStyleLbl="bgSibTrans2D1" presStyleIdx="3" presStyleCnt="8"/>
      <dgm:spPr/>
    </dgm:pt>
    <dgm:pt modelId="{71951282-1EC4-AA43-BC93-CF723062A41C}" type="pres">
      <dgm:prSet presAssocID="{DFCFAE5C-3D34-9846-9336-64BA2D6B4AD1}" presName="node" presStyleLbl="node1" presStyleIdx="3" presStyleCnt="8">
        <dgm:presLayoutVars>
          <dgm:bulletEnabled val="1"/>
        </dgm:presLayoutVars>
      </dgm:prSet>
      <dgm:spPr/>
    </dgm:pt>
    <dgm:pt modelId="{C97FB5EA-93B6-DA4A-9707-20C8C18D6296}" type="pres">
      <dgm:prSet presAssocID="{C6B3FEFD-93FB-204E-8271-416078EE60D9}" presName="parTrans" presStyleLbl="bgSibTrans2D1" presStyleIdx="4" presStyleCnt="8"/>
      <dgm:spPr/>
    </dgm:pt>
    <dgm:pt modelId="{C1C8CEC9-629D-6845-B660-CBA80DCCC99D}" type="pres">
      <dgm:prSet presAssocID="{1A7E7A6C-6DB6-DC43-9AB2-71BB1CD1BB92}" presName="node" presStyleLbl="node1" presStyleIdx="4" presStyleCnt="8">
        <dgm:presLayoutVars>
          <dgm:bulletEnabled val="1"/>
        </dgm:presLayoutVars>
      </dgm:prSet>
      <dgm:spPr/>
    </dgm:pt>
    <dgm:pt modelId="{D7F40865-836B-C248-B003-1AB3E21539E1}" type="pres">
      <dgm:prSet presAssocID="{FAA4FD22-2D9F-254E-B392-7B97D08E1033}" presName="parTrans" presStyleLbl="bgSibTrans2D1" presStyleIdx="5" presStyleCnt="8"/>
      <dgm:spPr/>
    </dgm:pt>
    <dgm:pt modelId="{0F4A42DA-2548-F149-AAC3-1DED1EBAFCDD}" type="pres">
      <dgm:prSet presAssocID="{CEB205D1-ACE8-0F42-8CDD-572443F991D4}" presName="node" presStyleLbl="node1" presStyleIdx="5" presStyleCnt="8">
        <dgm:presLayoutVars>
          <dgm:bulletEnabled val="1"/>
        </dgm:presLayoutVars>
      </dgm:prSet>
      <dgm:spPr/>
    </dgm:pt>
    <dgm:pt modelId="{D721F819-CDA2-234A-B2D3-A5B8B31FA3B0}" type="pres">
      <dgm:prSet presAssocID="{0A2CEE44-B227-6E45-99AC-04A568F277A6}" presName="parTrans" presStyleLbl="bgSibTrans2D1" presStyleIdx="6" presStyleCnt="8"/>
      <dgm:spPr/>
    </dgm:pt>
    <dgm:pt modelId="{F59BD403-66FB-3A46-90DF-9FF3D4A0DCC2}" type="pres">
      <dgm:prSet presAssocID="{067352E1-C2C7-F74E-A1ED-401DA49A3352}" presName="node" presStyleLbl="node1" presStyleIdx="6" presStyleCnt="8">
        <dgm:presLayoutVars>
          <dgm:bulletEnabled val="1"/>
        </dgm:presLayoutVars>
      </dgm:prSet>
      <dgm:spPr/>
    </dgm:pt>
    <dgm:pt modelId="{AEA1F5D1-0BBC-874E-A1B5-BA4D226B672E}" type="pres">
      <dgm:prSet presAssocID="{0FA7B12E-E52D-A349-9C63-F2B858DFB9B4}" presName="parTrans" presStyleLbl="bgSibTrans2D1" presStyleIdx="7" presStyleCnt="8"/>
      <dgm:spPr/>
    </dgm:pt>
    <dgm:pt modelId="{9C4F3A2B-FE24-4545-9F1A-F0B02D53499F}" type="pres">
      <dgm:prSet presAssocID="{98C782B4-ADB3-1A47-BCF1-147AF902EB78}" presName="node" presStyleLbl="node1" presStyleIdx="7" presStyleCnt="8">
        <dgm:presLayoutVars>
          <dgm:bulletEnabled val="1"/>
        </dgm:presLayoutVars>
      </dgm:prSet>
      <dgm:spPr/>
    </dgm:pt>
  </dgm:ptLst>
  <dgm:cxnLst>
    <dgm:cxn modelId="{A370BF02-12BF-6F44-89D4-A74635AD73FE}" type="presOf" srcId="{6268A77D-A918-BF4B-9A36-C76F12C94F57}" destId="{3824CEF6-9BC4-6E4E-BE11-5C27462953AF}" srcOrd="0" destOrd="0" presId="urn:microsoft.com/office/officeart/2005/8/layout/radial4"/>
    <dgm:cxn modelId="{D570170B-B4DE-3A47-94DC-BF533F34D991}" type="presOf" srcId="{FAA4FD22-2D9F-254E-B392-7B97D08E1033}" destId="{D7F40865-836B-C248-B003-1AB3E21539E1}" srcOrd="0" destOrd="0" presId="urn:microsoft.com/office/officeart/2005/8/layout/radial4"/>
    <dgm:cxn modelId="{75D18219-ED97-B64B-9A28-45733FACE161}" type="presOf" srcId="{DFCFAE5C-3D34-9846-9336-64BA2D6B4AD1}" destId="{71951282-1EC4-AA43-BC93-CF723062A41C}" srcOrd="0" destOrd="0" presId="urn:microsoft.com/office/officeart/2005/8/layout/radial4"/>
    <dgm:cxn modelId="{A3F9F219-A055-B346-88F2-2193745A93E0}" srcId="{BE7DCDBD-ACFF-E44D-BE91-9E165416A008}" destId="{1A7E7A6C-6DB6-DC43-9AB2-71BB1CD1BB92}" srcOrd="4" destOrd="0" parTransId="{C6B3FEFD-93FB-204E-8271-416078EE60D9}" sibTransId="{C6552253-2D77-AA4F-A7C9-33075F8E79BE}"/>
    <dgm:cxn modelId="{12DDBF2F-9B96-714A-B533-29342EF85FBE}" type="presOf" srcId="{BE7DCDBD-ACFF-E44D-BE91-9E165416A008}" destId="{EDBDFF8C-B144-1646-811B-4D0D94FACA8D}" srcOrd="0" destOrd="0" presId="urn:microsoft.com/office/officeart/2005/8/layout/radial4"/>
    <dgm:cxn modelId="{70946336-430A-FB4C-BD29-3E455309697A}" type="presOf" srcId="{1A7E7A6C-6DB6-DC43-9AB2-71BB1CD1BB92}" destId="{C1C8CEC9-629D-6845-B660-CBA80DCCC99D}" srcOrd="0" destOrd="0" presId="urn:microsoft.com/office/officeart/2005/8/layout/radial4"/>
    <dgm:cxn modelId="{88A3EE3E-74E3-EF4F-9C37-C519996B0414}" srcId="{BE7DCDBD-ACFF-E44D-BE91-9E165416A008}" destId="{067352E1-C2C7-F74E-A1ED-401DA49A3352}" srcOrd="6" destOrd="0" parTransId="{0A2CEE44-B227-6E45-99AC-04A568F277A6}" sibTransId="{490275EC-F377-2743-B540-0E366A5DB613}"/>
    <dgm:cxn modelId="{6E051D4C-C06A-C14D-85A1-3D4C2113F82D}" type="presOf" srcId="{CEB205D1-ACE8-0F42-8CDD-572443F991D4}" destId="{0F4A42DA-2548-F149-AAC3-1DED1EBAFCDD}" srcOrd="0" destOrd="0" presId="urn:microsoft.com/office/officeart/2005/8/layout/radial4"/>
    <dgm:cxn modelId="{97C36B4D-5313-104D-AA12-6C488BE71E70}" type="presOf" srcId="{3FE76E89-39CB-0C44-8CBB-610B0CA00B17}" destId="{D55D26E4-FE5A-F94E-8CBF-5F75FBA066C1}" srcOrd="0" destOrd="0" presId="urn:microsoft.com/office/officeart/2005/8/layout/radial4"/>
    <dgm:cxn modelId="{54B6505C-96C5-1A4D-9947-4C5501BE720C}" srcId="{BE7DCDBD-ACFF-E44D-BE91-9E165416A008}" destId="{98C782B4-ADB3-1A47-BCF1-147AF902EB78}" srcOrd="7" destOrd="0" parTransId="{0FA7B12E-E52D-A349-9C63-F2B858DFB9B4}" sibTransId="{6353AA8E-0366-9149-893F-9653F9EF62FB}"/>
    <dgm:cxn modelId="{C9C8705C-C415-2D44-973D-C9ADD921B816}" srcId="{BE7DCDBD-ACFF-E44D-BE91-9E165416A008}" destId="{C17F6248-3594-5B47-98CE-F2A6DCD24641}" srcOrd="2" destOrd="0" parTransId="{3FE76E89-39CB-0C44-8CBB-610B0CA00B17}" sibTransId="{66494359-F359-4F4D-960E-34DC3481CFDD}"/>
    <dgm:cxn modelId="{1626445F-ACBD-B546-9D3E-2DB3FF3DEBE6}" srcId="{BE7DCDBD-ACFF-E44D-BE91-9E165416A008}" destId="{DFCFAE5C-3D34-9846-9336-64BA2D6B4AD1}" srcOrd="3" destOrd="0" parTransId="{E2CB618D-22CF-6643-8E47-C56646157791}" sibTransId="{FFB599D4-87E5-EB45-ABCF-6F6CE50927C1}"/>
    <dgm:cxn modelId="{84A61561-FA7A-DE4F-B556-1A894490FFDD}" type="presOf" srcId="{0A2CEE44-B227-6E45-99AC-04A568F277A6}" destId="{D721F819-CDA2-234A-B2D3-A5B8B31FA3B0}" srcOrd="0" destOrd="0" presId="urn:microsoft.com/office/officeart/2005/8/layout/radial4"/>
    <dgm:cxn modelId="{3E03446E-7D48-4643-AAE8-B4016D6B7DBD}" type="presOf" srcId="{0FA7B12E-E52D-A349-9C63-F2B858DFB9B4}" destId="{AEA1F5D1-0BBC-874E-A1B5-BA4D226B672E}" srcOrd="0" destOrd="0" presId="urn:microsoft.com/office/officeart/2005/8/layout/radial4"/>
    <dgm:cxn modelId="{4A5F2D76-5151-F940-B816-447006374D2E}" type="presOf" srcId="{49659FB0-14F6-B543-9BF2-6B30F434F6E9}" destId="{45CC0FD9-ABC7-6540-B39E-35014AC1C851}" srcOrd="0" destOrd="0" presId="urn:microsoft.com/office/officeart/2005/8/layout/radial4"/>
    <dgm:cxn modelId="{E52A5777-CA58-2244-964D-26AD5BF5A177}" type="presOf" srcId="{B529A5C0-C20E-C246-B5FC-B6DEC2C989AD}" destId="{20CAA563-7FCE-364F-885F-E8BF3DA5FFB1}" srcOrd="0" destOrd="0" presId="urn:microsoft.com/office/officeart/2005/8/layout/radial4"/>
    <dgm:cxn modelId="{76DD7779-7E0E-4242-AEA5-19455B0740D1}" type="presOf" srcId="{89906128-925D-844B-A238-4D4AD25D899E}" destId="{A867BD2E-37BB-4643-8D68-4B00A3E791DB}" srcOrd="0" destOrd="0" presId="urn:microsoft.com/office/officeart/2005/8/layout/radial4"/>
    <dgm:cxn modelId="{6EA2A880-5D2E-2F4F-ACC4-26F5D578288A}" type="presOf" srcId="{067352E1-C2C7-F74E-A1ED-401DA49A3352}" destId="{F59BD403-66FB-3A46-90DF-9FF3D4A0DCC2}" srcOrd="0" destOrd="0" presId="urn:microsoft.com/office/officeart/2005/8/layout/radial4"/>
    <dgm:cxn modelId="{D59EA496-114D-6F42-8DD8-1859F3F69F19}" srcId="{89906128-925D-844B-A238-4D4AD25D899E}" destId="{BE7DCDBD-ACFF-E44D-BE91-9E165416A008}" srcOrd="0" destOrd="0" parTransId="{A27D1356-76B1-B94A-AE38-0E3EFE791ECF}" sibTransId="{BA82E8BA-7E8A-F74D-962C-91D0393601D4}"/>
    <dgm:cxn modelId="{E9245BA6-2C97-B148-A8A5-B30BB932FD97}" srcId="{BE7DCDBD-ACFF-E44D-BE91-9E165416A008}" destId="{7AA5F2D9-9DAD-EE42-AFE4-F97323E29336}" srcOrd="1" destOrd="0" parTransId="{B529A5C0-C20E-C246-B5FC-B6DEC2C989AD}" sibTransId="{5ABD301C-62BD-1E48-911E-349A731FFCF9}"/>
    <dgm:cxn modelId="{C63F13B0-683F-BF49-8B8C-E54A5C1D2C4B}" type="presOf" srcId="{7AA5F2D9-9DAD-EE42-AFE4-F97323E29336}" destId="{5B8E0BEA-2859-F849-B658-E775FB454083}" srcOrd="0" destOrd="0" presId="urn:microsoft.com/office/officeart/2005/8/layout/radial4"/>
    <dgm:cxn modelId="{55DF88BA-E6B0-594C-B542-70340EAC6063}" type="presOf" srcId="{C6B3FEFD-93FB-204E-8271-416078EE60D9}" destId="{C97FB5EA-93B6-DA4A-9707-20C8C18D6296}" srcOrd="0" destOrd="0" presId="urn:microsoft.com/office/officeart/2005/8/layout/radial4"/>
    <dgm:cxn modelId="{4EA9CDCF-4A9B-C246-B9EF-356BA4767A58}" srcId="{BE7DCDBD-ACFF-E44D-BE91-9E165416A008}" destId="{CEB205D1-ACE8-0F42-8CDD-572443F991D4}" srcOrd="5" destOrd="0" parTransId="{FAA4FD22-2D9F-254E-B392-7B97D08E1033}" sibTransId="{500CD067-D1C0-CE42-BBE1-5F5C3BBEBD65}"/>
    <dgm:cxn modelId="{F98125E4-1E01-9D47-B34F-3506B43512B7}" type="presOf" srcId="{98C782B4-ADB3-1A47-BCF1-147AF902EB78}" destId="{9C4F3A2B-FE24-4545-9F1A-F0B02D53499F}" srcOrd="0" destOrd="0" presId="urn:microsoft.com/office/officeart/2005/8/layout/radial4"/>
    <dgm:cxn modelId="{7287DAEC-AD07-1847-A5CF-538C29AAEB77}" type="presOf" srcId="{C17F6248-3594-5B47-98CE-F2A6DCD24641}" destId="{24007DFE-1F06-3940-9F65-A7AE417468AF}" srcOrd="0" destOrd="0" presId="urn:microsoft.com/office/officeart/2005/8/layout/radial4"/>
    <dgm:cxn modelId="{E4C5DBF7-00A6-7348-98C2-576782E7AC18}" srcId="{BE7DCDBD-ACFF-E44D-BE91-9E165416A008}" destId="{6268A77D-A918-BF4B-9A36-C76F12C94F57}" srcOrd="0" destOrd="0" parTransId="{49659FB0-14F6-B543-9BF2-6B30F434F6E9}" sibTransId="{7771AEAF-71A2-E84F-980F-A792C7E1D61B}"/>
    <dgm:cxn modelId="{02466BF8-74B6-0541-AA09-5319B3865F31}" type="presOf" srcId="{E2CB618D-22CF-6643-8E47-C56646157791}" destId="{244A9452-5F2A-9B46-B056-23A027DB8CB5}" srcOrd="0" destOrd="0" presId="urn:microsoft.com/office/officeart/2005/8/layout/radial4"/>
    <dgm:cxn modelId="{E2BF85D4-9A14-844D-910E-EE265A98526D}" type="presParOf" srcId="{A867BD2E-37BB-4643-8D68-4B00A3E791DB}" destId="{EDBDFF8C-B144-1646-811B-4D0D94FACA8D}" srcOrd="0" destOrd="0" presId="urn:microsoft.com/office/officeart/2005/8/layout/radial4"/>
    <dgm:cxn modelId="{D4C97DCF-E2B9-3D41-A225-09BEFA126432}" type="presParOf" srcId="{A867BD2E-37BB-4643-8D68-4B00A3E791DB}" destId="{45CC0FD9-ABC7-6540-B39E-35014AC1C851}" srcOrd="1" destOrd="0" presId="urn:microsoft.com/office/officeart/2005/8/layout/radial4"/>
    <dgm:cxn modelId="{689B0AD5-3C9A-BC48-9A83-CA50373FA648}" type="presParOf" srcId="{A867BD2E-37BB-4643-8D68-4B00A3E791DB}" destId="{3824CEF6-9BC4-6E4E-BE11-5C27462953AF}" srcOrd="2" destOrd="0" presId="urn:microsoft.com/office/officeart/2005/8/layout/radial4"/>
    <dgm:cxn modelId="{81DB649F-5406-5243-911C-BA001DFEF341}" type="presParOf" srcId="{A867BD2E-37BB-4643-8D68-4B00A3E791DB}" destId="{20CAA563-7FCE-364F-885F-E8BF3DA5FFB1}" srcOrd="3" destOrd="0" presId="urn:microsoft.com/office/officeart/2005/8/layout/radial4"/>
    <dgm:cxn modelId="{9B3E6305-18B7-6744-98A6-D50B802511FB}" type="presParOf" srcId="{A867BD2E-37BB-4643-8D68-4B00A3E791DB}" destId="{5B8E0BEA-2859-F849-B658-E775FB454083}" srcOrd="4" destOrd="0" presId="urn:microsoft.com/office/officeart/2005/8/layout/radial4"/>
    <dgm:cxn modelId="{15933BDE-6AC5-E348-98CD-C307400310D2}" type="presParOf" srcId="{A867BD2E-37BB-4643-8D68-4B00A3E791DB}" destId="{D55D26E4-FE5A-F94E-8CBF-5F75FBA066C1}" srcOrd="5" destOrd="0" presId="urn:microsoft.com/office/officeart/2005/8/layout/radial4"/>
    <dgm:cxn modelId="{DBFF88BF-A459-EB4B-9859-4BC64F3977EB}" type="presParOf" srcId="{A867BD2E-37BB-4643-8D68-4B00A3E791DB}" destId="{24007DFE-1F06-3940-9F65-A7AE417468AF}" srcOrd="6" destOrd="0" presId="urn:microsoft.com/office/officeart/2005/8/layout/radial4"/>
    <dgm:cxn modelId="{3DEDA74E-4B98-BB42-9D83-761FA6B788CF}" type="presParOf" srcId="{A867BD2E-37BB-4643-8D68-4B00A3E791DB}" destId="{244A9452-5F2A-9B46-B056-23A027DB8CB5}" srcOrd="7" destOrd="0" presId="urn:microsoft.com/office/officeart/2005/8/layout/radial4"/>
    <dgm:cxn modelId="{2859C171-839C-5340-8EE0-5FC205324318}" type="presParOf" srcId="{A867BD2E-37BB-4643-8D68-4B00A3E791DB}" destId="{71951282-1EC4-AA43-BC93-CF723062A41C}" srcOrd="8" destOrd="0" presId="urn:microsoft.com/office/officeart/2005/8/layout/radial4"/>
    <dgm:cxn modelId="{CBDE567E-008A-EF4D-82D9-32899A0F12F3}" type="presParOf" srcId="{A867BD2E-37BB-4643-8D68-4B00A3E791DB}" destId="{C97FB5EA-93B6-DA4A-9707-20C8C18D6296}" srcOrd="9" destOrd="0" presId="urn:microsoft.com/office/officeart/2005/8/layout/radial4"/>
    <dgm:cxn modelId="{CC0A5E2F-BBAA-AB4D-8487-0291312007FF}" type="presParOf" srcId="{A867BD2E-37BB-4643-8D68-4B00A3E791DB}" destId="{C1C8CEC9-629D-6845-B660-CBA80DCCC99D}" srcOrd="10" destOrd="0" presId="urn:microsoft.com/office/officeart/2005/8/layout/radial4"/>
    <dgm:cxn modelId="{B263982F-7CAE-234D-9C4F-35064461EBCC}" type="presParOf" srcId="{A867BD2E-37BB-4643-8D68-4B00A3E791DB}" destId="{D7F40865-836B-C248-B003-1AB3E21539E1}" srcOrd="11" destOrd="0" presId="urn:microsoft.com/office/officeart/2005/8/layout/radial4"/>
    <dgm:cxn modelId="{5A5B73B4-9CA1-C842-B8AA-B424652BD488}" type="presParOf" srcId="{A867BD2E-37BB-4643-8D68-4B00A3E791DB}" destId="{0F4A42DA-2548-F149-AAC3-1DED1EBAFCDD}" srcOrd="12" destOrd="0" presId="urn:microsoft.com/office/officeart/2005/8/layout/radial4"/>
    <dgm:cxn modelId="{03112D76-2EFA-2E48-8CC4-22D8CCDFEC50}" type="presParOf" srcId="{A867BD2E-37BB-4643-8D68-4B00A3E791DB}" destId="{D721F819-CDA2-234A-B2D3-A5B8B31FA3B0}" srcOrd="13" destOrd="0" presId="urn:microsoft.com/office/officeart/2005/8/layout/radial4"/>
    <dgm:cxn modelId="{50D4F16D-4A1B-5243-96CB-900DC4B9DEB9}" type="presParOf" srcId="{A867BD2E-37BB-4643-8D68-4B00A3E791DB}" destId="{F59BD403-66FB-3A46-90DF-9FF3D4A0DCC2}" srcOrd="14" destOrd="0" presId="urn:microsoft.com/office/officeart/2005/8/layout/radial4"/>
    <dgm:cxn modelId="{D6D51F1C-4305-C14A-BC29-9710372B3FB7}" type="presParOf" srcId="{A867BD2E-37BB-4643-8D68-4B00A3E791DB}" destId="{AEA1F5D1-0BBC-874E-A1B5-BA4D226B672E}" srcOrd="15" destOrd="0" presId="urn:microsoft.com/office/officeart/2005/8/layout/radial4"/>
    <dgm:cxn modelId="{266596CF-10DB-924B-B644-E5D7577FD20A}" type="presParOf" srcId="{A867BD2E-37BB-4643-8D68-4B00A3E791DB}" destId="{9C4F3A2B-FE24-4545-9F1A-F0B02D53499F}" srcOrd="16" destOrd="0" presId="urn:microsoft.com/office/officeart/2005/8/layout/radial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BDFF8C-B144-1646-811B-4D0D94FACA8D}">
      <dsp:nvSpPr>
        <dsp:cNvPr id="0" name=""/>
        <dsp:cNvSpPr/>
      </dsp:nvSpPr>
      <dsp:spPr>
        <a:xfrm>
          <a:off x="2137070" y="1987321"/>
          <a:ext cx="1212258" cy="12122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Professor, Entreprenuer, Consultant</a:t>
          </a:r>
        </a:p>
      </dsp:txBody>
      <dsp:txXfrm>
        <a:off x="2314601" y="2164852"/>
        <a:ext cx="857196" cy="857196"/>
      </dsp:txXfrm>
    </dsp:sp>
    <dsp:sp modelId="{45CC0FD9-ABC7-6540-B39E-35014AC1C851}">
      <dsp:nvSpPr>
        <dsp:cNvPr id="0" name=""/>
        <dsp:cNvSpPr/>
      </dsp:nvSpPr>
      <dsp:spPr>
        <a:xfrm rot="10800000">
          <a:off x="432056" y="2420703"/>
          <a:ext cx="1611238" cy="345493"/>
        </a:xfrm>
        <a:prstGeom prst="lef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824CEF6-9BC4-6E4E-BE11-5C27462953AF}">
      <dsp:nvSpPr>
        <dsp:cNvPr id="0" name=""/>
        <dsp:cNvSpPr/>
      </dsp:nvSpPr>
      <dsp:spPr>
        <a:xfrm>
          <a:off x="7766" y="2254018"/>
          <a:ext cx="848581" cy="678864"/>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US" sz="800" kern="1200"/>
            <a:t>MA World Religions &amp; Cultures</a:t>
          </a:r>
        </a:p>
      </dsp:txBody>
      <dsp:txXfrm>
        <a:off x="27649" y="2273901"/>
        <a:ext cx="808815" cy="639098"/>
      </dsp:txXfrm>
    </dsp:sp>
    <dsp:sp modelId="{20CAA563-7FCE-364F-885F-E8BF3DA5FFB1}">
      <dsp:nvSpPr>
        <dsp:cNvPr id="0" name=""/>
        <dsp:cNvSpPr/>
      </dsp:nvSpPr>
      <dsp:spPr>
        <a:xfrm rot="12342857">
          <a:off x="581150" y="1767481"/>
          <a:ext cx="1611238" cy="345493"/>
        </a:xfrm>
        <a:prstGeom prst="leftArrow">
          <a:avLst>
            <a:gd name="adj1" fmla="val 60000"/>
            <a:gd name="adj2" fmla="val 50000"/>
          </a:avLst>
        </a:prstGeom>
        <a:solidFill>
          <a:schemeClr val="accent2">
            <a:hueOff val="-207909"/>
            <a:satOff val="-11990"/>
            <a:lumOff val="123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B8E0BEA-2859-F849-B658-E775FB454083}">
      <dsp:nvSpPr>
        <dsp:cNvPr id="0" name=""/>
        <dsp:cNvSpPr/>
      </dsp:nvSpPr>
      <dsp:spPr>
        <a:xfrm>
          <a:off x="236641" y="1251250"/>
          <a:ext cx="848581" cy="678864"/>
        </a:xfrm>
        <a:prstGeom prst="roundRect">
          <a:avLst>
            <a:gd name="adj" fmla="val 10000"/>
          </a:avLst>
        </a:prstGeom>
        <a:solidFill>
          <a:schemeClr val="accent2">
            <a:hueOff val="-207909"/>
            <a:satOff val="-11990"/>
            <a:lumOff val="123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US" sz="800" kern="1200"/>
            <a:t>MPA International Management</a:t>
          </a:r>
        </a:p>
      </dsp:txBody>
      <dsp:txXfrm>
        <a:off x="256524" y="1271133"/>
        <a:ext cx="808815" cy="639098"/>
      </dsp:txXfrm>
    </dsp:sp>
    <dsp:sp modelId="{D55D26E4-FE5A-F94E-8CBF-5F75FBA066C1}">
      <dsp:nvSpPr>
        <dsp:cNvPr id="0" name=""/>
        <dsp:cNvSpPr/>
      </dsp:nvSpPr>
      <dsp:spPr>
        <a:xfrm rot="13885714">
          <a:off x="998902" y="1243637"/>
          <a:ext cx="1611238" cy="345493"/>
        </a:xfrm>
        <a:prstGeom prst="leftArrow">
          <a:avLst>
            <a:gd name="adj1" fmla="val 60000"/>
            <a:gd name="adj2" fmla="val 50000"/>
          </a:avLst>
        </a:prstGeom>
        <a:solidFill>
          <a:schemeClr val="accent2">
            <a:hueOff val="-415818"/>
            <a:satOff val="-23979"/>
            <a:lumOff val="246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4007DFE-1F06-3940-9F65-A7AE417468AF}">
      <dsp:nvSpPr>
        <dsp:cNvPr id="0" name=""/>
        <dsp:cNvSpPr/>
      </dsp:nvSpPr>
      <dsp:spPr>
        <a:xfrm>
          <a:off x="877935" y="447093"/>
          <a:ext cx="848581" cy="678864"/>
        </a:xfrm>
        <a:prstGeom prst="roundRect">
          <a:avLst>
            <a:gd name="adj" fmla="val 10000"/>
          </a:avLst>
        </a:prstGeom>
        <a:solidFill>
          <a:schemeClr val="accent2">
            <a:hueOff val="-415818"/>
            <a:satOff val="-23979"/>
            <a:lumOff val="24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US" sz="800" kern="1200"/>
            <a:t>PhD International Education/ Education Leadership</a:t>
          </a:r>
        </a:p>
      </dsp:txBody>
      <dsp:txXfrm>
        <a:off x="897818" y="466976"/>
        <a:ext cx="808815" cy="639098"/>
      </dsp:txXfrm>
    </dsp:sp>
    <dsp:sp modelId="{244A9452-5F2A-9B46-B056-23A027DB8CB5}">
      <dsp:nvSpPr>
        <dsp:cNvPr id="0" name=""/>
        <dsp:cNvSpPr/>
      </dsp:nvSpPr>
      <dsp:spPr>
        <a:xfrm rot="15428571">
          <a:off x="1602570" y="952926"/>
          <a:ext cx="1611238" cy="345493"/>
        </a:xfrm>
        <a:prstGeom prst="leftArrow">
          <a:avLst>
            <a:gd name="adj1" fmla="val 60000"/>
            <a:gd name="adj2" fmla="val 50000"/>
          </a:avLst>
        </a:prstGeom>
        <a:solidFill>
          <a:schemeClr val="accent2">
            <a:hueOff val="-623727"/>
            <a:satOff val="-35969"/>
            <a:lumOff val="369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1951282-1EC4-AA43-BC93-CF723062A41C}">
      <dsp:nvSpPr>
        <dsp:cNvPr id="0" name=""/>
        <dsp:cNvSpPr/>
      </dsp:nvSpPr>
      <dsp:spPr>
        <a:xfrm>
          <a:off x="1804631" y="820"/>
          <a:ext cx="848581" cy="678864"/>
        </a:xfrm>
        <a:prstGeom prst="roundRect">
          <a:avLst>
            <a:gd name="adj" fmla="val 10000"/>
          </a:avLst>
        </a:prstGeom>
        <a:solidFill>
          <a:schemeClr val="accent2">
            <a:hueOff val="-623727"/>
            <a:satOff val="-35969"/>
            <a:lumOff val="369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US" sz="800" kern="1200"/>
            <a:t>Foreign Service (USAID &amp; State)</a:t>
          </a:r>
        </a:p>
      </dsp:txBody>
      <dsp:txXfrm>
        <a:off x="1824514" y="20703"/>
        <a:ext cx="808815" cy="639098"/>
      </dsp:txXfrm>
    </dsp:sp>
    <dsp:sp modelId="{C97FB5EA-93B6-DA4A-9707-20C8C18D6296}">
      <dsp:nvSpPr>
        <dsp:cNvPr id="0" name=""/>
        <dsp:cNvSpPr/>
      </dsp:nvSpPr>
      <dsp:spPr>
        <a:xfrm rot="16971429">
          <a:off x="2272591" y="952926"/>
          <a:ext cx="1611238" cy="345493"/>
        </a:xfrm>
        <a:prstGeom prst="leftArrow">
          <a:avLst>
            <a:gd name="adj1" fmla="val 60000"/>
            <a:gd name="adj2" fmla="val 50000"/>
          </a:avLst>
        </a:prstGeom>
        <a:solidFill>
          <a:schemeClr val="accent2">
            <a:hueOff val="-831636"/>
            <a:satOff val="-47959"/>
            <a:lumOff val="493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1C8CEC9-629D-6845-B660-CBA80DCCC99D}">
      <dsp:nvSpPr>
        <dsp:cNvPr id="0" name=""/>
        <dsp:cNvSpPr/>
      </dsp:nvSpPr>
      <dsp:spPr>
        <a:xfrm>
          <a:off x="2833187" y="820"/>
          <a:ext cx="848581" cy="678864"/>
        </a:xfrm>
        <a:prstGeom prst="roundRect">
          <a:avLst>
            <a:gd name="adj" fmla="val 10000"/>
          </a:avLst>
        </a:prstGeom>
        <a:solidFill>
          <a:schemeClr val="accent2">
            <a:hueOff val="-831636"/>
            <a:satOff val="-47959"/>
            <a:lumOff val="493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US" sz="800" kern="1200"/>
            <a:t>OD &amp; Leadership Consultant and Coach</a:t>
          </a:r>
        </a:p>
      </dsp:txBody>
      <dsp:txXfrm>
        <a:off x="2853070" y="20703"/>
        <a:ext cx="808815" cy="639098"/>
      </dsp:txXfrm>
    </dsp:sp>
    <dsp:sp modelId="{D7F40865-836B-C248-B003-1AB3E21539E1}">
      <dsp:nvSpPr>
        <dsp:cNvPr id="0" name=""/>
        <dsp:cNvSpPr/>
      </dsp:nvSpPr>
      <dsp:spPr>
        <a:xfrm rot="18514286">
          <a:off x="2876259" y="1243637"/>
          <a:ext cx="1611238" cy="345493"/>
        </a:xfrm>
        <a:prstGeom prst="leftArrow">
          <a:avLst>
            <a:gd name="adj1" fmla="val 60000"/>
            <a:gd name="adj2" fmla="val 50000"/>
          </a:avLst>
        </a:prstGeom>
        <a:solidFill>
          <a:schemeClr val="accent2">
            <a:hueOff val="-1039545"/>
            <a:satOff val="-59949"/>
            <a:lumOff val="616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F4A42DA-2548-F149-AAC3-1DED1EBAFCDD}">
      <dsp:nvSpPr>
        <dsp:cNvPr id="0" name=""/>
        <dsp:cNvSpPr/>
      </dsp:nvSpPr>
      <dsp:spPr>
        <a:xfrm>
          <a:off x="3759883" y="447093"/>
          <a:ext cx="848581" cy="678864"/>
        </a:xfrm>
        <a:prstGeom prst="roundRect">
          <a:avLst>
            <a:gd name="adj" fmla="val 10000"/>
          </a:avLst>
        </a:prstGeom>
        <a:solidFill>
          <a:schemeClr val="accent2">
            <a:hueOff val="-1039545"/>
            <a:satOff val="-59949"/>
            <a:lumOff val="616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US" sz="800" kern="1200"/>
            <a:t>International Experiences </a:t>
          </a:r>
        </a:p>
      </dsp:txBody>
      <dsp:txXfrm>
        <a:off x="3779766" y="466976"/>
        <a:ext cx="808815" cy="639098"/>
      </dsp:txXfrm>
    </dsp:sp>
    <dsp:sp modelId="{D721F819-CDA2-234A-B2D3-A5B8B31FA3B0}">
      <dsp:nvSpPr>
        <dsp:cNvPr id="0" name=""/>
        <dsp:cNvSpPr/>
      </dsp:nvSpPr>
      <dsp:spPr>
        <a:xfrm rot="20057143">
          <a:off x="3294011" y="1767481"/>
          <a:ext cx="1611238" cy="345493"/>
        </a:xfrm>
        <a:prstGeom prst="leftArrow">
          <a:avLst>
            <a:gd name="adj1" fmla="val 60000"/>
            <a:gd name="adj2" fmla="val 50000"/>
          </a:avLst>
        </a:prstGeom>
        <a:solidFill>
          <a:schemeClr val="accent2">
            <a:hueOff val="-1247454"/>
            <a:satOff val="-71938"/>
            <a:lumOff val="739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59BD403-66FB-3A46-90DF-9FF3D4A0DCC2}">
      <dsp:nvSpPr>
        <dsp:cNvPr id="0" name=""/>
        <dsp:cNvSpPr/>
      </dsp:nvSpPr>
      <dsp:spPr>
        <a:xfrm>
          <a:off x="4401177" y="1251250"/>
          <a:ext cx="848581" cy="678864"/>
        </a:xfrm>
        <a:prstGeom prst="roundRect">
          <a:avLst>
            <a:gd name="adj" fmla="val 10000"/>
          </a:avLst>
        </a:prstGeom>
        <a:solidFill>
          <a:schemeClr val="accent2">
            <a:hueOff val="-1247454"/>
            <a:satOff val="-71938"/>
            <a:lumOff val="739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US" sz="800" kern="1200"/>
            <a:t>Entrepreneur &amp; Business Owner</a:t>
          </a:r>
        </a:p>
      </dsp:txBody>
      <dsp:txXfrm>
        <a:off x="4421060" y="1271133"/>
        <a:ext cx="808815" cy="639098"/>
      </dsp:txXfrm>
    </dsp:sp>
    <dsp:sp modelId="{AEA1F5D1-0BBC-874E-A1B5-BA4D226B672E}">
      <dsp:nvSpPr>
        <dsp:cNvPr id="0" name=""/>
        <dsp:cNvSpPr/>
      </dsp:nvSpPr>
      <dsp:spPr>
        <a:xfrm>
          <a:off x="3443105" y="2420703"/>
          <a:ext cx="1611238" cy="345493"/>
        </a:xfrm>
        <a:prstGeom prst="leftArrow">
          <a:avLst>
            <a:gd name="adj1" fmla="val 60000"/>
            <a:gd name="adj2" fmla="val 50000"/>
          </a:avLst>
        </a:prstGeom>
        <a:solidFill>
          <a:schemeClr val="accent2">
            <a:hueOff val="-1455363"/>
            <a:satOff val="-83928"/>
            <a:lumOff val="862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C4F3A2B-FE24-4545-9F1A-F0B02D53499F}">
      <dsp:nvSpPr>
        <dsp:cNvPr id="0" name=""/>
        <dsp:cNvSpPr/>
      </dsp:nvSpPr>
      <dsp:spPr>
        <a:xfrm>
          <a:off x="4630052" y="2254018"/>
          <a:ext cx="848581" cy="678864"/>
        </a:xfrm>
        <a:prstGeom prst="roundRect">
          <a:avLst>
            <a:gd name="adj" fmla="val 10000"/>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US" sz="800" kern="1200"/>
            <a:t>Instructor for Adults and Graduate Students</a:t>
          </a:r>
        </a:p>
      </dsp:txBody>
      <dsp:txXfrm>
        <a:off x="4649935" y="2273901"/>
        <a:ext cx="808815" cy="639098"/>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TotalTime>
  <Pages>5</Pages>
  <Words>1571</Words>
  <Characters>8957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Mikulasek</dc:creator>
  <cp:keywords/>
  <dc:description/>
  <cp:lastModifiedBy>Stephanie Mikulasek</cp:lastModifiedBy>
  <cp:revision>11</cp:revision>
  <dcterms:created xsi:type="dcterms:W3CDTF">2021-03-14T13:51:00Z</dcterms:created>
  <dcterms:modified xsi:type="dcterms:W3CDTF">2021-05-28T14:14:00Z</dcterms:modified>
</cp:coreProperties>
</file>