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AD0F2" w14:textId="4B470A5F" w:rsidR="00E17C0E" w:rsidRPr="00BF10F1" w:rsidRDefault="00E17C0E" w:rsidP="006436EC">
      <w:pPr>
        <w:pStyle w:val="NoSpacing"/>
        <w:rPr>
          <w:rFonts w:ascii="Times New Roman" w:hAnsi="Times New Roman" w:cs="Times New Roman"/>
          <w:b/>
          <w:color w:val="FF0000"/>
        </w:rPr>
      </w:pPr>
      <w:r w:rsidRPr="00BF10F1">
        <w:rPr>
          <w:rFonts w:ascii="Times New Roman" w:hAnsi="Times New Roman" w:cs="Times New Roman"/>
          <w:b/>
          <w:color w:val="FF0000"/>
        </w:rPr>
        <w:t>Stephanie Mikulasek</w:t>
      </w:r>
    </w:p>
    <w:p w14:paraId="7E50BC07" w14:textId="77777777" w:rsidR="00E17C0E" w:rsidRDefault="00E17C0E" w:rsidP="006436EC">
      <w:pPr>
        <w:pStyle w:val="NoSpacing"/>
        <w:rPr>
          <w:rFonts w:ascii="Times New Roman" w:hAnsi="Times New Roman" w:cs="Times New Roman"/>
          <w:b/>
        </w:rPr>
      </w:pPr>
    </w:p>
    <w:p w14:paraId="64456AC7" w14:textId="0AEE982D" w:rsidR="00CE0BF0" w:rsidRDefault="006436EC" w:rsidP="006436EC">
      <w:pPr>
        <w:pStyle w:val="NoSpacing"/>
        <w:rPr>
          <w:rFonts w:ascii="Times New Roman" w:hAnsi="Times New Roman" w:cs="Times New Roman"/>
          <w:b/>
        </w:rPr>
      </w:pPr>
      <w:r w:rsidRPr="002C2881">
        <w:rPr>
          <w:rFonts w:ascii="Times New Roman" w:hAnsi="Times New Roman" w:cs="Times New Roman"/>
          <w:b/>
        </w:rPr>
        <w:t xml:space="preserve">EDRS 811: Quantitative Methods in Educational Research </w:t>
      </w:r>
    </w:p>
    <w:p w14:paraId="561E31A7" w14:textId="732CE8C4" w:rsidR="00723FA8" w:rsidRPr="002C2881" w:rsidRDefault="00723FA8" w:rsidP="006436EC">
      <w:pPr>
        <w:pStyle w:val="NoSpacing"/>
        <w:rPr>
          <w:rFonts w:ascii="Times New Roman" w:hAnsi="Times New Roman" w:cs="Times New Roman"/>
          <w:b/>
        </w:rPr>
      </w:pPr>
      <w:r>
        <w:rPr>
          <w:rFonts w:ascii="Times New Roman" w:hAnsi="Times New Roman" w:cs="Times New Roman"/>
          <w:b/>
        </w:rPr>
        <w:t>S</w:t>
      </w:r>
      <w:r w:rsidR="005459F1">
        <w:rPr>
          <w:rFonts w:ascii="Times New Roman" w:hAnsi="Times New Roman" w:cs="Times New Roman"/>
          <w:b/>
        </w:rPr>
        <w:t>ummer</w:t>
      </w:r>
      <w:r>
        <w:rPr>
          <w:rFonts w:ascii="Times New Roman" w:hAnsi="Times New Roman" w:cs="Times New Roman"/>
          <w:b/>
        </w:rPr>
        <w:t xml:space="preserve"> 202</w:t>
      </w:r>
      <w:r w:rsidR="005459F1">
        <w:rPr>
          <w:rFonts w:ascii="Times New Roman" w:hAnsi="Times New Roman" w:cs="Times New Roman"/>
          <w:b/>
        </w:rPr>
        <w:t>1</w:t>
      </w:r>
    </w:p>
    <w:p w14:paraId="5F63B9F2" w14:textId="0CEEC2FF" w:rsidR="006436EC" w:rsidRPr="002C2881" w:rsidRDefault="00BC3C6D" w:rsidP="006436EC">
      <w:pPr>
        <w:pStyle w:val="NoSpacing"/>
        <w:rPr>
          <w:rFonts w:ascii="Times New Roman" w:hAnsi="Times New Roman" w:cs="Times New Roman"/>
          <w:b/>
        </w:rPr>
      </w:pPr>
      <w:r>
        <w:rPr>
          <w:rFonts w:ascii="Times New Roman" w:hAnsi="Times New Roman" w:cs="Times New Roman"/>
          <w:b/>
        </w:rPr>
        <w:t>Homework 4</w:t>
      </w:r>
    </w:p>
    <w:p w14:paraId="090FEB16" w14:textId="77777777" w:rsidR="006436EC" w:rsidRDefault="006436EC"/>
    <w:p w14:paraId="42BA70D3" w14:textId="77777777" w:rsidR="00636A91" w:rsidRDefault="00636A91"/>
    <w:p w14:paraId="05873396" w14:textId="77777777" w:rsidR="00A75295" w:rsidRDefault="00636A91" w:rsidP="00A75295">
      <w:pPr>
        <w:pStyle w:val="NoSpacing"/>
        <w:jc w:val="both"/>
        <w:rPr>
          <w:rFonts w:ascii="Times New Roman" w:hAnsi="Times New Roman" w:cs="Times New Roman"/>
        </w:rPr>
      </w:pPr>
      <w:r>
        <w:rPr>
          <w:rFonts w:ascii="Times New Roman" w:hAnsi="Times New Roman" w:cs="Times New Roman"/>
          <w:b/>
          <w:lang w:eastAsia="ko-KR"/>
        </w:rPr>
        <w:t>#</w:t>
      </w:r>
      <w:r w:rsidR="00783270">
        <w:rPr>
          <w:rFonts w:ascii="Times New Roman" w:hAnsi="Times New Roman" w:cs="Times New Roman"/>
          <w:b/>
          <w:lang w:eastAsia="ko-KR"/>
        </w:rPr>
        <w:t>1.</w:t>
      </w:r>
      <w:r w:rsidR="000B17A8">
        <w:rPr>
          <w:rFonts w:ascii="Times New Roman" w:hAnsi="Times New Roman" w:cs="Times New Roman"/>
          <w:b/>
          <w:lang w:eastAsia="ko-KR"/>
        </w:rPr>
        <w:t xml:space="preserve"> </w:t>
      </w:r>
      <w:bookmarkStart w:id="0" w:name="OLE_LINK72"/>
      <w:bookmarkStart w:id="1" w:name="OLE_LINK73"/>
      <w:r w:rsidR="00A75295" w:rsidRPr="008B0E34">
        <w:rPr>
          <w:rFonts w:ascii="Times New Roman" w:hAnsi="Times New Roman" w:cs="Times New Roman"/>
        </w:rPr>
        <w:t xml:space="preserve">An assembly operation in a manufacturing plant requires approximately a 1-month training period for new employees to reach maximum efficiency in assembling a device. A new method of training was suggested, and a test was conducted to compare the new method with the standard procedure. Two groups of </w:t>
      </w:r>
      <w:r w:rsidR="00A75295" w:rsidRPr="000671F8">
        <w:rPr>
          <w:rFonts w:ascii="Times New Roman" w:hAnsi="Times New Roman" w:cs="Times New Roman"/>
          <w:b/>
        </w:rPr>
        <w:t>9 new employees</w:t>
      </w:r>
      <w:r w:rsidR="00A75295" w:rsidRPr="008B0E34">
        <w:rPr>
          <w:rFonts w:ascii="Times New Roman" w:hAnsi="Times New Roman" w:cs="Times New Roman"/>
        </w:rPr>
        <w:t xml:space="preserve"> were trained for a period of 3 weeks, one group using the new method and the other following the standard training procedure. The length of time (in min) required for each employee to assemble the device was recorded at the end of the 3-week period. </w:t>
      </w:r>
      <w:bookmarkEnd w:id="0"/>
      <w:bookmarkEnd w:id="1"/>
    </w:p>
    <w:p w14:paraId="2ED2A84E" w14:textId="77777777" w:rsidR="00783270" w:rsidRDefault="00783270" w:rsidP="00783270">
      <w:pPr>
        <w:rPr>
          <w:rFonts w:ascii="Times New Roman" w:hAnsi="Times New Roman" w:cs="Times New Roman"/>
          <w:lang w:eastAsia="ko-KR"/>
        </w:rPr>
      </w:pPr>
    </w:p>
    <w:tbl>
      <w:tblPr>
        <w:tblStyle w:val="TableGrid"/>
        <w:tblW w:w="0" w:type="auto"/>
        <w:jc w:val="center"/>
        <w:tblLook w:val="04A0" w:firstRow="1" w:lastRow="0" w:firstColumn="1" w:lastColumn="0" w:noHBand="0" w:noVBand="1"/>
      </w:tblPr>
      <w:tblGrid>
        <w:gridCol w:w="1994"/>
        <w:gridCol w:w="1975"/>
      </w:tblGrid>
      <w:tr w:rsidR="00A75295" w:rsidRPr="00A16DD0" w14:paraId="20617390" w14:textId="77777777" w:rsidTr="00767A48">
        <w:trPr>
          <w:trHeight w:val="369"/>
          <w:jc w:val="center"/>
        </w:trPr>
        <w:tc>
          <w:tcPr>
            <w:tcW w:w="1994" w:type="dxa"/>
          </w:tcPr>
          <w:p w14:paraId="628F959F" w14:textId="77777777" w:rsidR="00A75295" w:rsidRDefault="00A75295" w:rsidP="00767A48">
            <w:pPr>
              <w:pStyle w:val="NoSpacing"/>
              <w:jc w:val="center"/>
              <w:rPr>
                <w:rFonts w:ascii="Times New Roman" w:hAnsi="Times New Roman" w:cs="Times New Roman"/>
              </w:rPr>
            </w:pPr>
            <w:r w:rsidRPr="004F40A2">
              <w:rPr>
                <w:rFonts w:ascii="Times New Roman" w:hAnsi="Times New Roman" w:cs="Times New Roman"/>
              </w:rPr>
              <w:t xml:space="preserve">Standard </w:t>
            </w:r>
          </w:p>
          <w:p w14:paraId="396BD412" w14:textId="77777777" w:rsidR="00A75295" w:rsidRPr="004F40A2" w:rsidRDefault="00A75295" w:rsidP="00767A48">
            <w:pPr>
              <w:pStyle w:val="NoSpacing"/>
              <w:jc w:val="center"/>
              <w:rPr>
                <w:rFonts w:ascii="Times New Roman" w:hAnsi="Times New Roman" w:cs="Times New Roman"/>
              </w:rPr>
            </w:pPr>
            <w:r>
              <w:rPr>
                <w:rFonts w:ascii="Times New Roman" w:hAnsi="Times New Roman" w:cs="Times New Roman"/>
              </w:rPr>
              <w:t>method</w:t>
            </w:r>
          </w:p>
        </w:tc>
        <w:tc>
          <w:tcPr>
            <w:tcW w:w="1975" w:type="dxa"/>
          </w:tcPr>
          <w:p w14:paraId="78B3922C"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New</w:t>
            </w:r>
          </w:p>
          <w:p w14:paraId="1BFBA7CF" w14:textId="77777777" w:rsidR="00A75295" w:rsidRPr="004F40A2" w:rsidRDefault="00A75295" w:rsidP="00767A48">
            <w:pPr>
              <w:pStyle w:val="NoSpacing"/>
              <w:jc w:val="center"/>
              <w:rPr>
                <w:rFonts w:ascii="Times New Roman" w:hAnsi="Times New Roman" w:cs="Times New Roman"/>
              </w:rPr>
            </w:pPr>
            <w:r>
              <w:rPr>
                <w:rFonts w:ascii="Times New Roman" w:hAnsi="Times New Roman" w:cs="Times New Roman"/>
              </w:rPr>
              <w:t>method</w:t>
            </w:r>
          </w:p>
        </w:tc>
      </w:tr>
      <w:tr w:rsidR="00A75295" w:rsidRPr="00A16DD0" w14:paraId="0CBCC0F8" w14:textId="77777777" w:rsidTr="00767A48">
        <w:trPr>
          <w:trHeight w:val="213"/>
          <w:jc w:val="center"/>
        </w:trPr>
        <w:tc>
          <w:tcPr>
            <w:tcW w:w="1994" w:type="dxa"/>
          </w:tcPr>
          <w:p w14:paraId="559B1A1A"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32</w:t>
            </w:r>
          </w:p>
        </w:tc>
        <w:tc>
          <w:tcPr>
            <w:tcW w:w="1975" w:type="dxa"/>
          </w:tcPr>
          <w:p w14:paraId="3A453987"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35</w:t>
            </w:r>
          </w:p>
        </w:tc>
      </w:tr>
      <w:tr w:rsidR="00A75295" w:rsidRPr="00A16DD0" w14:paraId="086274E4" w14:textId="77777777" w:rsidTr="00767A48">
        <w:trPr>
          <w:trHeight w:val="222"/>
          <w:jc w:val="center"/>
        </w:trPr>
        <w:tc>
          <w:tcPr>
            <w:tcW w:w="1994" w:type="dxa"/>
          </w:tcPr>
          <w:p w14:paraId="4043A42A"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37</w:t>
            </w:r>
          </w:p>
        </w:tc>
        <w:tc>
          <w:tcPr>
            <w:tcW w:w="1975" w:type="dxa"/>
          </w:tcPr>
          <w:p w14:paraId="7DFDB054"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31</w:t>
            </w:r>
          </w:p>
        </w:tc>
      </w:tr>
      <w:tr w:rsidR="00A75295" w:rsidRPr="00A16DD0" w14:paraId="005576D5" w14:textId="77777777" w:rsidTr="00767A48">
        <w:trPr>
          <w:trHeight w:val="249"/>
          <w:jc w:val="center"/>
        </w:trPr>
        <w:tc>
          <w:tcPr>
            <w:tcW w:w="1994" w:type="dxa"/>
          </w:tcPr>
          <w:p w14:paraId="442AF15F"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35</w:t>
            </w:r>
          </w:p>
        </w:tc>
        <w:tc>
          <w:tcPr>
            <w:tcW w:w="1975" w:type="dxa"/>
          </w:tcPr>
          <w:p w14:paraId="3E7A993C"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29</w:t>
            </w:r>
          </w:p>
        </w:tc>
      </w:tr>
      <w:tr w:rsidR="00A75295" w:rsidRPr="00A16DD0" w14:paraId="039B5CC0" w14:textId="77777777" w:rsidTr="00767A48">
        <w:trPr>
          <w:trHeight w:val="258"/>
          <w:jc w:val="center"/>
        </w:trPr>
        <w:tc>
          <w:tcPr>
            <w:tcW w:w="1994" w:type="dxa"/>
          </w:tcPr>
          <w:p w14:paraId="69BC694C"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28</w:t>
            </w:r>
          </w:p>
        </w:tc>
        <w:tc>
          <w:tcPr>
            <w:tcW w:w="1975" w:type="dxa"/>
          </w:tcPr>
          <w:p w14:paraId="7C2070FC"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25</w:t>
            </w:r>
          </w:p>
        </w:tc>
      </w:tr>
      <w:tr w:rsidR="00A75295" w:rsidRPr="00A16DD0" w14:paraId="4D605040" w14:textId="77777777" w:rsidTr="00767A48">
        <w:trPr>
          <w:trHeight w:val="258"/>
          <w:jc w:val="center"/>
        </w:trPr>
        <w:tc>
          <w:tcPr>
            <w:tcW w:w="1994" w:type="dxa"/>
          </w:tcPr>
          <w:p w14:paraId="7A41E61F"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41</w:t>
            </w:r>
          </w:p>
        </w:tc>
        <w:tc>
          <w:tcPr>
            <w:tcW w:w="1975" w:type="dxa"/>
          </w:tcPr>
          <w:p w14:paraId="4D263231"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34</w:t>
            </w:r>
          </w:p>
        </w:tc>
      </w:tr>
      <w:tr w:rsidR="00A75295" w:rsidRPr="00A16DD0" w14:paraId="638386FC" w14:textId="77777777" w:rsidTr="00767A48">
        <w:trPr>
          <w:trHeight w:val="258"/>
          <w:jc w:val="center"/>
        </w:trPr>
        <w:tc>
          <w:tcPr>
            <w:tcW w:w="1994" w:type="dxa"/>
          </w:tcPr>
          <w:p w14:paraId="02F387E9"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44</w:t>
            </w:r>
          </w:p>
        </w:tc>
        <w:tc>
          <w:tcPr>
            <w:tcW w:w="1975" w:type="dxa"/>
          </w:tcPr>
          <w:p w14:paraId="53B1B542"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40</w:t>
            </w:r>
          </w:p>
        </w:tc>
      </w:tr>
      <w:tr w:rsidR="00A75295" w:rsidRPr="00A16DD0" w14:paraId="7B042037" w14:textId="77777777" w:rsidTr="00767A48">
        <w:trPr>
          <w:trHeight w:val="168"/>
          <w:jc w:val="center"/>
        </w:trPr>
        <w:tc>
          <w:tcPr>
            <w:tcW w:w="1994" w:type="dxa"/>
          </w:tcPr>
          <w:p w14:paraId="47DE5281"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35</w:t>
            </w:r>
          </w:p>
        </w:tc>
        <w:tc>
          <w:tcPr>
            <w:tcW w:w="1975" w:type="dxa"/>
          </w:tcPr>
          <w:p w14:paraId="370FFA5A"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27</w:t>
            </w:r>
          </w:p>
        </w:tc>
      </w:tr>
      <w:tr w:rsidR="00A75295" w:rsidRPr="00A16DD0" w14:paraId="63C427A3" w14:textId="77777777" w:rsidTr="00767A48">
        <w:trPr>
          <w:trHeight w:val="177"/>
          <w:jc w:val="center"/>
        </w:trPr>
        <w:tc>
          <w:tcPr>
            <w:tcW w:w="1994" w:type="dxa"/>
          </w:tcPr>
          <w:p w14:paraId="6854CFCB"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31</w:t>
            </w:r>
          </w:p>
        </w:tc>
        <w:tc>
          <w:tcPr>
            <w:tcW w:w="1975" w:type="dxa"/>
          </w:tcPr>
          <w:p w14:paraId="18B49BA7"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32</w:t>
            </w:r>
          </w:p>
        </w:tc>
      </w:tr>
      <w:tr w:rsidR="00A75295" w:rsidRPr="00A16DD0" w14:paraId="73F8D3D9" w14:textId="77777777" w:rsidTr="00767A48">
        <w:trPr>
          <w:trHeight w:val="204"/>
          <w:jc w:val="center"/>
        </w:trPr>
        <w:tc>
          <w:tcPr>
            <w:tcW w:w="1994" w:type="dxa"/>
          </w:tcPr>
          <w:p w14:paraId="77318D79"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34</w:t>
            </w:r>
          </w:p>
        </w:tc>
        <w:tc>
          <w:tcPr>
            <w:tcW w:w="1975" w:type="dxa"/>
          </w:tcPr>
          <w:p w14:paraId="430D656D" w14:textId="77777777" w:rsidR="00A75295" w:rsidRPr="004F40A2" w:rsidRDefault="00A75295" w:rsidP="00767A48">
            <w:pPr>
              <w:pStyle w:val="NoSpacing"/>
              <w:jc w:val="center"/>
              <w:rPr>
                <w:rFonts w:ascii="Times New Roman" w:hAnsi="Times New Roman" w:cs="Times New Roman"/>
              </w:rPr>
            </w:pPr>
            <w:r w:rsidRPr="004F40A2">
              <w:rPr>
                <w:rFonts w:ascii="Times New Roman" w:hAnsi="Times New Roman" w:cs="Times New Roman"/>
              </w:rPr>
              <w:t>31</w:t>
            </w:r>
          </w:p>
        </w:tc>
      </w:tr>
    </w:tbl>
    <w:p w14:paraId="2BE41016" w14:textId="77777777" w:rsidR="00A75295" w:rsidRDefault="00A75295" w:rsidP="00783270">
      <w:pPr>
        <w:rPr>
          <w:rFonts w:ascii="Times New Roman" w:hAnsi="Times New Roman" w:cs="Times New Roman"/>
          <w:lang w:eastAsia="ko-KR"/>
        </w:rPr>
      </w:pPr>
    </w:p>
    <w:p w14:paraId="6749F754" w14:textId="77777777" w:rsidR="00534024" w:rsidRDefault="00534024" w:rsidP="007E0D05">
      <w:pPr>
        <w:pStyle w:val="NoSpacing"/>
        <w:jc w:val="both"/>
        <w:rPr>
          <w:rFonts w:ascii="Times New Roman" w:hAnsi="Times New Roman" w:cs="Times New Roman"/>
          <w:i/>
        </w:rPr>
      </w:pPr>
      <w:r w:rsidRPr="000367A7">
        <w:rPr>
          <w:rFonts w:ascii="Times New Roman" w:hAnsi="Times New Roman" w:cs="Times New Roman"/>
        </w:rPr>
        <w:t xml:space="preserve">Do the data present sufficient evidence to indicate that there is a significant mean difference between the standard method and the new method in terms of their times spent to assemble at the end of a 3-week training period? </w:t>
      </w:r>
      <w:r w:rsidRPr="0018443A">
        <w:rPr>
          <w:rFonts w:ascii="Times New Roman" w:hAnsi="Times New Roman" w:cs="Times New Roman"/>
          <w:i/>
        </w:rPr>
        <w:t xml:space="preserve">Let </w:t>
      </w:r>
      <m:oMath>
        <m:sSub>
          <m:sSubPr>
            <m:ctrlPr>
              <w:rPr>
                <w:rFonts w:ascii="Cambria Math" w:hAnsi="Cambria Math" w:cs="Times New Roman"/>
                <w:i/>
              </w:rPr>
            </m:ctrlPr>
          </m:sSubPr>
          <m:e>
            <m:r>
              <m:rPr>
                <m:sty m:val="bi"/>
              </m:rPr>
              <w:rPr>
                <w:rFonts w:ascii="Cambria Math" w:hAnsi="Cambria Math" w:cs="Times New Roman"/>
              </w:rPr>
              <m:t>μ</m:t>
            </m:r>
          </m:e>
          <m:sub>
            <m:r>
              <m:rPr>
                <m:sty m:val="bi"/>
              </m:rPr>
              <w:rPr>
                <w:rFonts w:ascii="Cambria Math" w:hAnsi="Cambria Math" w:cs="Times New Roman"/>
              </w:rPr>
              <m:t>1</m:t>
            </m:r>
          </m:sub>
        </m:sSub>
      </m:oMath>
      <w:r w:rsidRPr="0018443A">
        <w:rPr>
          <w:rFonts w:ascii="Times New Roman" w:hAnsi="Times New Roman" w:cs="Times New Roman"/>
          <w:i/>
        </w:rPr>
        <w:t xml:space="preserve"> and </w:t>
      </w:r>
      <m:oMath>
        <m:sSub>
          <m:sSubPr>
            <m:ctrlPr>
              <w:rPr>
                <w:rFonts w:ascii="Cambria Math" w:hAnsi="Cambria Math" w:cs="Times New Roman"/>
                <w:i/>
              </w:rPr>
            </m:ctrlPr>
          </m:sSubPr>
          <m:e>
            <m:r>
              <m:rPr>
                <m:sty m:val="bi"/>
              </m:rPr>
              <w:rPr>
                <w:rFonts w:ascii="Cambria Math" w:hAnsi="Cambria Math" w:cs="Times New Roman"/>
              </w:rPr>
              <m:t>μ</m:t>
            </m:r>
          </m:e>
          <m:sub>
            <m:r>
              <m:rPr>
                <m:sty m:val="bi"/>
              </m:rPr>
              <w:rPr>
                <w:rFonts w:ascii="Cambria Math" w:hAnsi="Cambria Math" w:cs="Times New Roman"/>
              </w:rPr>
              <m:t>2</m:t>
            </m:r>
          </m:sub>
        </m:sSub>
      </m:oMath>
      <w:r w:rsidRPr="0018443A">
        <w:rPr>
          <w:rFonts w:ascii="Times New Roman" w:hAnsi="Times New Roman" w:cs="Times New Roman"/>
          <w:i/>
        </w:rPr>
        <w:t xml:space="preserve"> denote the mean times to assemble after the standard and the new training procedures, respectively. </w:t>
      </w:r>
    </w:p>
    <w:p w14:paraId="45208E9A" w14:textId="77777777" w:rsidR="007E0D05" w:rsidRPr="0018443A" w:rsidRDefault="007E0D05" w:rsidP="00534024">
      <w:pPr>
        <w:pStyle w:val="NoSpacing"/>
        <w:rPr>
          <w:rFonts w:ascii="Times New Roman" w:hAnsi="Times New Roman" w:cs="Times New Roman"/>
          <w:i/>
        </w:rPr>
      </w:pPr>
    </w:p>
    <w:p w14:paraId="0D0B721B" w14:textId="77777777" w:rsidR="00767A48" w:rsidRPr="0003198C" w:rsidRDefault="00767A48" w:rsidP="00767A48">
      <w:pPr>
        <w:pStyle w:val="NoSpacing"/>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 xml:space="preserve"> Null hypothesis, Alternative hypothesis, and a significance level: </w:t>
      </w:r>
    </w:p>
    <w:p w14:paraId="0B252637" w14:textId="77777777" w:rsidR="00767A48" w:rsidRPr="0003198C" w:rsidRDefault="00BF10F1" w:rsidP="00767A48">
      <w:pPr>
        <w:pStyle w:val="NoSpacing"/>
        <w:spacing w:line="360" w:lineRule="auto"/>
        <w:rPr>
          <w:rFonts w:ascii="Times New Roman" w:hAnsi="Times New Roman" w:cs="Times New Roman"/>
        </w:rPr>
      </w:pPr>
      <m:oMathPara>
        <m:oMathParaPr>
          <m:jc m:val="left"/>
        </m:oMathParaP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0</m:t>
              </m:r>
            </m:sub>
          </m:sSub>
          <m:r>
            <m:rPr>
              <m:sty m:val="p"/>
            </m:rPr>
            <w:rPr>
              <w:rFonts w:ascii="Cambria Math" w:hAnsi="Cambria Math" w:cs="Times New Roman"/>
            </w:rPr>
            <m:t xml:space="preserve">: </m:t>
          </m:r>
          <w:bookmarkStart w:id="2" w:name="OLE_LINK32"/>
          <w:bookmarkStart w:id="3" w:name="OLE_LINK33"/>
          <w:bookmarkStart w:id="4" w:name="OLE_LINK34"/>
          <w:bookmarkStart w:id="5" w:name="OLE_LINK44"/>
          <w:bookmarkStart w:id="6" w:name="OLE_LINK45"/>
          <w:bookmarkStart w:id="7" w:name="OLE_LINK46"/>
          <w:bookmarkStart w:id="8" w:name="OLE_LINK77"/>
          <w:bookmarkStart w:id="9" w:name="OLE_LINK78"/>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1</m:t>
              </m:r>
            </m:sub>
          </m:sSub>
          <w:bookmarkEnd w:id="2"/>
          <w:bookmarkEnd w:id="3"/>
          <w:bookmarkEnd w:id="4"/>
          <w:bookmarkEnd w:id="5"/>
          <w:bookmarkEnd w:id="6"/>
          <w:bookmarkEnd w:id="7"/>
          <w:bookmarkEnd w:id="8"/>
          <w:bookmarkEnd w:id="9"/>
          <m:r>
            <m:rPr>
              <m:sty m:val="p"/>
            </m:rPr>
            <w:rPr>
              <w:rFonts w:ascii="Cambria Math" w:hAnsi="Cambria Math" w:cs="Times New Roman"/>
            </w:rPr>
            <m:t>=</m:t>
          </m:r>
          <w:bookmarkStart w:id="10" w:name="OLE_LINK79"/>
          <w:bookmarkStart w:id="11" w:name="OLE_LINK80"/>
          <w:bookmarkStart w:id="12" w:name="OLE_LINK81"/>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2</m:t>
              </m:r>
            </m:sub>
          </m:sSub>
        </m:oMath>
      </m:oMathPara>
      <w:bookmarkEnd w:id="10"/>
      <w:bookmarkEnd w:id="11"/>
      <w:bookmarkEnd w:id="12"/>
    </w:p>
    <w:p w14:paraId="2EFF0C5D" w14:textId="77777777" w:rsidR="00767A48" w:rsidRPr="0003198C" w:rsidRDefault="00BF10F1" w:rsidP="00767A48">
      <w:pPr>
        <w:pStyle w:val="NoSpacing"/>
        <w:spacing w:line="360" w:lineRule="auto"/>
        <w:rPr>
          <w:rFonts w:ascii="Times New Roman" w:hAnsi="Times New Roman" w:cs="Times New Roman"/>
        </w:rPr>
      </w:pPr>
      <m:oMathPara>
        <m:oMathParaPr>
          <m:jc m:val="left"/>
        </m:oMathParaP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2</m:t>
              </m:r>
            </m:sub>
          </m:sSub>
        </m:oMath>
      </m:oMathPara>
    </w:p>
    <w:p w14:paraId="2E2260B8" w14:textId="77777777" w:rsidR="00534024" w:rsidRPr="005328A9" w:rsidRDefault="00767A48" w:rsidP="00534024">
      <w:pPr>
        <w:pStyle w:val="NoSpacing"/>
        <w:jc w:val="both"/>
        <w:rPr>
          <w:rFonts w:ascii="Times New Roman" w:hAnsi="Times New Roman" w:cs="Times New Roman"/>
        </w:rPr>
      </w:pPr>
      <m:oMathPara>
        <m:oMathParaPr>
          <m:jc m:val="left"/>
        </m:oMathParaPr>
        <m:oMath>
          <m:r>
            <m:rPr>
              <m:sty m:val="p"/>
            </m:rPr>
            <w:rPr>
              <w:rFonts w:ascii="Cambria Math" w:hAnsi="Cambria Math" w:cs="Times New Roman"/>
            </w:rPr>
            <m:t>α=.05</m:t>
          </m:r>
        </m:oMath>
      </m:oMathPara>
    </w:p>
    <w:p w14:paraId="77E54C15" w14:textId="77777777" w:rsidR="00A75295" w:rsidRDefault="00A75295" w:rsidP="00783270">
      <w:pPr>
        <w:rPr>
          <w:rFonts w:ascii="Times New Roman" w:hAnsi="Times New Roman" w:cs="Times New Roman"/>
          <w:lang w:eastAsia="ko-KR"/>
        </w:rPr>
      </w:pPr>
    </w:p>
    <w:p w14:paraId="32A4A848" w14:textId="09D3A8D3" w:rsidR="00D57B45" w:rsidRPr="00E17C0E" w:rsidRDefault="00D57B45" w:rsidP="00D57B45">
      <w:pPr>
        <w:pStyle w:val="NoSpacing"/>
        <w:spacing w:line="360" w:lineRule="auto"/>
        <w:rPr>
          <w:rFonts w:ascii="Times New Roman" w:hAnsi="Times New Roman" w:cs="Times New Roman"/>
          <w:color w:val="FF0000"/>
        </w:rPr>
      </w:pPr>
      <w:r>
        <w:rPr>
          <w:rFonts w:ascii="Times New Roman" w:hAnsi="Times New Roman" w:cs="Times New Roman"/>
        </w:rPr>
        <w:t>b)</w:t>
      </w:r>
      <w:r>
        <w:rPr>
          <w:rFonts w:ascii="Times New Roman" w:hAnsi="Times New Roman" w:cs="Times New Roman" w:hint="eastAsia"/>
        </w:rPr>
        <w:t xml:space="preserve"> Calculate a test statistic: </w:t>
      </w:r>
      <w:r w:rsidR="00E17C0E" w:rsidRPr="00E17C0E">
        <w:rPr>
          <w:rFonts w:ascii="Times New Roman" w:hAnsi="Times New Roman" w:cs="Times New Roman"/>
          <w:color w:val="FF0000"/>
        </w:rPr>
        <w:t>t = 1.649</w:t>
      </w:r>
      <w:r w:rsidR="00E17C0E">
        <w:rPr>
          <w:rFonts w:ascii="Times New Roman" w:hAnsi="Times New Roman" w:cs="Times New Roman"/>
          <w:color w:val="FF0000"/>
        </w:rPr>
        <w:t>, or 1.65.</w:t>
      </w:r>
    </w:p>
    <w:p w14:paraId="71D8A64C" w14:textId="0DB5952A" w:rsidR="00D82734" w:rsidRDefault="00D57B45" w:rsidP="00D57B45">
      <w:pPr>
        <w:pStyle w:val="NoSpacing"/>
        <w:spacing w:line="360" w:lineRule="auto"/>
        <w:rPr>
          <w:rFonts w:ascii="Times New Roman" w:hAnsi="Times New Roman" w:cs="Times New Roman"/>
          <w:iCs/>
        </w:rPr>
      </w:pPr>
      <w:r>
        <w:rPr>
          <w:rFonts w:ascii="Times New Roman" w:hAnsi="Times New Roman" w:cs="Times New Roman"/>
          <w:iCs/>
        </w:rPr>
        <w:t>c)</w:t>
      </w:r>
      <w:r>
        <w:rPr>
          <w:rFonts w:ascii="Times New Roman" w:hAnsi="Times New Roman" w:cs="Times New Roman" w:hint="eastAsia"/>
          <w:iCs/>
        </w:rPr>
        <w:t xml:space="preserve"> </w:t>
      </w:r>
      <w:r>
        <w:rPr>
          <w:rFonts w:ascii="Times New Roman" w:hAnsi="Times New Roman" w:cs="Times New Roman"/>
          <w:iCs/>
        </w:rPr>
        <w:t xml:space="preserve">Critical value t and rejection region: </w:t>
      </w:r>
      <w:r w:rsidR="00E17C0E">
        <w:rPr>
          <w:rFonts w:ascii="Times New Roman" w:hAnsi="Times New Roman" w:cs="Times New Roman"/>
          <w:iCs/>
          <w:color w:val="FF0000"/>
        </w:rPr>
        <w:t xml:space="preserve">2.120 </w:t>
      </w:r>
      <w:r w:rsidR="00BF10F1">
        <w:rPr>
          <w:rFonts w:ascii="Times New Roman" w:hAnsi="Times New Roman" w:cs="Times New Roman"/>
          <w:iCs/>
          <w:color w:val="FF0000"/>
        </w:rPr>
        <w:t xml:space="preserve">and -2.120 </w:t>
      </w:r>
      <w:r w:rsidR="00E17C0E">
        <w:rPr>
          <w:rFonts w:ascii="Times New Roman" w:hAnsi="Times New Roman" w:cs="Times New Roman"/>
          <w:iCs/>
          <w:color w:val="FF0000"/>
        </w:rPr>
        <w:t>(based on df=16)</w:t>
      </w:r>
    </w:p>
    <w:p w14:paraId="1F70B124" w14:textId="415E7532" w:rsidR="00D82734" w:rsidRPr="00E17C0E" w:rsidRDefault="00D57B45" w:rsidP="00D836E5">
      <w:pPr>
        <w:pStyle w:val="NoSpacing"/>
        <w:spacing w:line="360" w:lineRule="auto"/>
        <w:rPr>
          <w:rFonts w:ascii="Times New Roman" w:hAnsi="Times New Roman" w:cs="Times New Roman"/>
          <w:color w:val="FF0000"/>
        </w:rPr>
      </w:pPr>
      <w:r>
        <w:rPr>
          <w:rFonts w:ascii="Times New Roman" w:hAnsi="Times New Roman" w:cs="Times New Roman"/>
        </w:rPr>
        <w:t>d)</w:t>
      </w:r>
      <w:r>
        <w:rPr>
          <w:rFonts w:ascii="Times New Roman" w:hAnsi="Times New Roman" w:cs="Times New Roman" w:hint="eastAsia"/>
        </w:rPr>
        <w:t xml:space="preserve"> Conclusion: </w:t>
      </w:r>
      <w:r w:rsidR="00E17C0E" w:rsidRPr="00E17C0E">
        <w:rPr>
          <w:rFonts w:ascii="Times New Roman" w:hAnsi="Times New Roman" w:cs="Times New Roman"/>
          <w:color w:val="FF0000"/>
        </w:rPr>
        <w:t>Fail to reject the Null Hypothesis</w:t>
      </w:r>
      <w:r w:rsidR="00E17C0E">
        <w:rPr>
          <w:rFonts w:ascii="Times New Roman" w:hAnsi="Times New Roman" w:cs="Times New Roman"/>
          <w:color w:val="FF0000"/>
        </w:rPr>
        <w:t xml:space="preserve"> because .119/2 &gt; .05 = .0595 &gt; .05.  There is no significant difference in outcomes between standard and new training.</w:t>
      </w:r>
    </w:p>
    <w:p w14:paraId="41486B8C" w14:textId="77777777" w:rsidR="00D57B45" w:rsidRDefault="00D57B45" w:rsidP="00D57B45">
      <w:pPr>
        <w:jc w:val="both"/>
        <w:rPr>
          <w:rFonts w:ascii="Times New Roman" w:hAnsi="Times New Roman" w:cs="Times New Roman"/>
          <w:i/>
        </w:rPr>
      </w:pPr>
      <w:r w:rsidRPr="00C67E4C">
        <w:rPr>
          <w:rFonts w:ascii="Times New Roman" w:hAnsi="Times New Roman" w:cs="Times New Roman"/>
        </w:rPr>
        <w:lastRenderedPageBreak/>
        <w:t xml:space="preserve">e) </w:t>
      </w:r>
      <w:r w:rsidRPr="00E07365">
        <w:rPr>
          <w:rFonts w:ascii="Times New Roman" w:hAnsi="Times New Roman" w:cs="Times New Roman"/>
        </w:rPr>
        <w:t xml:space="preserve">Repeat the </w:t>
      </w:r>
      <w:r>
        <w:rPr>
          <w:rFonts w:ascii="Times New Roman" w:hAnsi="Times New Roman" w:cs="Times New Roman"/>
        </w:rPr>
        <w:t>analysis</w:t>
      </w:r>
      <w:r w:rsidRPr="00E07365">
        <w:rPr>
          <w:rFonts w:ascii="Times New Roman" w:hAnsi="Times New Roman" w:cs="Times New Roman"/>
        </w:rPr>
        <w:t xml:space="preserve"> using SPSS. Open a new SPSS data file, and create </w:t>
      </w:r>
      <w:r>
        <w:rPr>
          <w:rFonts w:ascii="Times New Roman" w:hAnsi="Times New Roman" w:cs="Times New Roman"/>
        </w:rPr>
        <w:t>a</w:t>
      </w:r>
      <w:r w:rsidRPr="00E07365">
        <w:rPr>
          <w:rFonts w:ascii="Times New Roman" w:hAnsi="Times New Roman" w:cs="Times New Roman"/>
        </w:rPr>
        <w:t xml:space="preserve"> numerical variable called “</w:t>
      </w:r>
      <w:r>
        <w:rPr>
          <w:rFonts w:ascii="Times New Roman" w:hAnsi="Times New Roman" w:cs="Times New Roman"/>
        </w:rPr>
        <w:t>time</w:t>
      </w:r>
      <w:r w:rsidRPr="00E07365">
        <w:rPr>
          <w:rFonts w:ascii="Times New Roman" w:hAnsi="Times New Roman" w:cs="Times New Roman"/>
        </w:rPr>
        <w:t>”</w:t>
      </w:r>
      <w:r>
        <w:rPr>
          <w:rFonts w:ascii="Times New Roman" w:hAnsi="Times New Roman" w:cs="Times New Roman"/>
        </w:rPr>
        <w:t xml:space="preserve"> and a categorical variable called “methods”</w:t>
      </w:r>
      <w:r w:rsidRPr="00E07365">
        <w:rPr>
          <w:rFonts w:ascii="Times New Roman" w:hAnsi="Times New Roman" w:cs="Times New Roman"/>
        </w:rPr>
        <w:t>.</w:t>
      </w:r>
      <w:r>
        <w:rPr>
          <w:rFonts w:ascii="Times New Roman" w:hAnsi="Times New Roman" w:cs="Times New Roman"/>
        </w:rPr>
        <w:t xml:space="preserve"> </w:t>
      </w:r>
      <w:r w:rsidRPr="00822553">
        <w:rPr>
          <w:rFonts w:ascii="Times New Roman" w:hAnsi="Times New Roman" w:cs="Times New Roman"/>
          <w:i/>
        </w:rPr>
        <w:t xml:space="preserve">Hint: Analyze </w:t>
      </w:r>
      <w:r w:rsidRPr="00822553">
        <w:rPr>
          <w:rFonts w:ascii="Times New Roman" w:hAnsi="Times New Roman" w:cs="Times New Roman"/>
          <w:i/>
        </w:rPr>
        <w:sym w:font="Wingdings" w:char="F0E0"/>
      </w:r>
      <w:r w:rsidRPr="00822553">
        <w:rPr>
          <w:rFonts w:ascii="Times New Roman" w:hAnsi="Times New Roman" w:cs="Times New Roman"/>
          <w:i/>
        </w:rPr>
        <w:t xml:space="preserve"> Compare Means </w:t>
      </w:r>
      <w:r w:rsidRPr="00822553">
        <w:rPr>
          <w:rFonts w:ascii="Times New Roman" w:hAnsi="Times New Roman" w:cs="Times New Roman"/>
          <w:i/>
        </w:rPr>
        <w:sym w:font="Wingdings" w:char="F0E0"/>
      </w:r>
      <w:r w:rsidRPr="00822553">
        <w:rPr>
          <w:rFonts w:ascii="Times New Roman" w:hAnsi="Times New Roman" w:cs="Times New Roman"/>
          <w:i/>
        </w:rPr>
        <w:t xml:space="preserve"> Independent samples t-test </w:t>
      </w:r>
      <w:r w:rsidRPr="00822553">
        <w:rPr>
          <w:rFonts w:ascii="Times New Roman" w:hAnsi="Times New Roman" w:cs="Times New Roman"/>
          <w:i/>
        </w:rPr>
        <w:sym w:font="Wingdings" w:char="F0E0"/>
      </w:r>
      <w:r w:rsidRPr="00822553">
        <w:rPr>
          <w:rFonts w:ascii="Times New Roman" w:hAnsi="Times New Roman" w:cs="Times New Roman"/>
          <w:i/>
        </w:rPr>
        <w:t xml:space="preserve"> ‘time’ under Test Variable </w:t>
      </w:r>
      <w:r w:rsidRPr="00822553">
        <w:rPr>
          <w:rFonts w:ascii="Times New Roman" w:hAnsi="Times New Roman" w:cs="Times New Roman"/>
          <w:i/>
        </w:rPr>
        <w:sym w:font="Wingdings" w:char="F0E0"/>
      </w:r>
      <w:r w:rsidRPr="00822553">
        <w:rPr>
          <w:rFonts w:ascii="Times New Roman" w:hAnsi="Times New Roman" w:cs="Times New Roman"/>
          <w:i/>
        </w:rPr>
        <w:t xml:space="preserve"> ‘methods’ under Grouping Variable </w:t>
      </w:r>
      <w:r w:rsidRPr="00822553">
        <w:rPr>
          <w:rFonts w:ascii="Times New Roman" w:hAnsi="Times New Roman" w:cs="Times New Roman"/>
          <w:i/>
        </w:rPr>
        <w:sym w:font="Wingdings" w:char="F0E0"/>
      </w:r>
      <w:r w:rsidRPr="00822553">
        <w:rPr>
          <w:rFonts w:ascii="Times New Roman" w:hAnsi="Times New Roman" w:cs="Times New Roman"/>
          <w:i/>
        </w:rPr>
        <w:t xml:space="preserve"> Click Define Groups and enter values indicating the two groups </w:t>
      </w:r>
      <w:r w:rsidRPr="00822553">
        <w:rPr>
          <w:rFonts w:ascii="Times New Roman" w:hAnsi="Times New Roman" w:cs="Times New Roman"/>
          <w:i/>
        </w:rPr>
        <w:sym w:font="Wingdings" w:char="F0E0"/>
      </w:r>
      <w:r w:rsidRPr="00822553">
        <w:rPr>
          <w:rFonts w:ascii="Times New Roman" w:hAnsi="Times New Roman" w:cs="Times New Roman"/>
          <w:i/>
        </w:rPr>
        <w:t xml:space="preserve"> OK.</w:t>
      </w:r>
    </w:p>
    <w:p w14:paraId="1252BFEA" w14:textId="77777777" w:rsidR="005F1725" w:rsidRDefault="005F1725" w:rsidP="00D57B45">
      <w:pPr>
        <w:jc w:val="both"/>
        <w:rPr>
          <w:rFonts w:ascii="Times New Roman" w:hAnsi="Times New Roman" w:cs="Times New Roman"/>
        </w:rPr>
      </w:pPr>
    </w:p>
    <w:p w14:paraId="0B99369F" w14:textId="77777777" w:rsidR="005F1725" w:rsidRPr="00822553" w:rsidRDefault="005F1725" w:rsidP="00D57B45">
      <w:pPr>
        <w:jc w:val="both"/>
        <w:rPr>
          <w:rFonts w:ascii="Times New Roman" w:hAnsi="Times New Roman" w:cs="Times New Roman"/>
        </w:rPr>
      </w:pPr>
    </w:p>
    <w:p w14:paraId="0FD13799" w14:textId="77777777" w:rsidR="00311C95" w:rsidRDefault="00311C95" w:rsidP="005D22C3">
      <w:pPr>
        <w:jc w:val="both"/>
        <w:rPr>
          <w:rFonts w:ascii="Times New Roman" w:hAnsi="Times New Roman" w:cs="Times New Roman"/>
          <w:lang w:eastAsia="ko-KR"/>
        </w:rPr>
      </w:pPr>
      <w:r>
        <w:rPr>
          <w:rFonts w:ascii="Times New Roman" w:hAnsi="Times New Roman" w:cs="Times New Roman"/>
          <w:b/>
          <w:lang w:eastAsia="ko-KR"/>
        </w:rPr>
        <w:t>#2.</w:t>
      </w:r>
      <w:r w:rsidR="005D22C3">
        <w:rPr>
          <w:rFonts w:ascii="Times New Roman" w:hAnsi="Times New Roman" w:cs="Times New Roman"/>
          <w:b/>
          <w:lang w:eastAsia="ko-KR"/>
        </w:rPr>
        <w:t xml:space="preserve"> </w:t>
      </w:r>
      <w:r w:rsidR="005D22C3" w:rsidRPr="00C96C12">
        <w:rPr>
          <w:rFonts w:ascii="Times New Roman" w:hAnsi="Times New Roman" w:cs="Times New Roman" w:hint="eastAsia"/>
          <w:lang w:eastAsia="ko-KR"/>
        </w:rPr>
        <w:t>Pro</w:t>
      </w:r>
      <w:r w:rsidR="005D22C3">
        <w:rPr>
          <w:rFonts w:ascii="Times New Roman" w:hAnsi="Times New Roman" w:cs="Times New Roman" w:hint="eastAsia"/>
          <w:lang w:eastAsia="ko-KR"/>
        </w:rPr>
        <w:t xml:space="preserve">fessor </w:t>
      </w:r>
      <w:proofErr w:type="spellStart"/>
      <w:r w:rsidR="005D22C3">
        <w:rPr>
          <w:rFonts w:ascii="Times New Roman" w:hAnsi="Times New Roman" w:cs="Times New Roman" w:hint="eastAsia"/>
          <w:lang w:eastAsia="ko-KR"/>
        </w:rPr>
        <w:t>Civiello</w:t>
      </w:r>
      <w:proofErr w:type="spellEnd"/>
      <w:r w:rsidR="005D22C3">
        <w:rPr>
          <w:rFonts w:ascii="Times New Roman" w:hAnsi="Times New Roman" w:cs="Times New Roman" w:hint="eastAsia"/>
          <w:lang w:eastAsia="ko-KR"/>
        </w:rPr>
        <w:t xml:space="preserve"> wishes to investigate problem-solving skills under two conditions: solving a problem with and without background music. In a carefully controlled experiment involving six research participants, Dr. </w:t>
      </w:r>
      <w:proofErr w:type="spellStart"/>
      <w:r w:rsidR="005D22C3">
        <w:rPr>
          <w:rFonts w:ascii="Times New Roman" w:hAnsi="Times New Roman" w:cs="Times New Roman" w:hint="eastAsia"/>
          <w:lang w:eastAsia="ko-KR"/>
        </w:rPr>
        <w:t>Civiello</w:t>
      </w:r>
      <w:proofErr w:type="spellEnd"/>
      <w:r w:rsidR="005D22C3">
        <w:rPr>
          <w:rFonts w:ascii="Times New Roman" w:hAnsi="Times New Roman" w:cs="Times New Roman" w:hint="eastAsia"/>
          <w:lang w:eastAsia="ko-KR"/>
        </w:rPr>
        <w:t xml:space="preserve"> records the time it takes each participant to solve a problem when background music is being played and the time required to solve a second problem in the presence of </w:t>
      </w:r>
      <w:r w:rsidR="005D22C3">
        <w:rPr>
          <w:rFonts w:ascii="Times New Roman" w:hAnsi="Times New Roman" w:cs="Times New Roman"/>
          <w:lang w:eastAsia="ko-KR"/>
        </w:rPr>
        <w:t>“</w:t>
      </w:r>
      <w:r w:rsidR="005D22C3">
        <w:rPr>
          <w:rFonts w:ascii="Times New Roman" w:hAnsi="Times New Roman" w:cs="Times New Roman" w:hint="eastAsia"/>
          <w:lang w:eastAsia="ko-KR"/>
        </w:rPr>
        <w:t>white noise</w:t>
      </w:r>
      <w:r w:rsidR="005D22C3">
        <w:rPr>
          <w:rFonts w:ascii="Times New Roman" w:hAnsi="Times New Roman" w:cs="Times New Roman"/>
          <w:lang w:eastAsia="ko-KR"/>
        </w:rPr>
        <w:t>”</w:t>
      </w:r>
      <w:r w:rsidR="005D22C3">
        <w:rPr>
          <w:rFonts w:ascii="Times New Roman" w:hAnsi="Times New Roman" w:cs="Times New Roman" w:hint="eastAsia"/>
          <w:lang w:eastAsia="ko-KR"/>
        </w:rPr>
        <w:t>. (Half of the participants receive the music condition first, half the white noise condition first.) The following are the results, in milliseconds:</w:t>
      </w:r>
      <w:r w:rsidR="005D22C3">
        <w:rPr>
          <w:rFonts w:ascii="Times New Roman" w:hAnsi="Times New Roman" w:cs="Times New Roman"/>
          <w:lang w:eastAsia="ko-KR"/>
        </w:rPr>
        <w:t xml:space="preserve"> </w:t>
      </w:r>
    </w:p>
    <w:p w14:paraId="684EA725" w14:textId="77777777" w:rsidR="005D22C3" w:rsidRDefault="005D22C3" w:rsidP="005D22C3">
      <w:pPr>
        <w:jc w:val="both"/>
        <w:rPr>
          <w:rFonts w:ascii="Times New Roman" w:hAnsi="Times New Roman" w:cs="Times New Roman"/>
          <w:lang w:eastAsia="ko-KR"/>
        </w:rPr>
      </w:pPr>
    </w:p>
    <w:tbl>
      <w:tblPr>
        <w:tblStyle w:val="TableGrid"/>
        <w:tblW w:w="0" w:type="auto"/>
        <w:tblInd w:w="288" w:type="dxa"/>
        <w:tblLook w:val="04A0" w:firstRow="1" w:lastRow="0" w:firstColumn="1" w:lastColumn="0" w:noHBand="0" w:noVBand="1"/>
      </w:tblPr>
      <w:tblGrid>
        <w:gridCol w:w="2889"/>
        <w:gridCol w:w="3177"/>
        <w:gridCol w:w="2844"/>
      </w:tblGrid>
      <w:tr w:rsidR="00815A23" w14:paraId="2FA8428E" w14:textId="77777777" w:rsidTr="009B66AF">
        <w:trPr>
          <w:trHeight w:val="343"/>
        </w:trPr>
        <w:tc>
          <w:tcPr>
            <w:tcW w:w="2889" w:type="dxa"/>
          </w:tcPr>
          <w:p w14:paraId="2C6F29FB"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Participant</w:t>
            </w:r>
          </w:p>
        </w:tc>
        <w:tc>
          <w:tcPr>
            <w:tcW w:w="3177" w:type="dxa"/>
          </w:tcPr>
          <w:p w14:paraId="3FAA5F78"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Background Music</w:t>
            </w:r>
          </w:p>
        </w:tc>
        <w:tc>
          <w:tcPr>
            <w:tcW w:w="2844" w:type="dxa"/>
          </w:tcPr>
          <w:p w14:paraId="061D5DE8"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White Noise</w:t>
            </w:r>
          </w:p>
        </w:tc>
      </w:tr>
      <w:tr w:rsidR="00815A23" w14:paraId="03136BF1" w14:textId="77777777" w:rsidTr="009B66AF">
        <w:trPr>
          <w:trHeight w:val="343"/>
        </w:trPr>
        <w:tc>
          <w:tcPr>
            <w:tcW w:w="2889" w:type="dxa"/>
          </w:tcPr>
          <w:p w14:paraId="650E210B"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A</w:t>
            </w:r>
          </w:p>
        </w:tc>
        <w:tc>
          <w:tcPr>
            <w:tcW w:w="3177" w:type="dxa"/>
          </w:tcPr>
          <w:p w14:paraId="6A168C91"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39</w:t>
            </w:r>
          </w:p>
        </w:tc>
        <w:tc>
          <w:tcPr>
            <w:tcW w:w="2844" w:type="dxa"/>
          </w:tcPr>
          <w:p w14:paraId="7E1B9441"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35</w:t>
            </w:r>
          </w:p>
        </w:tc>
      </w:tr>
      <w:tr w:rsidR="00815A23" w14:paraId="2E658215" w14:textId="77777777" w:rsidTr="009B66AF">
        <w:trPr>
          <w:trHeight w:val="343"/>
        </w:trPr>
        <w:tc>
          <w:tcPr>
            <w:tcW w:w="2889" w:type="dxa"/>
          </w:tcPr>
          <w:p w14:paraId="1B20A670"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B</w:t>
            </w:r>
          </w:p>
        </w:tc>
        <w:tc>
          <w:tcPr>
            <w:tcW w:w="3177" w:type="dxa"/>
          </w:tcPr>
          <w:p w14:paraId="4E9DDEC5"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37</w:t>
            </w:r>
          </w:p>
        </w:tc>
        <w:tc>
          <w:tcPr>
            <w:tcW w:w="2844" w:type="dxa"/>
          </w:tcPr>
          <w:p w14:paraId="1978125F"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37</w:t>
            </w:r>
          </w:p>
        </w:tc>
      </w:tr>
      <w:tr w:rsidR="00815A23" w14:paraId="173C8D1A" w14:textId="77777777" w:rsidTr="009B66AF">
        <w:trPr>
          <w:trHeight w:val="343"/>
        </w:trPr>
        <w:tc>
          <w:tcPr>
            <w:tcW w:w="2889" w:type="dxa"/>
          </w:tcPr>
          <w:p w14:paraId="073C229E"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C</w:t>
            </w:r>
          </w:p>
        </w:tc>
        <w:tc>
          <w:tcPr>
            <w:tcW w:w="3177" w:type="dxa"/>
          </w:tcPr>
          <w:p w14:paraId="2908C9B6"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44</w:t>
            </w:r>
          </w:p>
        </w:tc>
        <w:tc>
          <w:tcPr>
            <w:tcW w:w="2844" w:type="dxa"/>
          </w:tcPr>
          <w:p w14:paraId="512F1B71"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38</w:t>
            </w:r>
          </w:p>
        </w:tc>
      </w:tr>
      <w:tr w:rsidR="00815A23" w14:paraId="0DEFE6B5" w14:textId="77777777" w:rsidTr="009B66AF">
        <w:trPr>
          <w:trHeight w:val="343"/>
        </w:trPr>
        <w:tc>
          <w:tcPr>
            <w:tcW w:w="2889" w:type="dxa"/>
          </w:tcPr>
          <w:p w14:paraId="08FDEA20"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D</w:t>
            </w:r>
          </w:p>
        </w:tc>
        <w:tc>
          <w:tcPr>
            <w:tcW w:w="3177" w:type="dxa"/>
          </w:tcPr>
          <w:p w14:paraId="100B92A3"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42</w:t>
            </w:r>
          </w:p>
        </w:tc>
        <w:tc>
          <w:tcPr>
            <w:tcW w:w="2844" w:type="dxa"/>
          </w:tcPr>
          <w:p w14:paraId="270535DB"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41</w:t>
            </w:r>
          </w:p>
        </w:tc>
      </w:tr>
      <w:tr w:rsidR="00815A23" w14:paraId="615167ED" w14:textId="77777777" w:rsidTr="009B66AF">
        <w:trPr>
          <w:trHeight w:val="343"/>
        </w:trPr>
        <w:tc>
          <w:tcPr>
            <w:tcW w:w="2889" w:type="dxa"/>
          </w:tcPr>
          <w:p w14:paraId="4772608E"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E</w:t>
            </w:r>
          </w:p>
        </w:tc>
        <w:tc>
          <w:tcPr>
            <w:tcW w:w="3177" w:type="dxa"/>
          </w:tcPr>
          <w:p w14:paraId="09EF0746"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43</w:t>
            </w:r>
          </w:p>
        </w:tc>
        <w:tc>
          <w:tcPr>
            <w:tcW w:w="2844" w:type="dxa"/>
          </w:tcPr>
          <w:p w14:paraId="31F6BA2F"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39</w:t>
            </w:r>
          </w:p>
        </w:tc>
      </w:tr>
      <w:tr w:rsidR="00815A23" w14:paraId="6F4647EF" w14:textId="77777777" w:rsidTr="009B66AF">
        <w:trPr>
          <w:trHeight w:val="362"/>
        </w:trPr>
        <w:tc>
          <w:tcPr>
            <w:tcW w:w="2889" w:type="dxa"/>
          </w:tcPr>
          <w:p w14:paraId="0B0CDA8C"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F</w:t>
            </w:r>
          </w:p>
        </w:tc>
        <w:tc>
          <w:tcPr>
            <w:tcW w:w="3177" w:type="dxa"/>
          </w:tcPr>
          <w:p w14:paraId="0728F279"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41</w:t>
            </w:r>
          </w:p>
        </w:tc>
        <w:tc>
          <w:tcPr>
            <w:tcW w:w="2844" w:type="dxa"/>
          </w:tcPr>
          <w:p w14:paraId="48EAB59E" w14:textId="77777777" w:rsidR="00815A23" w:rsidRDefault="00815A23" w:rsidP="009B66AF">
            <w:pPr>
              <w:jc w:val="center"/>
              <w:rPr>
                <w:rFonts w:ascii="Times New Roman" w:hAnsi="Times New Roman" w:cs="Times New Roman"/>
                <w:lang w:eastAsia="ko-KR"/>
              </w:rPr>
            </w:pPr>
            <w:r>
              <w:rPr>
                <w:rFonts w:ascii="Times New Roman" w:hAnsi="Times New Roman" w:cs="Times New Roman" w:hint="eastAsia"/>
                <w:lang w:eastAsia="ko-KR"/>
              </w:rPr>
              <w:t>40</w:t>
            </w:r>
          </w:p>
        </w:tc>
      </w:tr>
    </w:tbl>
    <w:p w14:paraId="76429E59" w14:textId="77777777" w:rsidR="005D22C3" w:rsidRDefault="005D22C3" w:rsidP="005D22C3">
      <w:pPr>
        <w:jc w:val="both"/>
        <w:rPr>
          <w:rFonts w:ascii="Times New Roman" w:hAnsi="Times New Roman" w:cs="Times New Roman"/>
          <w:lang w:eastAsia="ko-KR"/>
        </w:rPr>
      </w:pPr>
    </w:p>
    <w:p w14:paraId="74C1A65A" w14:textId="77777777" w:rsidR="00815A23" w:rsidRDefault="00815A23" w:rsidP="00815A23">
      <w:pPr>
        <w:rPr>
          <w:rFonts w:ascii="Times New Roman" w:hAnsi="Times New Roman" w:cs="Times New Roman"/>
          <w:lang w:eastAsia="ko-KR"/>
        </w:rPr>
      </w:pPr>
      <w:r>
        <w:rPr>
          <w:rFonts w:ascii="Times New Roman" w:hAnsi="Times New Roman" w:cs="Times New Roman" w:hint="eastAsia"/>
          <w:lang w:eastAsia="ko-KR"/>
        </w:rPr>
        <w:t>Using the direct-difference method:</w:t>
      </w:r>
    </w:p>
    <w:p w14:paraId="4417CBCC" w14:textId="6B5DBFBF" w:rsidR="00815A23" w:rsidRPr="00E17C0E" w:rsidRDefault="00815A23" w:rsidP="00815A23">
      <w:pPr>
        <w:pStyle w:val="ListParagraph"/>
        <w:numPr>
          <w:ilvl w:val="0"/>
          <w:numId w:val="4"/>
        </w:numPr>
        <w:rPr>
          <w:rFonts w:ascii="Times New Roman" w:hAnsi="Times New Roman" w:cs="Times New Roman"/>
          <w:lang w:eastAsia="ko-KR"/>
        </w:rPr>
      </w:pPr>
      <w:r w:rsidRPr="00121589">
        <w:rPr>
          <w:rFonts w:ascii="Times New Roman" w:hAnsi="Times New Roman" w:cs="Times New Roman" w:hint="eastAsia"/>
          <w:lang w:eastAsia="ko-KR"/>
        </w:rPr>
        <w:t>Set up the statistical hypotheses.</w:t>
      </w:r>
      <w:r w:rsidR="00E17C0E">
        <w:rPr>
          <w:rFonts w:ascii="Times New Roman" w:hAnsi="Times New Roman" w:cs="Times New Roman"/>
          <w:lang w:eastAsia="ko-KR"/>
        </w:rPr>
        <w:t xml:space="preserve">  </w:t>
      </w:r>
      <w:r w:rsidR="00E17C0E" w:rsidRPr="00E17C0E">
        <w:rPr>
          <w:rFonts w:ascii="Times New Roman" w:hAnsi="Times New Roman" w:cs="Times New Roman"/>
          <w:color w:val="FF0000"/>
          <w:lang w:eastAsia="ko-KR"/>
        </w:rPr>
        <w:t xml:space="preserve">Ho: U1 </w:t>
      </w:r>
      <w:r w:rsidR="00E17C0E">
        <w:rPr>
          <w:rFonts w:ascii="Times New Roman" w:hAnsi="Times New Roman" w:cs="Times New Roman"/>
          <w:color w:val="FF0000"/>
          <w:lang w:eastAsia="ko-KR"/>
        </w:rPr>
        <w:t xml:space="preserve">- </w:t>
      </w:r>
      <w:r w:rsidR="00E17C0E" w:rsidRPr="00E17C0E">
        <w:rPr>
          <w:rFonts w:ascii="Times New Roman" w:hAnsi="Times New Roman" w:cs="Times New Roman"/>
          <w:color w:val="FF0000"/>
          <w:lang w:eastAsia="ko-KR"/>
        </w:rPr>
        <w:t>U2</w:t>
      </w:r>
      <w:r w:rsidR="00E17C0E">
        <w:rPr>
          <w:rFonts w:ascii="Times New Roman" w:hAnsi="Times New Roman" w:cs="Times New Roman"/>
          <w:color w:val="FF0000"/>
          <w:lang w:eastAsia="ko-KR"/>
        </w:rPr>
        <w:t xml:space="preserve"> = 0, or no difference between background music and white noise</w:t>
      </w:r>
      <w:r w:rsidR="00E17C0E" w:rsidRPr="00E17C0E">
        <w:rPr>
          <w:rFonts w:ascii="Times New Roman" w:hAnsi="Times New Roman" w:cs="Times New Roman"/>
          <w:color w:val="FF0000"/>
          <w:lang w:eastAsia="ko-KR"/>
        </w:rPr>
        <w:t xml:space="preserve">; H1: U1 </w:t>
      </w:r>
      <w:r w:rsidR="00E17C0E">
        <w:rPr>
          <w:rFonts w:ascii="Times New Roman" w:hAnsi="Times New Roman" w:cs="Times New Roman"/>
          <w:color w:val="FF0000"/>
          <w:lang w:eastAsia="ko-KR"/>
        </w:rPr>
        <w:t xml:space="preserve">- </w:t>
      </w:r>
      <w:r w:rsidR="00E17C0E" w:rsidRPr="00E17C0E">
        <w:rPr>
          <w:rFonts w:ascii="Times New Roman" w:hAnsi="Times New Roman" w:cs="Times New Roman"/>
          <w:color w:val="FF0000"/>
          <w:lang w:eastAsia="ko-KR"/>
        </w:rPr>
        <w:t>U2</w:t>
      </w:r>
      <w:r w:rsidR="00E17C0E">
        <w:rPr>
          <w:rFonts w:ascii="Times New Roman" w:hAnsi="Times New Roman" w:cs="Times New Roman"/>
          <w:color w:val="FF0000"/>
          <w:lang w:eastAsia="ko-KR"/>
        </w:rPr>
        <w:t xml:space="preserve"> </w:t>
      </w:r>
      <w:r w:rsidR="00E17C0E" w:rsidRPr="00E17C0E">
        <w:rPr>
          <w:rFonts w:ascii="Times New Roman" w:hAnsi="Times New Roman" w:cs="Times New Roman"/>
          <w:color w:val="FF0000"/>
          <w:lang w:eastAsia="ko-KR"/>
        </w:rPr>
        <w:t>does not equal</w:t>
      </w:r>
      <w:r w:rsidR="00E17C0E">
        <w:rPr>
          <w:rFonts w:ascii="Times New Roman" w:hAnsi="Times New Roman" w:cs="Times New Roman"/>
          <w:color w:val="FF0000"/>
          <w:lang w:eastAsia="ko-KR"/>
        </w:rPr>
        <w:t xml:space="preserve"> 0, or there is a difference between background music and white noise.</w:t>
      </w:r>
    </w:p>
    <w:p w14:paraId="09081653" w14:textId="77777777" w:rsidR="00E17C0E" w:rsidRDefault="00E17C0E" w:rsidP="00E17C0E">
      <w:pPr>
        <w:pStyle w:val="ListParagraph"/>
        <w:rPr>
          <w:rFonts w:ascii="Times New Roman" w:hAnsi="Times New Roman" w:cs="Times New Roman"/>
          <w:lang w:eastAsia="ko-KR"/>
        </w:rPr>
      </w:pPr>
    </w:p>
    <w:p w14:paraId="5FF229BF" w14:textId="7021C088" w:rsidR="00815A23" w:rsidRPr="00E17C0E" w:rsidRDefault="00815A23" w:rsidP="00815A23">
      <w:pPr>
        <w:pStyle w:val="ListParagraph"/>
        <w:numPr>
          <w:ilvl w:val="0"/>
          <w:numId w:val="4"/>
        </w:numPr>
        <w:rPr>
          <w:rFonts w:ascii="Times New Roman" w:hAnsi="Times New Roman" w:cs="Times New Roman"/>
          <w:color w:val="FF0000"/>
          <w:lang w:eastAsia="ko-KR"/>
        </w:rPr>
      </w:pPr>
      <w:r>
        <w:rPr>
          <w:rFonts w:ascii="Times New Roman" w:hAnsi="Times New Roman" w:cs="Times New Roman" w:hint="eastAsia"/>
          <w:lang w:eastAsia="ko-KR"/>
        </w:rPr>
        <w:t xml:space="preserve">Compute </w:t>
      </w:r>
      <m:oMath>
        <m:acc>
          <m:accPr>
            <m:chr m:val="̅"/>
            <m:ctrlPr>
              <w:rPr>
                <w:rFonts w:ascii="Cambria Math" w:hAnsi="Cambria Math" w:cs="Times New Roman"/>
                <w:lang w:eastAsia="ko-KR"/>
              </w:rPr>
            </m:ctrlPr>
          </m:accPr>
          <m:e>
            <m:r>
              <w:rPr>
                <w:rFonts w:ascii="Cambria Math" w:hAnsi="Cambria Math" w:cs="Times New Roman"/>
                <w:lang w:eastAsia="ko-KR"/>
              </w:rPr>
              <m:t>D</m:t>
            </m:r>
          </m:e>
        </m:acc>
      </m:oMath>
      <w:r>
        <w:rPr>
          <w:rFonts w:ascii="Times New Roman" w:hAnsi="Times New Roman" w:cs="Times New Roman" w:hint="eastAsia"/>
          <w:lang w:eastAsia="ko-KR"/>
        </w:rPr>
        <w:t xml:space="preserve">, </w:t>
      </w:r>
      <m:oMath>
        <m:sSub>
          <m:sSubPr>
            <m:ctrlPr>
              <w:rPr>
                <w:rFonts w:ascii="Cambria Math" w:hAnsi="Cambria Math" w:cs="Times New Roman"/>
                <w:lang w:eastAsia="ko-KR"/>
              </w:rPr>
            </m:ctrlPr>
          </m:sSubPr>
          <m:e>
            <m:r>
              <w:rPr>
                <w:rFonts w:ascii="Cambria Math" w:hAnsi="Cambria Math" w:cs="Times New Roman"/>
                <w:lang w:eastAsia="ko-KR"/>
              </w:rPr>
              <m:t>SS</m:t>
            </m:r>
          </m:e>
          <m:sub>
            <m:r>
              <w:rPr>
                <w:rFonts w:ascii="Cambria Math" w:hAnsi="Cambria Math" w:cs="Times New Roman"/>
                <w:lang w:eastAsia="ko-KR"/>
              </w:rPr>
              <m:t>D</m:t>
            </m:r>
          </m:sub>
        </m:sSub>
      </m:oMath>
      <w:r>
        <w:rPr>
          <w:rFonts w:ascii="Times New Roman" w:hAnsi="Times New Roman" w:cs="Times New Roman" w:hint="eastAsia"/>
          <w:lang w:eastAsia="ko-KR"/>
        </w:rPr>
        <w:t xml:space="preserve">, and </w:t>
      </w:r>
      <m:oMath>
        <m:sSub>
          <m:sSubPr>
            <m:ctrlPr>
              <w:rPr>
                <w:rFonts w:ascii="Cambria Math" w:hAnsi="Cambria Math" w:cs="Times New Roman"/>
                <w:lang w:eastAsia="ko-KR"/>
              </w:rPr>
            </m:ctrlPr>
          </m:sSubPr>
          <m:e>
            <m:r>
              <w:rPr>
                <w:rFonts w:ascii="Cambria Math" w:hAnsi="Cambria Math" w:cs="Times New Roman"/>
                <w:lang w:eastAsia="ko-KR"/>
              </w:rPr>
              <m:t>s</m:t>
            </m:r>
          </m:e>
          <m:sub>
            <m:acc>
              <m:accPr>
                <m:chr m:val="̅"/>
                <m:ctrlPr>
                  <w:rPr>
                    <w:rFonts w:ascii="Cambria Math" w:hAnsi="Cambria Math" w:cs="Times New Roman"/>
                    <w:i/>
                    <w:lang w:eastAsia="ko-KR"/>
                  </w:rPr>
                </m:ctrlPr>
              </m:accPr>
              <m:e>
                <m:r>
                  <w:rPr>
                    <w:rFonts w:ascii="Cambria Math" w:hAnsi="Cambria Math" w:cs="Times New Roman"/>
                    <w:lang w:eastAsia="ko-KR"/>
                  </w:rPr>
                  <m:t>D</m:t>
                </m:r>
              </m:e>
            </m:acc>
          </m:sub>
        </m:sSub>
      </m:oMath>
      <w:r>
        <w:rPr>
          <w:rFonts w:ascii="Times New Roman" w:hAnsi="Times New Roman" w:cs="Times New Roman" w:hint="eastAsia"/>
          <w:lang w:eastAsia="ko-KR"/>
        </w:rPr>
        <w:t xml:space="preserve">. </w:t>
      </w:r>
      <w:r w:rsidR="00E17C0E">
        <w:rPr>
          <w:rFonts w:ascii="Times New Roman" w:hAnsi="Times New Roman" w:cs="Times New Roman"/>
          <w:lang w:eastAsia="ko-KR"/>
        </w:rPr>
        <w:t xml:space="preserve"> </w:t>
      </w:r>
      <w:proofErr w:type="gramStart"/>
      <w:r w:rsidR="00E17C0E" w:rsidRPr="00E17C0E">
        <w:rPr>
          <w:rFonts w:ascii="Times New Roman" w:hAnsi="Times New Roman" w:cs="Times New Roman"/>
          <w:color w:val="FF0000"/>
          <w:lang w:eastAsia="ko-KR"/>
        </w:rPr>
        <w:t>D  mean</w:t>
      </w:r>
      <w:proofErr w:type="gramEnd"/>
      <w:r w:rsidR="00E17C0E" w:rsidRPr="00E17C0E">
        <w:rPr>
          <w:rFonts w:ascii="Times New Roman" w:hAnsi="Times New Roman" w:cs="Times New Roman"/>
          <w:color w:val="FF0000"/>
          <w:lang w:eastAsia="ko-KR"/>
        </w:rPr>
        <w:t xml:space="preserve">= 2.67; </w:t>
      </w:r>
      <w:proofErr w:type="spellStart"/>
      <w:r w:rsidR="00E17C0E" w:rsidRPr="00E17C0E">
        <w:rPr>
          <w:rFonts w:ascii="Times New Roman" w:hAnsi="Times New Roman" w:cs="Times New Roman"/>
          <w:color w:val="FF0000"/>
          <w:lang w:eastAsia="ko-KR"/>
        </w:rPr>
        <w:t>SSd</w:t>
      </w:r>
      <w:proofErr w:type="spellEnd"/>
      <w:r w:rsidR="00E17C0E" w:rsidRPr="00E17C0E">
        <w:rPr>
          <w:rFonts w:ascii="Times New Roman" w:hAnsi="Times New Roman" w:cs="Times New Roman"/>
          <w:color w:val="FF0000"/>
          <w:lang w:eastAsia="ko-KR"/>
        </w:rPr>
        <w:t xml:space="preserve"> = 27.33; Standard Error is .95</w:t>
      </w:r>
    </w:p>
    <w:p w14:paraId="7AFE6B4F" w14:textId="77777777" w:rsidR="00815A23" w:rsidRDefault="00815A23" w:rsidP="00815A23">
      <w:pPr>
        <w:pStyle w:val="ListParagraph"/>
        <w:numPr>
          <w:ilvl w:val="0"/>
          <w:numId w:val="4"/>
        </w:numPr>
        <w:rPr>
          <w:rFonts w:ascii="Times New Roman" w:hAnsi="Times New Roman" w:cs="Times New Roman"/>
          <w:lang w:eastAsia="ko-KR"/>
        </w:rPr>
      </w:pPr>
      <w:r>
        <w:rPr>
          <w:rFonts w:ascii="Times New Roman" w:hAnsi="Times New Roman" w:cs="Times New Roman" w:hint="eastAsia"/>
          <w:lang w:eastAsia="ko-KR"/>
        </w:rPr>
        <w:t>Perform the test (</w:t>
      </w:r>
      <m:oMath>
        <m:r>
          <m:rPr>
            <m:sty m:val="p"/>
          </m:rPr>
          <w:rPr>
            <w:rFonts w:ascii="Cambria Math" w:hAnsi="Cambria Math" w:cs="Times New Roman"/>
            <w:lang w:eastAsia="ko-KR"/>
          </w:rPr>
          <m:t>α</m:t>
        </m:r>
      </m:oMath>
      <w:r>
        <w:rPr>
          <w:rFonts w:ascii="Times New Roman" w:hAnsi="Times New Roman" w:cs="Times New Roman" w:hint="eastAsia"/>
          <w:lang w:eastAsia="ko-KR"/>
        </w:rPr>
        <w:t>=.05)</w:t>
      </w:r>
    </w:p>
    <w:p w14:paraId="0D67B0F6" w14:textId="77777777" w:rsidR="00815A23" w:rsidRDefault="00815A23" w:rsidP="00815A23">
      <w:pPr>
        <w:pStyle w:val="ListParagraph"/>
        <w:numPr>
          <w:ilvl w:val="0"/>
          <w:numId w:val="4"/>
        </w:numPr>
        <w:rPr>
          <w:rFonts w:ascii="Times New Roman" w:hAnsi="Times New Roman" w:cs="Times New Roman"/>
          <w:lang w:eastAsia="ko-KR"/>
        </w:rPr>
      </w:pPr>
      <w:r>
        <w:rPr>
          <w:rFonts w:ascii="Times New Roman" w:hAnsi="Times New Roman" w:cs="Times New Roman" w:hint="eastAsia"/>
          <w:lang w:eastAsia="ko-KR"/>
        </w:rPr>
        <w:t>Draw final conclusions.</w:t>
      </w:r>
    </w:p>
    <w:p w14:paraId="5DFC7933" w14:textId="59E406B5" w:rsidR="00846E71" w:rsidRDefault="001D5D6A" w:rsidP="00815A23">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Produce outputs using SPSS.  </w:t>
      </w:r>
    </w:p>
    <w:p w14:paraId="1BE23DC6" w14:textId="4B5577DB" w:rsidR="00E17C0E" w:rsidRPr="00E17C0E" w:rsidRDefault="00E17C0E" w:rsidP="00E17C0E">
      <w:pPr>
        <w:pStyle w:val="ListParagraph"/>
        <w:ind w:left="1440"/>
        <w:rPr>
          <w:rFonts w:ascii="Times New Roman" w:hAnsi="Times New Roman" w:cs="Times New Roman"/>
          <w:color w:val="FF0000"/>
          <w:lang w:eastAsia="ko-KR"/>
        </w:rPr>
      </w:pPr>
      <w:r w:rsidRPr="00E17C0E">
        <w:rPr>
          <w:rFonts w:ascii="Times New Roman" w:hAnsi="Times New Roman" w:cs="Times New Roman"/>
          <w:color w:val="FF0000"/>
          <w:lang w:eastAsia="ko-KR"/>
        </w:rPr>
        <w:t>Mean = 2.667</w:t>
      </w:r>
    </w:p>
    <w:p w14:paraId="28E3F396" w14:textId="5C4AA8DC" w:rsidR="00E17C0E" w:rsidRPr="00E17C0E" w:rsidRDefault="00E17C0E" w:rsidP="00E17C0E">
      <w:pPr>
        <w:pStyle w:val="ListParagraph"/>
        <w:ind w:left="1440"/>
        <w:rPr>
          <w:rFonts w:ascii="Times New Roman" w:hAnsi="Times New Roman" w:cs="Times New Roman"/>
          <w:color w:val="FF0000"/>
          <w:lang w:eastAsia="ko-KR"/>
        </w:rPr>
      </w:pPr>
      <w:r w:rsidRPr="00E17C0E">
        <w:rPr>
          <w:rFonts w:ascii="Times New Roman" w:hAnsi="Times New Roman" w:cs="Times New Roman"/>
          <w:color w:val="FF0000"/>
          <w:lang w:eastAsia="ko-KR"/>
        </w:rPr>
        <w:t>Standard Deviation = 2.338</w:t>
      </w:r>
    </w:p>
    <w:p w14:paraId="373CF15D" w14:textId="2ECBC6D8" w:rsidR="00E17C0E" w:rsidRPr="00E17C0E" w:rsidRDefault="00E17C0E" w:rsidP="00E17C0E">
      <w:pPr>
        <w:pStyle w:val="ListParagraph"/>
        <w:ind w:left="1440"/>
        <w:rPr>
          <w:rFonts w:ascii="Times New Roman" w:hAnsi="Times New Roman" w:cs="Times New Roman"/>
          <w:color w:val="FF0000"/>
          <w:lang w:eastAsia="ko-KR"/>
        </w:rPr>
      </w:pPr>
      <w:r w:rsidRPr="00E17C0E">
        <w:rPr>
          <w:rFonts w:ascii="Times New Roman" w:hAnsi="Times New Roman" w:cs="Times New Roman"/>
          <w:color w:val="FF0000"/>
          <w:lang w:eastAsia="ko-KR"/>
        </w:rPr>
        <w:t>Standard Error = .955</w:t>
      </w:r>
    </w:p>
    <w:p w14:paraId="5A982BB1" w14:textId="3D31CF1F" w:rsidR="00E17C0E" w:rsidRPr="00E17C0E" w:rsidRDefault="00E17C0E" w:rsidP="00E17C0E">
      <w:pPr>
        <w:pStyle w:val="ListParagraph"/>
        <w:ind w:left="1440"/>
        <w:rPr>
          <w:rFonts w:ascii="Times New Roman" w:hAnsi="Times New Roman" w:cs="Times New Roman"/>
          <w:color w:val="FF0000"/>
          <w:lang w:eastAsia="ko-KR"/>
        </w:rPr>
      </w:pPr>
      <w:r w:rsidRPr="00E17C0E">
        <w:rPr>
          <w:rFonts w:ascii="Times New Roman" w:hAnsi="Times New Roman" w:cs="Times New Roman"/>
          <w:color w:val="FF0000"/>
          <w:lang w:eastAsia="ko-KR"/>
        </w:rPr>
        <w:t>t-value = 2.794</w:t>
      </w:r>
    </w:p>
    <w:p w14:paraId="3AE39E9F" w14:textId="6DA82F88" w:rsidR="00E17C0E" w:rsidRPr="00E17C0E" w:rsidRDefault="00E17C0E" w:rsidP="00E17C0E">
      <w:pPr>
        <w:pStyle w:val="ListParagraph"/>
        <w:ind w:left="1440"/>
        <w:rPr>
          <w:rFonts w:ascii="Times New Roman" w:hAnsi="Times New Roman" w:cs="Times New Roman"/>
          <w:color w:val="FF0000"/>
          <w:lang w:eastAsia="ko-KR"/>
        </w:rPr>
      </w:pPr>
      <w:r w:rsidRPr="00E17C0E">
        <w:rPr>
          <w:rFonts w:ascii="Times New Roman" w:hAnsi="Times New Roman" w:cs="Times New Roman"/>
          <w:color w:val="FF0000"/>
          <w:lang w:eastAsia="ko-KR"/>
        </w:rPr>
        <w:t>df = 5</w:t>
      </w:r>
    </w:p>
    <w:p w14:paraId="68345357" w14:textId="7D8694BA" w:rsidR="00E17C0E" w:rsidRPr="00E17C0E" w:rsidRDefault="00E17C0E" w:rsidP="00E17C0E">
      <w:pPr>
        <w:pStyle w:val="ListParagraph"/>
        <w:ind w:left="1440"/>
        <w:rPr>
          <w:rFonts w:ascii="Times New Roman" w:hAnsi="Times New Roman" w:cs="Times New Roman"/>
          <w:color w:val="FF0000"/>
          <w:lang w:eastAsia="ko-KR"/>
        </w:rPr>
      </w:pPr>
      <w:r w:rsidRPr="00E17C0E">
        <w:rPr>
          <w:rFonts w:ascii="Times New Roman" w:hAnsi="Times New Roman" w:cs="Times New Roman"/>
          <w:color w:val="FF0000"/>
          <w:lang w:eastAsia="ko-KR"/>
        </w:rPr>
        <w:t>Significant (t tailed) = .038</w:t>
      </w:r>
    </w:p>
    <w:p w14:paraId="577A58BD" w14:textId="0DFCCED3" w:rsidR="00E17C0E" w:rsidRPr="00E17C0E" w:rsidRDefault="00E17C0E" w:rsidP="00E17C0E">
      <w:pPr>
        <w:rPr>
          <w:rFonts w:ascii="Times New Roman" w:hAnsi="Times New Roman" w:cs="Times New Roman"/>
          <w:color w:val="FF0000"/>
          <w:lang w:eastAsia="ko-KR"/>
        </w:rPr>
      </w:pPr>
      <w:r w:rsidRPr="00E17C0E">
        <w:rPr>
          <w:rFonts w:ascii="Times New Roman" w:hAnsi="Times New Roman" w:cs="Times New Roman"/>
          <w:color w:val="FF0000"/>
          <w:lang w:eastAsia="ko-KR"/>
        </w:rPr>
        <w:t>Conclusion: The null hypothesis is rejected.  There is a statistically significant difference between Background Music and White Noise.</w:t>
      </w:r>
    </w:p>
    <w:p w14:paraId="39C27D55" w14:textId="77777777" w:rsidR="00815A23" w:rsidRPr="00121589" w:rsidRDefault="00815A23" w:rsidP="00815A23">
      <w:pPr>
        <w:pStyle w:val="ListParagraph"/>
        <w:rPr>
          <w:rFonts w:ascii="Times New Roman" w:hAnsi="Times New Roman" w:cs="Times New Roman"/>
          <w:lang w:eastAsia="ko-KR"/>
        </w:rPr>
      </w:pPr>
    </w:p>
    <w:p w14:paraId="754EFD9E" w14:textId="77777777" w:rsidR="00815A23" w:rsidRPr="005D22C3" w:rsidRDefault="00815A23" w:rsidP="005D22C3">
      <w:pPr>
        <w:jc w:val="both"/>
        <w:rPr>
          <w:rFonts w:ascii="Times New Roman" w:hAnsi="Times New Roman" w:cs="Times New Roman"/>
          <w:lang w:eastAsia="ko-KR"/>
        </w:rPr>
      </w:pPr>
    </w:p>
    <w:p w14:paraId="72648B22" w14:textId="77777777" w:rsidR="009B66AF" w:rsidRPr="009B66AF" w:rsidRDefault="00645F82" w:rsidP="009B66AF">
      <w:pPr>
        <w:rPr>
          <w:rFonts w:ascii="Times New Roman" w:eastAsia="Malgun Gothic" w:hAnsi="Times New Roman" w:cs="Times New Roman"/>
          <w:lang w:eastAsia="ko-KR"/>
        </w:rPr>
      </w:pPr>
      <w:r>
        <w:rPr>
          <w:rFonts w:ascii="Times New Roman" w:hAnsi="Times New Roman" w:cs="Times New Roman"/>
          <w:b/>
          <w:lang w:eastAsia="ko-KR"/>
        </w:rPr>
        <w:t xml:space="preserve">#3. </w:t>
      </w:r>
      <w:r w:rsidR="009B66AF" w:rsidRPr="009B66AF">
        <w:rPr>
          <w:rFonts w:ascii="Times New Roman" w:eastAsia="Malgun Gothic" w:hAnsi="Times New Roman" w:cs="Times New Roman" w:hint="eastAsia"/>
          <w:lang w:eastAsia="ko-KR"/>
        </w:rPr>
        <w:t xml:space="preserve">Give the critical </w:t>
      </w:r>
      <m:oMath>
        <m:sSup>
          <m:sSupPr>
            <m:ctrlPr>
              <w:rPr>
                <w:rFonts w:ascii="Cambria Math" w:eastAsia="Malgun Gothic" w:hAnsi="Cambria Math" w:cs="Times New Roman"/>
                <w:lang w:eastAsia="ko-KR"/>
              </w:rPr>
            </m:ctrlPr>
          </m:sSupPr>
          <m:e>
            <m:r>
              <w:rPr>
                <w:rFonts w:ascii="Cambria Math" w:eastAsia="Malgun Gothic" w:hAnsi="Cambria Math" w:cs="Times New Roman"/>
                <w:lang w:eastAsia="ko-KR"/>
              </w:rPr>
              <m:t>χ</m:t>
            </m:r>
          </m:e>
          <m:sup>
            <m:r>
              <w:rPr>
                <w:rFonts w:ascii="Cambria Math" w:eastAsia="Malgun Gothic" w:hAnsi="Cambria Math" w:cs="Times New Roman"/>
                <w:lang w:eastAsia="ko-KR"/>
              </w:rPr>
              <m:t>2</m:t>
            </m:r>
          </m:sup>
        </m:sSup>
      </m:oMath>
      <w:r w:rsidR="009B66AF" w:rsidRPr="009B66AF">
        <w:rPr>
          <w:rFonts w:ascii="Times New Roman" w:eastAsia="Malgun Gothic" w:hAnsi="Times New Roman" w:cs="Times New Roman" w:hint="eastAsia"/>
          <w:lang w:eastAsia="ko-KR"/>
        </w:rPr>
        <w:t xml:space="preserve"> values and </w:t>
      </w:r>
      <m:oMath>
        <m:r>
          <w:rPr>
            <w:rFonts w:ascii="Cambria Math" w:eastAsia="Malgun Gothic" w:hAnsi="Cambria Math" w:cs="Times New Roman"/>
            <w:lang w:eastAsia="ko-KR"/>
          </w:rPr>
          <m:t>df</m:t>
        </m:r>
      </m:oMath>
      <w:r w:rsidR="009B66AF" w:rsidRPr="009B66AF">
        <w:rPr>
          <w:rFonts w:ascii="Times New Roman" w:eastAsia="Malgun Gothic" w:hAnsi="Times New Roman" w:cs="Times New Roman" w:hint="eastAsia"/>
          <w:lang w:eastAsia="ko-KR"/>
        </w:rPr>
        <w:t xml:space="preserve"> for testing each of the following null hypotheses for one-variable problems at </w:t>
      </w:r>
      <m:oMath>
        <m:r>
          <m:rPr>
            <m:sty m:val="p"/>
          </m:rPr>
          <w:rPr>
            <w:rFonts w:ascii="Cambria Math" w:eastAsia="Malgun Gothic" w:hAnsi="Cambria Math" w:cs="Times New Roman"/>
            <w:lang w:eastAsia="ko-KR"/>
          </w:rPr>
          <m:t>α=.05</m:t>
        </m:r>
      </m:oMath>
      <w:r w:rsidR="009B66AF" w:rsidRPr="009B66AF">
        <w:rPr>
          <w:rFonts w:ascii="Times New Roman" w:eastAsia="Malgun Gothic" w:hAnsi="Times New Roman" w:cs="Times New Roman" w:hint="eastAsia"/>
          <w:lang w:eastAsia="ko-KR"/>
        </w:rPr>
        <w:t xml:space="preserve"> and </w:t>
      </w:r>
      <m:oMath>
        <m:r>
          <m:rPr>
            <m:sty m:val="p"/>
          </m:rPr>
          <w:rPr>
            <w:rFonts w:ascii="Cambria Math" w:eastAsia="Malgun Gothic" w:hAnsi="Cambria Math" w:cs="Times New Roman"/>
            <w:lang w:eastAsia="ko-KR"/>
          </w:rPr>
          <m:t>α=.01</m:t>
        </m:r>
      </m:oMath>
      <w:r w:rsidR="009B66AF" w:rsidRPr="009B66AF">
        <w:rPr>
          <w:rFonts w:ascii="Times New Roman" w:eastAsia="Malgun Gothic" w:hAnsi="Times New Roman" w:cs="Times New Roman" w:hint="eastAsia"/>
          <w:lang w:eastAsia="ko-KR"/>
        </w:rPr>
        <w:t xml:space="preserve">. </w:t>
      </w:r>
    </w:p>
    <w:bookmarkStart w:id="13" w:name="OLE_LINK21"/>
    <w:bookmarkStart w:id="14" w:name="OLE_LINK22"/>
    <w:p w14:paraId="65307BD4" w14:textId="0EE8C6DE" w:rsidR="009B66AF" w:rsidRDefault="00BF10F1" w:rsidP="009B66AF">
      <w:pPr>
        <w:pStyle w:val="ListParagraph"/>
        <w:numPr>
          <w:ilvl w:val="0"/>
          <w:numId w:val="5"/>
        </w:numPr>
        <w:rPr>
          <w:rFonts w:ascii="Times New Roman" w:hAnsi="Times New Roman" w:cs="Times New Roman"/>
          <w:lang w:eastAsia="ko-KR"/>
        </w:rPr>
      </w:pPr>
      <m:oMath>
        <m:sSub>
          <m:sSubPr>
            <m:ctrlPr>
              <w:rPr>
                <w:rFonts w:ascii="Cambria Math" w:hAnsi="Cambria Math" w:cs="Times New Roman"/>
                <w:lang w:eastAsia="ko-KR"/>
              </w:rPr>
            </m:ctrlPr>
          </m:sSubPr>
          <m:e>
            <m:r>
              <w:rPr>
                <w:rFonts w:ascii="Cambria Math" w:hAnsi="Cambria Math" w:cs="Times New Roman"/>
                <w:lang w:eastAsia="ko-KR"/>
              </w:rPr>
              <m:t>H</m:t>
            </m:r>
          </m:e>
          <m:sub>
            <m:r>
              <w:rPr>
                <w:rFonts w:ascii="Cambria Math" w:hAnsi="Cambria Math" w:cs="Times New Roman"/>
                <w:lang w:eastAsia="ko-KR"/>
              </w:rPr>
              <m:t>0</m:t>
            </m:r>
          </m:sub>
        </m:sSub>
        <m:r>
          <w:rPr>
            <w:rFonts w:ascii="Cambria Math" w:hAnsi="Cambria Math" w:cs="Times New Roman"/>
            <w:lang w:eastAsia="ko-KR"/>
          </w:rPr>
          <m:t xml:space="preserve">: </m:t>
        </m:r>
        <w:bookmarkStart w:id="15" w:name="OLE_LINK16"/>
        <w:bookmarkStart w:id="16" w:name="OLE_LINK17"/>
        <w:bookmarkStart w:id="17" w:name="OLE_LINK18"/>
        <w:bookmarkStart w:id="18" w:name="OLE_LINK19"/>
        <w:bookmarkStart w:id="19" w:name="OLE_LINK20"/>
        <w:bookmarkEnd w:id="13"/>
        <w:bookmarkEnd w:id="14"/>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1</m:t>
            </m:r>
          </m:sub>
        </m:sSub>
        <w:bookmarkEnd w:id="15"/>
        <w:bookmarkEnd w:id="16"/>
        <w:bookmarkEnd w:id="17"/>
        <w:bookmarkEnd w:id="18"/>
        <w:bookmarkEnd w:id="19"/>
        <m:r>
          <w:rPr>
            <w:rFonts w:ascii="Cambria Math" w:hAnsi="Cambria Math" w:cs="Times New Roman"/>
            <w:lang w:eastAsia="ko-KR"/>
          </w:rPr>
          <m:t>=</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2</m:t>
            </m:r>
          </m:sub>
        </m:sSub>
        <m:r>
          <w:rPr>
            <w:rFonts w:ascii="Cambria Math" w:hAnsi="Cambria Math" w:cs="Times New Roman"/>
            <w:lang w:eastAsia="ko-KR"/>
          </w:rPr>
          <m:t>=</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3</m:t>
            </m:r>
          </m:sub>
        </m:sSub>
        <m:r>
          <w:rPr>
            <w:rFonts w:ascii="Cambria Math" w:hAnsi="Cambria Math" w:cs="Times New Roman"/>
            <w:lang w:eastAsia="ko-KR"/>
          </w:rPr>
          <m:t>=</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4</m:t>
            </m:r>
          </m:sub>
        </m:sSub>
      </m:oMath>
      <w:r>
        <w:rPr>
          <w:rFonts w:ascii="Times New Roman" w:hAnsi="Times New Roman" w:cs="Times New Roman"/>
          <w:lang w:eastAsia="ko-KR"/>
        </w:rPr>
        <w:t xml:space="preserve"> = </w:t>
      </w:r>
      <w:r w:rsidRPr="00BF10F1">
        <w:rPr>
          <w:rFonts w:ascii="Times New Roman" w:hAnsi="Times New Roman" w:cs="Times New Roman"/>
          <w:color w:val="FF0000"/>
          <w:lang w:eastAsia="ko-KR"/>
        </w:rPr>
        <w:t xml:space="preserve">df=3.  </w:t>
      </w:r>
      <w:r>
        <w:rPr>
          <w:rFonts w:ascii="Times New Roman" w:hAnsi="Times New Roman" w:cs="Times New Roman"/>
          <w:color w:val="FF0000"/>
          <w:lang w:eastAsia="ko-KR"/>
        </w:rPr>
        <w:t>0</w:t>
      </w:r>
      <w:r w:rsidRPr="00BF10F1">
        <w:rPr>
          <w:rFonts w:ascii="Times New Roman" w:hAnsi="Times New Roman" w:cs="Times New Roman"/>
          <w:color w:val="FF0000"/>
          <w:lang w:eastAsia="ko-KR"/>
        </w:rPr>
        <w:t xml:space="preserve">.05 = CV is 7.815 and </w:t>
      </w:r>
      <w:r>
        <w:rPr>
          <w:rFonts w:ascii="Times New Roman" w:hAnsi="Times New Roman" w:cs="Times New Roman"/>
          <w:color w:val="FF0000"/>
          <w:lang w:eastAsia="ko-KR"/>
        </w:rPr>
        <w:t>0</w:t>
      </w:r>
      <w:r w:rsidRPr="00BF10F1">
        <w:rPr>
          <w:rFonts w:ascii="Times New Roman" w:hAnsi="Times New Roman" w:cs="Times New Roman"/>
          <w:color w:val="FF0000"/>
          <w:lang w:eastAsia="ko-KR"/>
        </w:rPr>
        <w:t>.01 CV is 11.345</w:t>
      </w:r>
    </w:p>
    <w:p w14:paraId="4C4EF597" w14:textId="376E09C8" w:rsidR="008254EA" w:rsidRDefault="00BF10F1" w:rsidP="009B66AF">
      <w:pPr>
        <w:pStyle w:val="ListParagraph"/>
        <w:numPr>
          <w:ilvl w:val="0"/>
          <w:numId w:val="5"/>
        </w:numPr>
        <w:rPr>
          <w:rFonts w:ascii="Times New Roman" w:hAnsi="Times New Roman" w:cs="Times New Roman"/>
          <w:lang w:eastAsia="ko-KR"/>
        </w:rPr>
      </w:pPr>
      <m:oMath>
        <m:sSub>
          <m:sSubPr>
            <m:ctrlPr>
              <w:rPr>
                <w:rFonts w:ascii="Cambria Math" w:hAnsi="Cambria Math" w:cs="Times New Roman"/>
                <w:lang w:eastAsia="ko-KR"/>
              </w:rPr>
            </m:ctrlPr>
          </m:sSubPr>
          <m:e>
            <m:r>
              <w:rPr>
                <w:rFonts w:ascii="Cambria Math" w:hAnsi="Cambria Math" w:cs="Times New Roman"/>
                <w:lang w:eastAsia="ko-KR"/>
              </w:rPr>
              <m:t>H</m:t>
            </m:r>
          </m:e>
          <m:sub>
            <m:r>
              <w:rPr>
                <w:rFonts w:ascii="Cambria Math" w:hAnsi="Cambria Math" w:cs="Times New Roman"/>
                <w:lang w:eastAsia="ko-KR"/>
              </w:rPr>
              <m:t>0</m:t>
            </m:r>
          </m:sub>
        </m:sSub>
        <m:r>
          <w:rPr>
            <w:rFonts w:ascii="Cambria Math" w:hAnsi="Cambria Math" w:cs="Times New Roman"/>
            <w:lang w:eastAsia="ko-KR"/>
          </w:rPr>
          <m:t xml:space="preserve">: </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1</m:t>
            </m:r>
          </m:sub>
        </m:sSub>
        <m:r>
          <w:rPr>
            <w:rFonts w:ascii="Cambria Math" w:hAnsi="Cambria Math" w:cs="Times New Roman"/>
            <w:lang w:eastAsia="ko-KR"/>
          </w:rPr>
          <m:t>= .10</m:t>
        </m:r>
      </m:oMath>
      <w:r w:rsidR="008254EA">
        <w:rPr>
          <w:rFonts w:ascii="Times New Roman" w:hAnsi="Times New Roman" w:cs="Times New Roman"/>
          <w:lang w:eastAsia="ko-KR"/>
        </w:rPr>
        <w:t xml:space="preserve">, </w:t>
      </w:r>
      <m:oMath>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2</m:t>
            </m:r>
          </m:sub>
        </m:sSub>
        <m:r>
          <w:rPr>
            <w:rFonts w:ascii="Cambria Math" w:hAnsi="Cambria Math" w:cs="Times New Roman"/>
            <w:lang w:eastAsia="ko-KR"/>
          </w:rPr>
          <m:t>=.10</m:t>
        </m:r>
      </m:oMath>
      <w:r w:rsidR="008254EA">
        <w:rPr>
          <w:rFonts w:ascii="Times New Roman" w:hAnsi="Times New Roman" w:cs="Times New Roman"/>
          <w:lang w:eastAsia="ko-KR"/>
        </w:rPr>
        <w:t xml:space="preserve">, </w:t>
      </w:r>
      <m:oMath>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3</m:t>
            </m:r>
          </m:sub>
        </m:sSub>
        <m:r>
          <w:rPr>
            <w:rFonts w:ascii="Cambria Math" w:hAnsi="Cambria Math" w:cs="Times New Roman"/>
            <w:lang w:eastAsia="ko-KR"/>
          </w:rPr>
          <m:t>= .80</m:t>
        </m:r>
      </m:oMath>
      <w:r>
        <w:rPr>
          <w:rFonts w:ascii="Times New Roman" w:hAnsi="Times New Roman" w:cs="Times New Roman"/>
          <w:lang w:eastAsia="ko-KR"/>
        </w:rPr>
        <w:t xml:space="preserve"> = </w:t>
      </w:r>
      <w:r w:rsidRPr="00BF10F1">
        <w:rPr>
          <w:rFonts w:ascii="Times New Roman" w:hAnsi="Times New Roman" w:cs="Times New Roman"/>
          <w:color w:val="FF0000"/>
          <w:lang w:eastAsia="ko-KR"/>
        </w:rPr>
        <w:t>df = 2.  0.05 = CV is 5.991 and 0.01 CV is 9.210</w:t>
      </w:r>
    </w:p>
    <w:p w14:paraId="5C392A98" w14:textId="48B6301D" w:rsidR="006069FE" w:rsidRDefault="00BF10F1" w:rsidP="009B66AF">
      <w:pPr>
        <w:pStyle w:val="ListParagraph"/>
        <w:numPr>
          <w:ilvl w:val="0"/>
          <w:numId w:val="5"/>
        </w:numPr>
        <w:rPr>
          <w:rFonts w:ascii="Times New Roman" w:hAnsi="Times New Roman" w:cs="Times New Roman"/>
          <w:lang w:eastAsia="ko-KR"/>
        </w:rPr>
      </w:pPr>
      <m:oMath>
        <m:sSub>
          <m:sSubPr>
            <m:ctrlPr>
              <w:rPr>
                <w:rFonts w:ascii="Cambria Math" w:hAnsi="Cambria Math" w:cs="Times New Roman"/>
                <w:lang w:eastAsia="ko-KR"/>
              </w:rPr>
            </m:ctrlPr>
          </m:sSubPr>
          <m:e>
            <m:r>
              <w:rPr>
                <w:rFonts w:ascii="Cambria Math" w:hAnsi="Cambria Math" w:cs="Times New Roman"/>
                <w:lang w:eastAsia="ko-KR"/>
              </w:rPr>
              <m:t>H</m:t>
            </m:r>
          </m:e>
          <m:sub>
            <m:r>
              <w:rPr>
                <w:rFonts w:ascii="Cambria Math" w:hAnsi="Cambria Math" w:cs="Times New Roman"/>
                <w:lang w:eastAsia="ko-KR"/>
              </w:rPr>
              <m:t>0</m:t>
            </m:r>
          </m:sub>
        </m:sSub>
        <m:r>
          <w:rPr>
            <w:rFonts w:ascii="Cambria Math" w:hAnsi="Cambria Math" w:cs="Times New Roman"/>
            <w:lang w:eastAsia="ko-KR"/>
          </w:rPr>
          <m:t xml:space="preserve">: </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1</m:t>
            </m:r>
          </m:sub>
        </m:sSub>
        <m:r>
          <w:rPr>
            <w:rFonts w:ascii="Cambria Math" w:hAnsi="Cambria Math" w:cs="Times New Roman"/>
            <w:lang w:eastAsia="ko-KR"/>
          </w:rPr>
          <m:t>= .25</m:t>
        </m:r>
      </m:oMath>
      <w:r w:rsidR="006069FE">
        <w:rPr>
          <w:rFonts w:ascii="Times New Roman" w:hAnsi="Times New Roman" w:cs="Times New Roman"/>
          <w:lang w:eastAsia="ko-KR"/>
        </w:rPr>
        <w:t xml:space="preserve">, </w:t>
      </w:r>
      <m:oMath>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2</m:t>
            </m:r>
          </m:sub>
        </m:sSub>
        <m:r>
          <w:rPr>
            <w:rFonts w:ascii="Cambria Math" w:hAnsi="Cambria Math" w:cs="Times New Roman"/>
            <w:lang w:eastAsia="ko-KR"/>
          </w:rPr>
          <m:t>=.75</m:t>
        </m:r>
      </m:oMath>
      <w:r>
        <w:rPr>
          <w:rFonts w:ascii="Times New Roman" w:hAnsi="Times New Roman" w:cs="Times New Roman"/>
          <w:lang w:eastAsia="ko-KR"/>
        </w:rPr>
        <w:t xml:space="preserve"> = </w:t>
      </w:r>
      <w:r w:rsidRPr="00BF10F1">
        <w:rPr>
          <w:rFonts w:ascii="Times New Roman" w:hAnsi="Times New Roman" w:cs="Times New Roman"/>
          <w:color w:val="FF0000"/>
          <w:lang w:eastAsia="ko-KR"/>
        </w:rPr>
        <w:t xml:space="preserve">df = </w:t>
      </w:r>
      <w:r>
        <w:rPr>
          <w:rFonts w:ascii="Times New Roman" w:hAnsi="Times New Roman" w:cs="Times New Roman"/>
          <w:color w:val="FF0000"/>
          <w:lang w:eastAsia="ko-KR"/>
        </w:rPr>
        <w:t>1</w:t>
      </w:r>
      <w:r w:rsidRPr="00BF10F1">
        <w:rPr>
          <w:rFonts w:ascii="Times New Roman" w:hAnsi="Times New Roman" w:cs="Times New Roman"/>
          <w:color w:val="FF0000"/>
          <w:lang w:eastAsia="ko-KR"/>
        </w:rPr>
        <w:t xml:space="preserve">.  0.05 CV is </w:t>
      </w:r>
      <w:r>
        <w:rPr>
          <w:rFonts w:ascii="Times New Roman" w:hAnsi="Times New Roman" w:cs="Times New Roman"/>
          <w:color w:val="FF0000"/>
          <w:lang w:eastAsia="ko-KR"/>
        </w:rPr>
        <w:t>3.841</w:t>
      </w:r>
      <w:r w:rsidRPr="00BF10F1">
        <w:rPr>
          <w:rFonts w:ascii="Times New Roman" w:hAnsi="Times New Roman" w:cs="Times New Roman"/>
          <w:color w:val="FF0000"/>
          <w:lang w:eastAsia="ko-KR"/>
        </w:rPr>
        <w:t xml:space="preserve"> and 0.01 CV is </w:t>
      </w:r>
      <w:r>
        <w:rPr>
          <w:rFonts w:ascii="Times New Roman" w:hAnsi="Times New Roman" w:cs="Times New Roman"/>
          <w:color w:val="FF0000"/>
          <w:lang w:eastAsia="ko-KR"/>
        </w:rPr>
        <w:t>6.635</w:t>
      </w:r>
    </w:p>
    <w:p w14:paraId="69D8C25D" w14:textId="3E47D7F6" w:rsidR="006069FE" w:rsidRDefault="00BF10F1" w:rsidP="006069FE">
      <w:pPr>
        <w:pStyle w:val="ListParagraph"/>
        <w:numPr>
          <w:ilvl w:val="0"/>
          <w:numId w:val="5"/>
        </w:numPr>
        <w:rPr>
          <w:rFonts w:ascii="Times New Roman" w:hAnsi="Times New Roman" w:cs="Times New Roman"/>
          <w:lang w:eastAsia="ko-KR"/>
        </w:rPr>
      </w:pPr>
      <m:oMath>
        <m:sSub>
          <m:sSubPr>
            <m:ctrlPr>
              <w:rPr>
                <w:rFonts w:ascii="Cambria Math" w:hAnsi="Cambria Math" w:cs="Times New Roman"/>
                <w:lang w:eastAsia="ko-KR"/>
              </w:rPr>
            </m:ctrlPr>
          </m:sSubPr>
          <m:e>
            <m:r>
              <w:rPr>
                <w:rFonts w:ascii="Cambria Math" w:hAnsi="Cambria Math" w:cs="Times New Roman"/>
                <w:lang w:eastAsia="ko-KR"/>
              </w:rPr>
              <m:t>H</m:t>
            </m:r>
          </m:e>
          <m:sub>
            <m:r>
              <w:rPr>
                <w:rFonts w:ascii="Cambria Math" w:hAnsi="Cambria Math" w:cs="Times New Roman"/>
                <w:lang w:eastAsia="ko-KR"/>
              </w:rPr>
              <m:t>0</m:t>
            </m:r>
          </m:sub>
        </m:sSub>
        <m:r>
          <w:rPr>
            <w:rFonts w:ascii="Cambria Math" w:hAnsi="Cambria Math" w:cs="Times New Roman"/>
            <w:lang w:eastAsia="ko-KR"/>
          </w:rPr>
          <m:t xml:space="preserve">: </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1</m:t>
            </m:r>
          </m:sub>
        </m:sSub>
        <m:r>
          <w:rPr>
            <w:rFonts w:ascii="Cambria Math" w:hAnsi="Cambria Math" w:cs="Times New Roman"/>
            <w:lang w:eastAsia="ko-KR"/>
          </w:rPr>
          <m:t>=</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2</m:t>
            </m:r>
          </m:sub>
        </m:sSub>
      </m:oMath>
      <w:r>
        <w:rPr>
          <w:rFonts w:ascii="Times New Roman" w:hAnsi="Times New Roman" w:cs="Times New Roman"/>
          <w:lang w:eastAsia="ko-KR"/>
        </w:rPr>
        <w:t xml:space="preserve"> = </w:t>
      </w:r>
      <w:r w:rsidRPr="00BF10F1">
        <w:rPr>
          <w:rFonts w:ascii="Times New Roman" w:hAnsi="Times New Roman" w:cs="Times New Roman"/>
          <w:color w:val="FF0000"/>
          <w:lang w:eastAsia="ko-KR"/>
        </w:rPr>
        <w:t>df=1.  0.05 CV is 3.841 and 0.01 CV is 6.635</w:t>
      </w:r>
    </w:p>
    <w:p w14:paraId="1AAFF69A" w14:textId="7B0E8FA7" w:rsidR="006069FE" w:rsidRDefault="00BF10F1" w:rsidP="009B66AF">
      <w:pPr>
        <w:pStyle w:val="ListParagraph"/>
        <w:numPr>
          <w:ilvl w:val="0"/>
          <w:numId w:val="5"/>
        </w:numPr>
        <w:rPr>
          <w:rFonts w:ascii="Times New Roman" w:hAnsi="Times New Roman" w:cs="Times New Roman"/>
          <w:lang w:eastAsia="ko-KR"/>
        </w:rPr>
      </w:pPr>
      <m:oMath>
        <m:sSub>
          <m:sSubPr>
            <m:ctrlPr>
              <w:rPr>
                <w:rFonts w:ascii="Cambria Math" w:hAnsi="Cambria Math" w:cs="Times New Roman"/>
                <w:lang w:eastAsia="ko-KR"/>
              </w:rPr>
            </m:ctrlPr>
          </m:sSubPr>
          <m:e>
            <m:r>
              <w:rPr>
                <w:rFonts w:ascii="Cambria Math" w:hAnsi="Cambria Math" w:cs="Times New Roman"/>
                <w:lang w:eastAsia="ko-KR"/>
              </w:rPr>
              <m:t>H</m:t>
            </m:r>
          </m:e>
          <m:sub>
            <m:r>
              <w:rPr>
                <w:rFonts w:ascii="Cambria Math" w:hAnsi="Cambria Math" w:cs="Times New Roman"/>
                <w:lang w:eastAsia="ko-KR"/>
              </w:rPr>
              <m:t>0</m:t>
            </m:r>
          </m:sub>
        </m:sSub>
        <m:r>
          <w:rPr>
            <w:rFonts w:ascii="Cambria Math" w:hAnsi="Cambria Math" w:cs="Times New Roman"/>
            <w:lang w:eastAsia="ko-KR"/>
          </w:rPr>
          <m:t xml:space="preserve">: </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1</m:t>
            </m:r>
          </m:sub>
        </m:sSub>
        <m:r>
          <w:rPr>
            <w:rFonts w:ascii="Cambria Math" w:hAnsi="Cambria Math" w:cs="Times New Roman"/>
            <w:lang w:eastAsia="ko-KR"/>
          </w:rPr>
          <m:t>=.50</m:t>
        </m:r>
      </m:oMath>
      <w:r w:rsidR="00317442">
        <w:rPr>
          <w:rFonts w:ascii="Times New Roman" w:hAnsi="Times New Roman" w:cs="Times New Roman"/>
          <w:lang w:eastAsia="ko-KR"/>
        </w:rPr>
        <w:t xml:space="preserve">, </w:t>
      </w:r>
      <m:oMath>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2</m:t>
            </m:r>
          </m:sub>
        </m:sSub>
        <m:r>
          <w:rPr>
            <w:rFonts w:ascii="Cambria Math" w:hAnsi="Cambria Math" w:cs="Times New Roman"/>
            <w:lang w:eastAsia="ko-KR"/>
          </w:rPr>
          <m:t>=</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3</m:t>
            </m:r>
          </m:sub>
        </m:sSub>
        <m:r>
          <w:rPr>
            <w:rFonts w:ascii="Cambria Math" w:hAnsi="Cambria Math" w:cs="Times New Roman"/>
            <w:lang w:eastAsia="ko-KR"/>
          </w:rPr>
          <m:t>=</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4</m:t>
            </m:r>
          </m:sub>
        </m:sSub>
        <m:r>
          <m:rPr>
            <m:sty m:val="p"/>
          </m:rPr>
          <w:rPr>
            <w:rFonts w:ascii="Cambria Math" w:hAnsi="Cambria Math" w:cs="Times New Roman"/>
            <w:lang w:eastAsia="ko-KR"/>
          </w:rPr>
          <m:t>=</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5</m:t>
            </m:r>
          </m:sub>
        </m:sSub>
        <m:r>
          <w:rPr>
            <w:rFonts w:ascii="Cambria Math" w:hAnsi="Cambria Math" w:cs="Times New Roman"/>
            <w:lang w:eastAsia="ko-KR"/>
          </w:rPr>
          <m:t>=</m:t>
        </m:r>
        <m:sSub>
          <m:sSubPr>
            <m:ctrlPr>
              <w:rPr>
                <w:rFonts w:ascii="Cambria Math" w:hAnsi="Cambria Math" w:cs="Times New Roman"/>
                <w:i/>
                <w:lang w:eastAsia="ko-KR"/>
              </w:rPr>
            </m:ctrlPr>
          </m:sSubPr>
          <m:e>
            <m:r>
              <w:rPr>
                <w:rFonts w:ascii="Cambria Math" w:hAnsi="Cambria Math" w:cs="Times New Roman"/>
                <w:lang w:eastAsia="ko-KR"/>
              </w:rPr>
              <m:t>π</m:t>
            </m:r>
          </m:e>
          <m:sub>
            <m:r>
              <w:rPr>
                <w:rFonts w:ascii="Cambria Math" w:hAnsi="Cambria Math" w:cs="Times New Roman"/>
                <w:lang w:eastAsia="ko-KR"/>
              </w:rPr>
              <m:t>6</m:t>
            </m:r>
          </m:sub>
        </m:sSub>
        <m:r>
          <w:rPr>
            <w:rFonts w:ascii="Cambria Math" w:hAnsi="Cambria Math" w:cs="Times New Roman"/>
            <w:lang w:eastAsia="ko-KR"/>
          </w:rPr>
          <m:t>=.10</m:t>
        </m:r>
      </m:oMath>
      <w:r w:rsidR="00317442">
        <w:rPr>
          <w:rFonts w:ascii="Times New Roman" w:hAnsi="Times New Roman" w:cs="Times New Roman"/>
          <w:lang w:eastAsia="ko-KR"/>
        </w:rPr>
        <w:t xml:space="preserve"> </w:t>
      </w:r>
      <w:r>
        <w:rPr>
          <w:rFonts w:ascii="Times New Roman" w:hAnsi="Times New Roman" w:cs="Times New Roman"/>
          <w:lang w:eastAsia="ko-KR"/>
        </w:rPr>
        <w:t xml:space="preserve"> </w:t>
      </w:r>
      <w:r w:rsidRPr="00BF10F1">
        <w:rPr>
          <w:rFonts w:ascii="Times New Roman" w:hAnsi="Times New Roman" w:cs="Times New Roman"/>
          <w:color w:val="FF0000"/>
          <w:lang w:eastAsia="ko-KR"/>
        </w:rPr>
        <w:t>df=5; 0.05 CV is 11.070 and 0.01 CV is 15.086</w:t>
      </w:r>
    </w:p>
    <w:p w14:paraId="3D3C20C7" w14:textId="77777777" w:rsidR="00783270" w:rsidRDefault="00783270" w:rsidP="00783270">
      <w:pPr>
        <w:rPr>
          <w:rFonts w:ascii="Times New Roman" w:hAnsi="Times New Roman" w:cs="Times New Roman"/>
          <w:lang w:eastAsia="ko-KR"/>
        </w:rPr>
      </w:pPr>
    </w:p>
    <w:p w14:paraId="46C23FB2" w14:textId="77777777" w:rsidR="00783270" w:rsidRDefault="00783270" w:rsidP="00F668BB">
      <w:pPr>
        <w:rPr>
          <w:rFonts w:ascii="Times New Roman" w:hAnsi="Times New Roman" w:cs="Times New Roman"/>
          <w:lang w:eastAsia="ko-KR"/>
        </w:rPr>
      </w:pPr>
    </w:p>
    <w:p w14:paraId="25125B7E" w14:textId="77777777" w:rsidR="00077603" w:rsidRDefault="001A1404" w:rsidP="00077603">
      <w:pPr>
        <w:jc w:val="both"/>
        <w:rPr>
          <w:rFonts w:ascii="Times New Roman" w:hAnsi="Times New Roman" w:cs="Times New Roman"/>
          <w:lang w:eastAsia="ko-KR"/>
        </w:rPr>
      </w:pPr>
      <w:r>
        <w:rPr>
          <w:rFonts w:ascii="Times New Roman" w:hAnsi="Times New Roman" w:cs="Times New Roman"/>
          <w:b/>
          <w:lang w:eastAsia="ko-KR"/>
        </w:rPr>
        <w:t xml:space="preserve">#4. </w:t>
      </w:r>
      <w:r w:rsidR="00077603">
        <w:rPr>
          <w:rFonts w:ascii="Times New Roman" w:hAnsi="Times New Roman" w:cs="Times New Roman" w:hint="eastAsia"/>
          <w:lang w:eastAsia="ko-KR"/>
        </w:rPr>
        <w:t>The 72 college students in an educational psychology class take a multiple-choice midterm exam. The professor wishes to test the hypothesis that students guessed at random on the options for question 36. The frequency of responses for that item was as follows:</w:t>
      </w:r>
    </w:p>
    <w:p w14:paraId="4C4CC3B8" w14:textId="77777777" w:rsidR="00077603" w:rsidRDefault="00077603" w:rsidP="00077603">
      <w:pPr>
        <w:jc w:val="both"/>
        <w:rPr>
          <w:rFonts w:ascii="Times New Roman" w:hAnsi="Times New Roman" w:cs="Times New Roman"/>
          <w:lang w:eastAsia="ko-KR"/>
        </w:rPr>
      </w:pPr>
    </w:p>
    <w:tbl>
      <w:tblPr>
        <w:tblStyle w:val="TableGrid"/>
        <w:tblW w:w="0" w:type="auto"/>
        <w:tblLook w:val="04A0" w:firstRow="1" w:lastRow="0" w:firstColumn="1" w:lastColumn="0" w:noHBand="0" w:noVBand="1"/>
      </w:tblPr>
      <w:tblGrid>
        <w:gridCol w:w="1893"/>
        <w:gridCol w:w="1864"/>
        <w:gridCol w:w="1865"/>
        <w:gridCol w:w="1862"/>
        <w:gridCol w:w="1866"/>
      </w:tblGrid>
      <w:tr w:rsidR="00077603" w14:paraId="2811333D" w14:textId="77777777" w:rsidTr="00C31089">
        <w:tc>
          <w:tcPr>
            <w:tcW w:w="1915" w:type="dxa"/>
          </w:tcPr>
          <w:p w14:paraId="37FD469B"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Option:</w:t>
            </w:r>
          </w:p>
        </w:tc>
        <w:tc>
          <w:tcPr>
            <w:tcW w:w="1915" w:type="dxa"/>
          </w:tcPr>
          <w:p w14:paraId="0A8A7D35"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A</w:t>
            </w:r>
          </w:p>
        </w:tc>
        <w:tc>
          <w:tcPr>
            <w:tcW w:w="1915" w:type="dxa"/>
          </w:tcPr>
          <w:p w14:paraId="7DF20602"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B</w:t>
            </w:r>
          </w:p>
        </w:tc>
        <w:tc>
          <w:tcPr>
            <w:tcW w:w="1915" w:type="dxa"/>
          </w:tcPr>
          <w:p w14:paraId="48DD7DED"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C</w:t>
            </w:r>
          </w:p>
        </w:tc>
        <w:tc>
          <w:tcPr>
            <w:tcW w:w="1916" w:type="dxa"/>
          </w:tcPr>
          <w:p w14:paraId="7434C908"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D</w:t>
            </w:r>
          </w:p>
        </w:tc>
      </w:tr>
      <w:tr w:rsidR="00077603" w14:paraId="487268A5" w14:textId="77777777" w:rsidTr="00C31089">
        <w:tc>
          <w:tcPr>
            <w:tcW w:w="1915" w:type="dxa"/>
          </w:tcPr>
          <w:p w14:paraId="36E78467"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Frequency:</w:t>
            </w:r>
          </w:p>
        </w:tc>
        <w:tc>
          <w:tcPr>
            <w:tcW w:w="1915" w:type="dxa"/>
          </w:tcPr>
          <w:p w14:paraId="6ACF23B4"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15</w:t>
            </w:r>
          </w:p>
        </w:tc>
        <w:tc>
          <w:tcPr>
            <w:tcW w:w="1915" w:type="dxa"/>
          </w:tcPr>
          <w:p w14:paraId="2799AAC0"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40</w:t>
            </w:r>
          </w:p>
        </w:tc>
        <w:tc>
          <w:tcPr>
            <w:tcW w:w="1915" w:type="dxa"/>
          </w:tcPr>
          <w:p w14:paraId="4D38530D"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5</w:t>
            </w:r>
          </w:p>
        </w:tc>
        <w:tc>
          <w:tcPr>
            <w:tcW w:w="1916" w:type="dxa"/>
          </w:tcPr>
          <w:p w14:paraId="04D7089F" w14:textId="77777777" w:rsidR="00077603" w:rsidRDefault="00077603" w:rsidP="00C31089">
            <w:pPr>
              <w:jc w:val="center"/>
              <w:rPr>
                <w:rFonts w:ascii="Times New Roman" w:hAnsi="Times New Roman" w:cs="Times New Roman"/>
                <w:lang w:eastAsia="ko-KR"/>
              </w:rPr>
            </w:pPr>
            <w:r>
              <w:rPr>
                <w:rFonts w:ascii="Times New Roman" w:hAnsi="Times New Roman" w:cs="Times New Roman" w:hint="eastAsia"/>
                <w:lang w:eastAsia="ko-KR"/>
              </w:rPr>
              <w:t>12</w:t>
            </w:r>
          </w:p>
        </w:tc>
      </w:tr>
    </w:tbl>
    <w:p w14:paraId="68255436" w14:textId="77777777" w:rsidR="00077603" w:rsidRDefault="00077603" w:rsidP="00077603">
      <w:pPr>
        <w:jc w:val="both"/>
        <w:rPr>
          <w:rFonts w:ascii="Times New Roman" w:hAnsi="Times New Roman" w:cs="Times New Roman"/>
          <w:lang w:eastAsia="ko-KR"/>
        </w:rPr>
      </w:pPr>
    </w:p>
    <w:p w14:paraId="7B1C8663" w14:textId="4F0147A8" w:rsidR="00517553" w:rsidRPr="00BF10F1" w:rsidRDefault="00517553" w:rsidP="00517553">
      <w:pPr>
        <w:pStyle w:val="ListParagraph"/>
        <w:numPr>
          <w:ilvl w:val="0"/>
          <w:numId w:val="6"/>
        </w:numPr>
        <w:rPr>
          <w:rFonts w:ascii="Times New Roman" w:hAnsi="Times New Roman" w:cs="Times New Roman"/>
          <w:color w:val="FF0000"/>
          <w:lang w:eastAsia="ko-KR"/>
        </w:rPr>
      </w:pPr>
      <w:r>
        <w:rPr>
          <w:rFonts w:ascii="Times New Roman" w:hAnsi="Times New Roman" w:cs="Times New Roman" w:hint="eastAsia"/>
          <w:lang w:eastAsia="ko-KR"/>
        </w:rPr>
        <w:t xml:space="preserve">Give </w:t>
      </w:r>
      <m:oMath>
        <m:sSub>
          <m:sSubPr>
            <m:ctrlPr>
              <w:rPr>
                <w:rFonts w:ascii="Cambria Math" w:hAnsi="Cambria Math" w:cs="Times New Roman"/>
                <w:lang w:eastAsia="ko-KR"/>
              </w:rPr>
            </m:ctrlPr>
          </m:sSubPr>
          <m:e>
            <m:r>
              <w:rPr>
                <w:rFonts w:ascii="Cambria Math" w:hAnsi="Cambria Math" w:cs="Times New Roman"/>
                <w:lang w:eastAsia="ko-KR"/>
              </w:rPr>
              <m:t>H</m:t>
            </m:r>
          </m:e>
          <m:sub>
            <m:r>
              <w:rPr>
                <w:rFonts w:ascii="Cambria Math" w:hAnsi="Cambria Math" w:cs="Times New Roman"/>
                <w:lang w:eastAsia="ko-KR"/>
              </w:rPr>
              <m:t>0</m:t>
            </m:r>
          </m:sub>
        </m:sSub>
      </m:oMath>
      <w:r>
        <w:rPr>
          <w:rFonts w:ascii="Times New Roman" w:hAnsi="Times New Roman" w:cs="Times New Roman" w:hint="eastAsia"/>
          <w:lang w:eastAsia="ko-KR"/>
        </w:rPr>
        <w:t>.</w:t>
      </w:r>
      <w:r w:rsidR="00BF10F1">
        <w:rPr>
          <w:rFonts w:ascii="Times New Roman" w:hAnsi="Times New Roman" w:cs="Times New Roman"/>
          <w:lang w:eastAsia="ko-KR"/>
        </w:rPr>
        <w:t xml:space="preserve">  </w:t>
      </w:r>
      <w:r w:rsidR="00BF10F1" w:rsidRPr="00BF10F1">
        <w:rPr>
          <w:rFonts w:ascii="Times New Roman" w:hAnsi="Times New Roman" w:cs="Times New Roman"/>
          <w:color w:val="FF0000"/>
          <w:lang w:eastAsia="ko-KR"/>
        </w:rPr>
        <w:t xml:space="preserve">(pie)a + (pie)b + (pie)c + (pie)d = </w:t>
      </w:r>
      <w:r w:rsidR="00BF10F1">
        <w:rPr>
          <w:rFonts w:ascii="Times New Roman" w:hAnsi="Times New Roman" w:cs="Times New Roman"/>
          <w:color w:val="FF0000"/>
          <w:lang w:eastAsia="ko-KR"/>
        </w:rPr>
        <w:t>¼ or that the students did not guess.</w:t>
      </w:r>
    </w:p>
    <w:p w14:paraId="31C3AF2E" w14:textId="52BF56BA" w:rsidR="00385C73" w:rsidRDefault="00517553" w:rsidP="00517553">
      <w:pPr>
        <w:pStyle w:val="ListParagraph"/>
        <w:numPr>
          <w:ilvl w:val="0"/>
          <w:numId w:val="6"/>
        </w:numPr>
        <w:rPr>
          <w:rFonts w:ascii="Times New Roman" w:hAnsi="Times New Roman" w:cs="Times New Roman"/>
          <w:lang w:eastAsia="ko-KR"/>
        </w:rPr>
      </w:pPr>
      <w:r w:rsidRPr="00517553">
        <w:rPr>
          <w:rFonts w:ascii="Times New Roman" w:hAnsi="Times New Roman" w:cs="Times New Roman" w:hint="eastAsia"/>
          <w:lang w:eastAsia="ko-KR"/>
        </w:rPr>
        <w:t xml:space="preserve">Compute </w:t>
      </w:r>
      <m:oMath>
        <m:sSup>
          <m:sSupPr>
            <m:ctrlPr>
              <w:rPr>
                <w:rFonts w:ascii="Cambria Math" w:hAnsi="Cambria Math" w:cs="Times New Roman"/>
                <w:lang w:eastAsia="ko-KR"/>
              </w:rPr>
            </m:ctrlPr>
          </m:sSupPr>
          <m:e>
            <m:r>
              <w:rPr>
                <w:rFonts w:ascii="Cambria Math" w:hAnsi="Cambria Math" w:cs="Times New Roman"/>
                <w:lang w:eastAsia="ko-KR"/>
              </w:rPr>
              <m:t>χ</m:t>
            </m:r>
          </m:e>
          <m:sup>
            <m:r>
              <w:rPr>
                <w:rFonts w:ascii="Cambria Math" w:hAnsi="Cambria Math" w:cs="Times New Roman"/>
                <w:lang w:eastAsia="ko-KR"/>
              </w:rPr>
              <m:t>2</m:t>
            </m:r>
          </m:sup>
        </m:sSup>
      </m:oMath>
      <w:r w:rsidRPr="00517553">
        <w:rPr>
          <w:rFonts w:ascii="Times New Roman" w:hAnsi="Times New Roman" w:cs="Times New Roman" w:hint="eastAsia"/>
          <w:lang w:eastAsia="ko-KR"/>
        </w:rPr>
        <w:t xml:space="preserve"> </w:t>
      </w:r>
      <w:r>
        <w:rPr>
          <w:rFonts w:ascii="Times New Roman" w:hAnsi="Times New Roman" w:cs="Times New Roman" w:hint="eastAsia"/>
          <w:lang w:eastAsia="ko-KR"/>
        </w:rPr>
        <w:t xml:space="preserve">and complete the test at </w:t>
      </w:r>
      <m:oMath>
        <m:r>
          <m:rPr>
            <m:sty m:val="p"/>
          </m:rPr>
          <w:rPr>
            <w:rFonts w:ascii="Cambria Math" w:hAnsi="Cambria Math" w:cs="Times New Roman"/>
            <w:lang w:eastAsia="ko-KR"/>
          </w:rPr>
          <m:t>α=.01</m:t>
        </m:r>
      </m:oMath>
      <w:r>
        <w:rPr>
          <w:rFonts w:ascii="Times New Roman" w:hAnsi="Times New Roman" w:cs="Times New Roman"/>
          <w:lang w:eastAsia="ko-KR"/>
        </w:rPr>
        <w:t xml:space="preserve">. </w:t>
      </w:r>
      <w:r w:rsidR="00BF10F1">
        <w:rPr>
          <w:rFonts w:ascii="Times New Roman" w:hAnsi="Times New Roman" w:cs="Times New Roman"/>
          <w:lang w:eastAsia="ko-KR"/>
        </w:rPr>
        <w:t xml:space="preserve"> </w:t>
      </w:r>
      <w:r w:rsidR="00BF10F1" w:rsidRPr="00BF10F1">
        <w:rPr>
          <w:rFonts w:ascii="Times New Roman" w:hAnsi="Times New Roman" w:cs="Times New Roman"/>
          <w:color w:val="FF0000"/>
          <w:lang w:eastAsia="ko-KR"/>
        </w:rPr>
        <w:t>df=3 and CV 0.01 = 11.345</w:t>
      </w:r>
      <w:r w:rsidR="00BF10F1">
        <w:rPr>
          <w:rFonts w:ascii="Times New Roman" w:hAnsi="Times New Roman" w:cs="Times New Roman"/>
          <w:color w:val="FF0000"/>
          <w:lang w:eastAsia="ko-KR"/>
        </w:rPr>
        <w:t>.  Chi-square statistic is 38.78</w:t>
      </w:r>
    </w:p>
    <w:p w14:paraId="73144BEF" w14:textId="42AE61B7" w:rsidR="00EA24C1" w:rsidRPr="00BF10F1" w:rsidRDefault="000C1ECC" w:rsidP="009E7765">
      <w:pPr>
        <w:pStyle w:val="ListParagraph"/>
        <w:numPr>
          <w:ilvl w:val="0"/>
          <w:numId w:val="6"/>
        </w:numPr>
        <w:rPr>
          <w:rFonts w:ascii="Times New Roman" w:hAnsi="Times New Roman" w:cs="Times New Roman"/>
          <w:lang w:eastAsia="ko-KR"/>
        </w:rPr>
      </w:pPr>
      <w:r w:rsidRPr="00BF10F1">
        <w:rPr>
          <w:rFonts w:ascii="Times New Roman" w:hAnsi="Times New Roman" w:cs="Times New Roman" w:hint="eastAsia"/>
          <w:lang w:eastAsia="ko-KR"/>
        </w:rPr>
        <w:t>Draw final conclusions.</w:t>
      </w:r>
      <w:r w:rsidR="00BF10F1" w:rsidRPr="00BF10F1">
        <w:rPr>
          <w:rFonts w:ascii="Times New Roman" w:hAnsi="Times New Roman" w:cs="Times New Roman"/>
          <w:lang w:eastAsia="ko-KR"/>
        </w:rPr>
        <w:t xml:space="preserve"> </w:t>
      </w:r>
      <w:r w:rsidR="00BF10F1" w:rsidRPr="00BF10F1">
        <w:rPr>
          <w:rFonts w:ascii="Times New Roman" w:hAnsi="Times New Roman" w:cs="Times New Roman"/>
          <w:color w:val="FF0000"/>
          <w:lang w:eastAsia="ko-KR"/>
        </w:rPr>
        <w:t xml:space="preserve">We reject the null hypothesis.  </w:t>
      </w:r>
    </w:p>
    <w:p w14:paraId="36E7857E" w14:textId="77777777" w:rsidR="00BF10F1" w:rsidRPr="00BF10F1" w:rsidRDefault="00BF10F1" w:rsidP="00BF10F1">
      <w:pPr>
        <w:pStyle w:val="ListParagraph"/>
        <w:rPr>
          <w:rFonts w:ascii="Times New Roman" w:hAnsi="Times New Roman" w:cs="Times New Roman"/>
          <w:lang w:eastAsia="ko-KR"/>
        </w:rPr>
      </w:pPr>
    </w:p>
    <w:p w14:paraId="6C926DBA" w14:textId="28F652B9" w:rsidR="00EA24C1" w:rsidRDefault="00EA24C1" w:rsidP="00EA24C1">
      <w:pPr>
        <w:jc w:val="both"/>
        <w:rPr>
          <w:rFonts w:ascii="Times New Roman" w:hAnsi="Times New Roman" w:cs="Times New Roman"/>
        </w:rPr>
      </w:pPr>
      <w:r>
        <w:rPr>
          <w:rFonts w:ascii="Times New Roman" w:hAnsi="Times New Roman" w:cs="Times New Roman"/>
          <w:b/>
          <w:lang w:eastAsia="ko-KR"/>
        </w:rPr>
        <w:t>#5</w:t>
      </w:r>
      <w:r w:rsidRPr="00EF259A">
        <w:rPr>
          <w:rFonts w:ascii="Times New Roman" w:hAnsi="Times New Roman" w:cs="Times New Roman"/>
          <w:b/>
        </w:rPr>
        <w:t>.</w:t>
      </w:r>
      <w:r>
        <w:rPr>
          <w:rFonts w:ascii="Times New Roman" w:hAnsi="Times New Roman" w:cs="Times New Roman"/>
          <w:b/>
        </w:rPr>
        <w:t xml:space="preserve"> </w:t>
      </w:r>
      <w:r w:rsidRPr="00D9198B">
        <w:rPr>
          <w:rFonts w:ascii="Times New Roman" w:hAnsi="Times New Roman" w:cs="Times New Roman" w:hint="eastAsia"/>
        </w:rPr>
        <w:t xml:space="preserve">A study </w:t>
      </w:r>
      <w:r>
        <w:rPr>
          <w:rFonts w:ascii="Times New Roman" w:hAnsi="Times New Roman" w:cs="Times New Roman" w:hint="eastAsia"/>
        </w:rPr>
        <w:t xml:space="preserve">was conducted to determine the effect of early child care on infant-mother attachment patterns. In the study, 93 infants were classified as either </w:t>
      </w:r>
      <w:r>
        <w:rPr>
          <w:rFonts w:ascii="Times New Roman" w:hAnsi="Times New Roman" w:cs="Times New Roman"/>
        </w:rPr>
        <w:t>“</w:t>
      </w:r>
      <w:r>
        <w:rPr>
          <w:rFonts w:ascii="Times New Roman" w:hAnsi="Times New Roman" w:cs="Times New Roman" w:hint="eastAsia"/>
        </w:rPr>
        <w:t>secure</w:t>
      </w:r>
      <w:r>
        <w:rPr>
          <w:rFonts w:ascii="Times New Roman" w:hAnsi="Times New Roman" w:cs="Times New Roman"/>
        </w:rPr>
        <w:t>”</w:t>
      </w:r>
      <w:r>
        <w:rPr>
          <w:rFonts w:ascii="Times New Roman" w:hAnsi="Times New Roman" w:cs="Times New Roman" w:hint="eastAsia"/>
        </w:rPr>
        <w:t xml:space="preserve"> or </w:t>
      </w:r>
      <w:r>
        <w:rPr>
          <w:rFonts w:ascii="Times New Roman" w:hAnsi="Times New Roman" w:cs="Times New Roman"/>
        </w:rPr>
        <w:t>“</w:t>
      </w:r>
      <w:r>
        <w:rPr>
          <w:rFonts w:ascii="Times New Roman" w:hAnsi="Times New Roman" w:cs="Times New Roman" w:hint="eastAsia"/>
        </w:rPr>
        <w:t>anxious</w:t>
      </w:r>
      <w:r>
        <w:rPr>
          <w:rFonts w:ascii="Times New Roman" w:hAnsi="Times New Roman" w:cs="Times New Roman"/>
        </w:rPr>
        <w:t>”</w:t>
      </w:r>
      <w:r>
        <w:rPr>
          <w:rFonts w:ascii="Times New Roman" w:hAnsi="Times New Roman" w:cs="Times New Roman" w:hint="eastAsia"/>
        </w:rPr>
        <w:t xml:space="preserve">. In addition, the infants were classified according to the average number of hours per week that they spent in child care. </w:t>
      </w:r>
    </w:p>
    <w:p w14:paraId="488865E4" w14:textId="77777777" w:rsidR="00EA24C1" w:rsidRDefault="00EA24C1" w:rsidP="00EA24C1">
      <w:pPr>
        <w:jc w:val="both"/>
        <w:rPr>
          <w:rFonts w:ascii="Times New Roman" w:hAnsi="Times New Roman" w:cs="Times New Roman"/>
        </w:rPr>
      </w:pPr>
    </w:p>
    <w:p w14:paraId="33B9B645" w14:textId="77777777" w:rsidR="00EA24C1" w:rsidRDefault="00EA24C1" w:rsidP="00EA24C1">
      <w:pPr>
        <w:jc w:val="both"/>
        <w:rPr>
          <w:rFonts w:ascii="Times New Roman" w:hAnsi="Times New Roman" w:cs="Times New Roman"/>
        </w:rPr>
      </w:pPr>
      <w:r>
        <w:rPr>
          <w:rFonts w:ascii="Times New Roman" w:hAnsi="Times New Roman" w:cs="Times New Roman" w:hint="eastAsia"/>
        </w:rPr>
        <w:t>The data are presented in the table:</w:t>
      </w:r>
    </w:p>
    <w:tbl>
      <w:tblPr>
        <w:tblStyle w:val="TableGrid"/>
        <w:tblW w:w="0" w:type="auto"/>
        <w:jc w:val="center"/>
        <w:tblLook w:val="04A0" w:firstRow="1" w:lastRow="0" w:firstColumn="1" w:lastColumn="0" w:noHBand="0" w:noVBand="1"/>
      </w:tblPr>
      <w:tblGrid>
        <w:gridCol w:w="2281"/>
        <w:gridCol w:w="2281"/>
        <w:gridCol w:w="2281"/>
        <w:gridCol w:w="2281"/>
      </w:tblGrid>
      <w:tr w:rsidR="00EA24C1" w14:paraId="38653975" w14:textId="77777777" w:rsidTr="00A5008A">
        <w:trPr>
          <w:trHeight w:val="336"/>
          <w:jc w:val="center"/>
        </w:trPr>
        <w:tc>
          <w:tcPr>
            <w:tcW w:w="2281" w:type="dxa"/>
          </w:tcPr>
          <w:p w14:paraId="769231C1" w14:textId="77777777" w:rsidR="00EA24C1" w:rsidRPr="00D32B98" w:rsidRDefault="00EA24C1" w:rsidP="00A5008A">
            <w:pPr>
              <w:jc w:val="center"/>
              <w:rPr>
                <w:rFonts w:ascii="Times New Roman" w:hAnsi="Times New Roman" w:cs="Times New Roman"/>
              </w:rPr>
            </w:pPr>
          </w:p>
        </w:tc>
        <w:tc>
          <w:tcPr>
            <w:tcW w:w="2281" w:type="dxa"/>
          </w:tcPr>
          <w:p w14:paraId="618BBE42" w14:textId="77777777" w:rsidR="00EA24C1" w:rsidRPr="00D32B98" w:rsidRDefault="00EA24C1" w:rsidP="00A5008A">
            <w:pPr>
              <w:jc w:val="center"/>
              <w:rPr>
                <w:rFonts w:ascii="Times New Roman" w:hAnsi="Times New Roman" w:cs="Times New Roman"/>
              </w:rPr>
            </w:pPr>
            <w:r>
              <w:rPr>
                <w:rFonts w:ascii="Times New Roman" w:hAnsi="Times New Roman" w:cs="Times New Roman" w:hint="eastAsia"/>
              </w:rPr>
              <w:t xml:space="preserve">Low (0-3 </w:t>
            </w:r>
            <w:proofErr w:type="spellStart"/>
            <w:r>
              <w:rPr>
                <w:rFonts w:ascii="Times New Roman" w:hAnsi="Times New Roman" w:cs="Times New Roman" w:hint="eastAsia"/>
              </w:rPr>
              <w:t>hrs</w:t>
            </w:r>
            <w:proofErr w:type="spellEnd"/>
            <w:r>
              <w:rPr>
                <w:rFonts w:ascii="Times New Roman" w:hAnsi="Times New Roman" w:cs="Times New Roman" w:hint="eastAsia"/>
              </w:rPr>
              <w:t>)</w:t>
            </w:r>
          </w:p>
        </w:tc>
        <w:tc>
          <w:tcPr>
            <w:tcW w:w="2281" w:type="dxa"/>
          </w:tcPr>
          <w:p w14:paraId="490EE1A3" w14:textId="77777777" w:rsidR="00EA24C1" w:rsidRPr="00D32B98" w:rsidRDefault="00EA24C1" w:rsidP="00A5008A">
            <w:pPr>
              <w:jc w:val="center"/>
              <w:rPr>
                <w:rFonts w:ascii="Times New Roman" w:hAnsi="Times New Roman" w:cs="Times New Roman"/>
              </w:rPr>
            </w:pPr>
            <w:r>
              <w:rPr>
                <w:rFonts w:ascii="Times New Roman" w:hAnsi="Times New Roman" w:cs="Times New Roman" w:hint="eastAsia"/>
              </w:rPr>
              <w:t xml:space="preserve">Moderate (4-19 </w:t>
            </w:r>
            <w:proofErr w:type="spellStart"/>
            <w:r>
              <w:rPr>
                <w:rFonts w:ascii="Times New Roman" w:hAnsi="Times New Roman" w:cs="Times New Roman" w:hint="eastAsia"/>
              </w:rPr>
              <w:t>hrs</w:t>
            </w:r>
            <w:proofErr w:type="spellEnd"/>
            <w:r>
              <w:rPr>
                <w:rFonts w:ascii="Times New Roman" w:hAnsi="Times New Roman" w:cs="Times New Roman" w:hint="eastAsia"/>
              </w:rPr>
              <w:t>)</w:t>
            </w:r>
          </w:p>
        </w:tc>
        <w:tc>
          <w:tcPr>
            <w:tcW w:w="2281" w:type="dxa"/>
          </w:tcPr>
          <w:p w14:paraId="5AF30720" w14:textId="77777777" w:rsidR="00EA24C1" w:rsidRPr="00D32B98" w:rsidRDefault="00EA24C1" w:rsidP="00A5008A">
            <w:pPr>
              <w:jc w:val="center"/>
              <w:rPr>
                <w:rFonts w:ascii="Times New Roman" w:hAnsi="Times New Roman" w:cs="Times New Roman"/>
              </w:rPr>
            </w:pPr>
            <w:r>
              <w:rPr>
                <w:rFonts w:ascii="Times New Roman" w:hAnsi="Times New Roman" w:cs="Times New Roman" w:hint="eastAsia"/>
              </w:rPr>
              <w:t xml:space="preserve">High (20-54 </w:t>
            </w:r>
            <w:proofErr w:type="spellStart"/>
            <w:r>
              <w:rPr>
                <w:rFonts w:ascii="Times New Roman" w:hAnsi="Times New Roman" w:cs="Times New Roman" w:hint="eastAsia"/>
              </w:rPr>
              <w:t>hrs</w:t>
            </w:r>
            <w:proofErr w:type="spellEnd"/>
            <w:r>
              <w:rPr>
                <w:rFonts w:ascii="Times New Roman" w:hAnsi="Times New Roman" w:cs="Times New Roman" w:hint="eastAsia"/>
              </w:rPr>
              <w:t>)</w:t>
            </w:r>
          </w:p>
        </w:tc>
      </w:tr>
      <w:tr w:rsidR="00EA24C1" w14:paraId="7A7293F1" w14:textId="77777777" w:rsidTr="00A5008A">
        <w:trPr>
          <w:trHeight w:val="336"/>
          <w:jc w:val="center"/>
        </w:trPr>
        <w:tc>
          <w:tcPr>
            <w:tcW w:w="2281" w:type="dxa"/>
          </w:tcPr>
          <w:p w14:paraId="1E5A0763" w14:textId="77777777" w:rsidR="00EA24C1" w:rsidRPr="00D32B98" w:rsidRDefault="00EA24C1" w:rsidP="00A5008A">
            <w:pPr>
              <w:jc w:val="center"/>
              <w:rPr>
                <w:rFonts w:ascii="Times New Roman" w:hAnsi="Times New Roman" w:cs="Times New Roman"/>
              </w:rPr>
            </w:pPr>
            <w:r w:rsidRPr="00D32B98">
              <w:rPr>
                <w:rFonts w:ascii="Times New Roman" w:hAnsi="Times New Roman" w:cs="Times New Roman" w:hint="eastAsia"/>
              </w:rPr>
              <w:t>Secure</w:t>
            </w:r>
          </w:p>
        </w:tc>
        <w:tc>
          <w:tcPr>
            <w:tcW w:w="2281" w:type="dxa"/>
          </w:tcPr>
          <w:p w14:paraId="7EDA182F" w14:textId="77777777" w:rsidR="00EA24C1" w:rsidRPr="00D32B98" w:rsidRDefault="00EA24C1" w:rsidP="00A5008A">
            <w:pPr>
              <w:jc w:val="center"/>
              <w:rPr>
                <w:rFonts w:ascii="Times New Roman" w:hAnsi="Times New Roman" w:cs="Times New Roman"/>
              </w:rPr>
            </w:pPr>
            <w:r>
              <w:rPr>
                <w:rFonts w:ascii="Times New Roman" w:hAnsi="Times New Roman" w:cs="Times New Roman" w:hint="eastAsia"/>
              </w:rPr>
              <w:t>24</w:t>
            </w:r>
          </w:p>
        </w:tc>
        <w:tc>
          <w:tcPr>
            <w:tcW w:w="2281" w:type="dxa"/>
          </w:tcPr>
          <w:p w14:paraId="0FDEBE42" w14:textId="77777777" w:rsidR="00EA24C1" w:rsidRPr="00D32B98" w:rsidRDefault="00EA24C1" w:rsidP="00A5008A">
            <w:pPr>
              <w:jc w:val="center"/>
              <w:rPr>
                <w:rFonts w:ascii="Times New Roman" w:hAnsi="Times New Roman" w:cs="Times New Roman"/>
              </w:rPr>
            </w:pPr>
            <w:r>
              <w:rPr>
                <w:rFonts w:ascii="Times New Roman" w:hAnsi="Times New Roman" w:cs="Times New Roman" w:hint="eastAsia"/>
              </w:rPr>
              <w:t>35</w:t>
            </w:r>
          </w:p>
        </w:tc>
        <w:tc>
          <w:tcPr>
            <w:tcW w:w="2281" w:type="dxa"/>
          </w:tcPr>
          <w:p w14:paraId="6F35B521" w14:textId="77777777" w:rsidR="00EA24C1" w:rsidRPr="00D32B98" w:rsidRDefault="00EA24C1" w:rsidP="00A5008A">
            <w:pPr>
              <w:jc w:val="center"/>
              <w:rPr>
                <w:rFonts w:ascii="Times New Roman" w:hAnsi="Times New Roman" w:cs="Times New Roman"/>
              </w:rPr>
            </w:pPr>
            <w:r>
              <w:rPr>
                <w:rFonts w:ascii="Times New Roman" w:hAnsi="Times New Roman" w:cs="Times New Roman" w:hint="eastAsia"/>
              </w:rPr>
              <w:t>5</w:t>
            </w:r>
          </w:p>
        </w:tc>
      </w:tr>
      <w:tr w:rsidR="00EA24C1" w14:paraId="536CD852" w14:textId="77777777" w:rsidTr="00A5008A">
        <w:trPr>
          <w:trHeight w:val="355"/>
          <w:jc w:val="center"/>
        </w:trPr>
        <w:tc>
          <w:tcPr>
            <w:tcW w:w="2281" w:type="dxa"/>
          </w:tcPr>
          <w:p w14:paraId="18A2868E" w14:textId="77777777" w:rsidR="00EA24C1" w:rsidRPr="00D32B98" w:rsidRDefault="00EA24C1" w:rsidP="00A5008A">
            <w:pPr>
              <w:jc w:val="center"/>
              <w:rPr>
                <w:rFonts w:ascii="Times New Roman" w:hAnsi="Times New Roman" w:cs="Times New Roman"/>
              </w:rPr>
            </w:pPr>
            <w:r w:rsidRPr="00D32B98">
              <w:rPr>
                <w:rFonts w:ascii="Times New Roman" w:hAnsi="Times New Roman" w:cs="Times New Roman" w:hint="eastAsia"/>
              </w:rPr>
              <w:t>Anxious</w:t>
            </w:r>
          </w:p>
        </w:tc>
        <w:tc>
          <w:tcPr>
            <w:tcW w:w="2281" w:type="dxa"/>
          </w:tcPr>
          <w:p w14:paraId="2E10AEC2" w14:textId="77777777" w:rsidR="00EA24C1" w:rsidRPr="00D32B98" w:rsidRDefault="00EA24C1" w:rsidP="00A5008A">
            <w:pPr>
              <w:jc w:val="center"/>
              <w:rPr>
                <w:rFonts w:ascii="Times New Roman" w:hAnsi="Times New Roman" w:cs="Times New Roman"/>
              </w:rPr>
            </w:pPr>
            <w:r>
              <w:rPr>
                <w:rFonts w:ascii="Times New Roman" w:hAnsi="Times New Roman" w:cs="Times New Roman" w:hint="eastAsia"/>
              </w:rPr>
              <w:t>11</w:t>
            </w:r>
          </w:p>
        </w:tc>
        <w:tc>
          <w:tcPr>
            <w:tcW w:w="2281" w:type="dxa"/>
          </w:tcPr>
          <w:p w14:paraId="510D12A8" w14:textId="77777777" w:rsidR="00EA24C1" w:rsidRPr="00D32B98" w:rsidRDefault="00EA24C1" w:rsidP="00A5008A">
            <w:pPr>
              <w:jc w:val="center"/>
              <w:rPr>
                <w:rFonts w:ascii="Times New Roman" w:hAnsi="Times New Roman" w:cs="Times New Roman"/>
              </w:rPr>
            </w:pPr>
            <w:r>
              <w:rPr>
                <w:rFonts w:ascii="Times New Roman" w:hAnsi="Times New Roman" w:cs="Times New Roman" w:hint="eastAsia"/>
              </w:rPr>
              <w:t>10</w:t>
            </w:r>
          </w:p>
        </w:tc>
        <w:tc>
          <w:tcPr>
            <w:tcW w:w="2281" w:type="dxa"/>
          </w:tcPr>
          <w:p w14:paraId="7D918A20" w14:textId="77777777" w:rsidR="00EA24C1" w:rsidRPr="00D32B98" w:rsidRDefault="00EA24C1" w:rsidP="00A5008A">
            <w:pPr>
              <w:jc w:val="center"/>
              <w:rPr>
                <w:rFonts w:ascii="Times New Roman" w:hAnsi="Times New Roman" w:cs="Times New Roman"/>
              </w:rPr>
            </w:pPr>
            <w:r>
              <w:rPr>
                <w:rFonts w:ascii="Times New Roman" w:hAnsi="Times New Roman" w:cs="Times New Roman" w:hint="eastAsia"/>
              </w:rPr>
              <w:t>8</w:t>
            </w:r>
          </w:p>
        </w:tc>
      </w:tr>
    </w:tbl>
    <w:p w14:paraId="11B3B4CF" w14:textId="77777777" w:rsidR="00EA24C1" w:rsidRDefault="00EA24C1" w:rsidP="00EA24C1">
      <w:pPr>
        <w:jc w:val="both"/>
        <w:rPr>
          <w:rFonts w:ascii="Times New Roman" w:hAnsi="Times New Roman" w:cs="Times New Roman"/>
        </w:rPr>
      </w:pPr>
    </w:p>
    <w:p w14:paraId="362C15B5" w14:textId="77777777" w:rsidR="00EA24C1" w:rsidRDefault="00EA24C1" w:rsidP="00EA24C1">
      <w:pPr>
        <w:jc w:val="both"/>
        <w:rPr>
          <w:rFonts w:ascii="Times New Roman" w:hAnsi="Times New Roman" w:cs="Times New Roman"/>
        </w:rPr>
      </w:pPr>
      <w:r>
        <w:rPr>
          <w:rFonts w:ascii="Times New Roman" w:hAnsi="Times New Roman" w:cs="Times New Roman" w:hint="eastAsia"/>
        </w:rPr>
        <w:t xml:space="preserve">Do the data provide </w:t>
      </w:r>
      <w:r>
        <w:rPr>
          <w:rFonts w:ascii="Times New Roman" w:hAnsi="Times New Roman" w:cs="Times New Roman"/>
        </w:rPr>
        <w:t>sufficient</w:t>
      </w:r>
      <w:r>
        <w:rPr>
          <w:rFonts w:ascii="Times New Roman" w:hAnsi="Times New Roman" w:cs="Times New Roman" w:hint="eastAsia"/>
        </w:rPr>
        <w:t xml:space="preserve"> evidence to indicate that there is a difference in attachment pattern for the infants depending on the amount of time spent in child care? Test using </w:t>
      </w:r>
      <m:oMath>
        <m:r>
          <m:rPr>
            <m:sty m:val="p"/>
          </m:rPr>
          <w:rPr>
            <w:rFonts w:ascii="Cambria Math" w:hAnsi="Cambria Math" w:cs="Times New Roman"/>
          </w:rPr>
          <m:t>α=.05</m:t>
        </m:r>
      </m:oMath>
      <w:r>
        <w:rPr>
          <w:rFonts w:ascii="Times New Roman" w:hAnsi="Times New Roman" w:cs="Times New Roman" w:hint="eastAsia"/>
        </w:rPr>
        <w:t xml:space="preserve">.  </w:t>
      </w:r>
    </w:p>
    <w:p w14:paraId="5449968C" w14:textId="77777777" w:rsidR="00EA24C1" w:rsidRDefault="00EA24C1" w:rsidP="00EA24C1">
      <w:pPr>
        <w:jc w:val="both"/>
        <w:rPr>
          <w:rFonts w:ascii="Times New Roman" w:hAnsi="Times New Roman" w:cs="Times New Roman"/>
        </w:rPr>
      </w:pPr>
    </w:p>
    <w:p w14:paraId="262151E0" w14:textId="409257EE" w:rsidR="00EA24C1" w:rsidRPr="00563A07" w:rsidRDefault="00EA24C1" w:rsidP="00EA24C1">
      <w:pPr>
        <w:jc w:val="both"/>
        <w:rPr>
          <w:rFonts w:ascii="Times New Roman" w:hAnsi="Times New Roman" w:cs="Times New Roman"/>
        </w:rPr>
      </w:pPr>
      <w:r w:rsidRPr="00260743">
        <w:rPr>
          <w:rFonts w:ascii="Times New Roman" w:hAnsi="Times New Roman" w:cs="Times New Roman"/>
        </w:rPr>
        <w:t xml:space="preserve">(a) </w:t>
      </w:r>
      <w:r w:rsidRPr="00260743">
        <w:rPr>
          <w:rFonts w:ascii="Times New Roman" w:hAnsi="Times New Roman" w:cs="Times New Roman" w:hint="eastAsia"/>
        </w:rPr>
        <w:t xml:space="preserve"> </w:t>
      </w:r>
      <w:r w:rsidRPr="00260743">
        <w:rPr>
          <w:rFonts w:ascii="Times New Roman" w:hAnsi="Times New Roman" w:cs="Times New Roman"/>
        </w:rPr>
        <w:t>State the null and alternative hypotheses.</w:t>
      </w:r>
      <w:r w:rsidR="00BF10F1">
        <w:rPr>
          <w:rFonts w:ascii="Times New Roman" w:hAnsi="Times New Roman" w:cs="Times New Roman"/>
        </w:rPr>
        <w:t xml:space="preserve">  </w:t>
      </w:r>
      <w:r w:rsidR="00BF10F1" w:rsidRPr="00BF10F1">
        <w:rPr>
          <w:rFonts w:ascii="Times New Roman" w:hAnsi="Times New Roman" w:cs="Times New Roman"/>
          <w:color w:val="FF0000"/>
        </w:rPr>
        <w:t xml:space="preserve">Null = There is no </w:t>
      </w:r>
      <w:r w:rsidR="00BF10F1">
        <w:rPr>
          <w:rFonts w:ascii="Times New Roman" w:hAnsi="Times New Roman" w:cs="Times New Roman"/>
          <w:color w:val="FF0000"/>
        </w:rPr>
        <w:t>effect</w:t>
      </w:r>
      <w:r w:rsidR="00BF10F1" w:rsidRPr="00BF10F1">
        <w:rPr>
          <w:rFonts w:ascii="Times New Roman" w:hAnsi="Times New Roman" w:cs="Times New Roman"/>
          <w:color w:val="FF0000"/>
        </w:rPr>
        <w:t xml:space="preserve"> between attachment patterns and amount of time in childcare.</w:t>
      </w:r>
      <w:r w:rsidR="00BF10F1">
        <w:rPr>
          <w:rFonts w:ascii="Times New Roman" w:hAnsi="Times New Roman" w:cs="Times New Roman"/>
          <w:color w:val="FF0000"/>
        </w:rPr>
        <w:t xml:space="preserve">  Alternative = there is an effect between attachment patterns and amount of time in childcare.</w:t>
      </w:r>
    </w:p>
    <w:p w14:paraId="674ED01F" w14:textId="5A0B9C49" w:rsidR="00EA24C1" w:rsidRDefault="00EA24C1" w:rsidP="00EA24C1">
      <w:pPr>
        <w:jc w:val="both"/>
        <w:rPr>
          <w:rFonts w:ascii="Times New Roman" w:hAnsi="Times New Roman" w:cs="Times New Roman"/>
        </w:rPr>
      </w:pPr>
      <w:r w:rsidRPr="00260743">
        <w:rPr>
          <w:rFonts w:ascii="Times New Roman" w:hAnsi="Times New Roman" w:cs="Times New Roman" w:hint="eastAsia"/>
        </w:rPr>
        <w:t xml:space="preserve">(b)  </w:t>
      </w:r>
      <w:r>
        <w:rPr>
          <w:rFonts w:ascii="Times New Roman" w:hAnsi="Times New Roman" w:cs="Times New Roman"/>
        </w:rPr>
        <w:t>Report the d</w:t>
      </w:r>
      <w:r w:rsidRPr="00260743">
        <w:rPr>
          <w:rFonts w:ascii="Times New Roman" w:hAnsi="Times New Roman" w:cs="Times New Roman" w:hint="eastAsia"/>
        </w:rPr>
        <w:t xml:space="preserve">egrees of freedom.  </w:t>
      </w:r>
      <w:r w:rsidR="00BF10F1">
        <w:rPr>
          <w:rFonts w:ascii="Times New Roman" w:hAnsi="Times New Roman" w:cs="Times New Roman"/>
          <w:color w:val="FF0000"/>
        </w:rPr>
        <w:t>d</w:t>
      </w:r>
      <w:r w:rsidR="00BF10F1" w:rsidRPr="00BF10F1">
        <w:rPr>
          <w:rFonts w:ascii="Times New Roman" w:hAnsi="Times New Roman" w:cs="Times New Roman"/>
          <w:color w:val="FF0000"/>
        </w:rPr>
        <w:t>f=2</w:t>
      </w:r>
      <w:r w:rsidR="00BF10F1">
        <w:rPr>
          <w:rFonts w:ascii="Times New Roman" w:hAnsi="Times New Roman" w:cs="Times New Roman"/>
          <w:color w:val="FF0000"/>
        </w:rPr>
        <w:t xml:space="preserve"> with CV of 5.991</w:t>
      </w:r>
    </w:p>
    <w:p w14:paraId="531BB98B" w14:textId="190A740E" w:rsidR="00BF10F1" w:rsidRDefault="00EA24C1" w:rsidP="00EA24C1">
      <w:pPr>
        <w:jc w:val="both"/>
        <w:rPr>
          <w:rFonts w:ascii="Times New Roman" w:hAnsi="Times New Roman" w:cs="Times New Roman"/>
        </w:rPr>
      </w:pPr>
      <w:r w:rsidRPr="00260743">
        <w:rPr>
          <w:rFonts w:ascii="Times New Roman" w:hAnsi="Times New Roman" w:cs="Times New Roman" w:hint="eastAsia"/>
        </w:rPr>
        <w:t>(c)  Complete the expected frequency table below.</w:t>
      </w:r>
      <w:r w:rsidR="00BF10F1">
        <w:rPr>
          <w:rFonts w:ascii="Times New Roman" w:hAnsi="Times New Roman" w:cs="Times New Roman"/>
        </w:rPr>
        <w:t xml:space="preserve"> </w:t>
      </w:r>
    </w:p>
    <w:p w14:paraId="06B13EDF" w14:textId="7FD85D6A" w:rsidR="00EA24C1" w:rsidRDefault="00EA24C1" w:rsidP="00EA24C1">
      <w:pPr>
        <w:jc w:val="both"/>
        <w:rPr>
          <w:rFonts w:ascii="Times New Roman" w:hAnsi="Times New Roman" w:cs="Times New Roman"/>
        </w:rPr>
      </w:pPr>
      <w:r w:rsidRPr="00260743">
        <w:rPr>
          <w:rFonts w:ascii="Times New Roman" w:hAnsi="Times New Roman" w:cs="Times New Roman" w:hint="eastAsia"/>
        </w:rPr>
        <w:t>(d)  Calculate the test statistic.</w:t>
      </w:r>
      <w:r w:rsidR="00BF10F1">
        <w:rPr>
          <w:rFonts w:ascii="Times New Roman" w:hAnsi="Times New Roman" w:cs="Times New Roman"/>
        </w:rPr>
        <w:t xml:space="preserve">  </w:t>
      </w:r>
      <w:r w:rsidR="00BF10F1" w:rsidRPr="00BF10F1">
        <w:rPr>
          <w:rFonts w:ascii="Times New Roman" w:hAnsi="Times New Roman" w:cs="Times New Roman"/>
          <w:color w:val="FF0000"/>
        </w:rPr>
        <w:t>7.255</w:t>
      </w:r>
      <w:r w:rsidR="00BF10F1">
        <w:rPr>
          <w:rFonts w:ascii="Times New Roman" w:hAnsi="Times New Roman" w:cs="Times New Roman"/>
          <w:color w:val="FF0000"/>
        </w:rPr>
        <w:t xml:space="preserve"> or 7.3 = chi square.  </w:t>
      </w:r>
    </w:p>
    <w:p w14:paraId="58C596C6" w14:textId="1D44FC48" w:rsidR="00EA24C1" w:rsidRDefault="00EA24C1" w:rsidP="00EA24C1">
      <w:pPr>
        <w:pStyle w:val="NoSpacing"/>
        <w:spacing w:line="360" w:lineRule="auto"/>
        <w:rPr>
          <w:rFonts w:ascii="Times New Roman" w:hAnsi="Times New Roman" w:cs="Times New Roman"/>
        </w:rPr>
      </w:pPr>
      <w:r w:rsidRPr="00260743">
        <w:rPr>
          <w:rFonts w:ascii="Times New Roman" w:hAnsi="Times New Roman" w:cs="Times New Roman" w:hint="eastAsia"/>
        </w:rPr>
        <w:t xml:space="preserve">(f)  </w:t>
      </w:r>
      <w:r>
        <w:rPr>
          <w:rFonts w:ascii="Times New Roman" w:hAnsi="Times New Roman" w:cs="Times New Roman"/>
        </w:rPr>
        <w:t xml:space="preserve">Write up your conclusion. </w:t>
      </w:r>
      <w:r w:rsidR="00BF10F1">
        <w:rPr>
          <w:rFonts w:ascii="Times New Roman" w:hAnsi="Times New Roman" w:cs="Times New Roman"/>
        </w:rPr>
        <w:t xml:space="preserve"> </w:t>
      </w:r>
      <w:r w:rsidR="00BF10F1" w:rsidRPr="00BF10F1">
        <w:rPr>
          <w:rFonts w:ascii="Times New Roman" w:hAnsi="Times New Roman" w:cs="Times New Roman"/>
          <w:color w:val="FF0000"/>
        </w:rPr>
        <w:t>We can reject the null hypothesis, suggesting there is an effect.</w:t>
      </w:r>
    </w:p>
    <w:p w14:paraId="2F3618C0" w14:textId="77777777" w:rsidR="00EA24C1" w:rsidRDefault="00EA24C1" w:rsidP="00EA24C1">
      <w:pPr>
        <w:jc w:val="both"/>
        <w:rPr>
          <w:rFonts w:ascii="Times New Roman" w:hAnsi="Times New Roman" w:cs="Times New Roman"/>
          <w:lang w:eastAsia="ko-KR"/>
        </w:rPr>
      </w:pPr>
    </w:p>
    <w:p w14:paraId="1878C7B7" w14:textId="77777777" w:rsidR="00EA24C1" w:rsidRPr="00EA24C1" w:rsidRDefault="00EA24C1" w:rsidP="00EA24C1">
      <w:pPr>
        <w:rPr>
          <w:rFonts w:ascii="Times New Roman" w:hAnsi="Times New Roman" w:cs="Times New Roman"/>
          <w:lang w:eastAsia="ko-KR"/>
        </w:rPr>
      </w:pPr>
    </w:p>
    <w:sectPr w:rsidR="00EA24C1" w:rsidRPr="00EA2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0634F"/>
    <w:multiLevelType w:val="hybridMultilevel"/>
    <w:tmpl w:val="9B1021EC"/>
    <w:lvl w:ilvl="0" w:tplc="541AF5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67575"/>
    <w:multiLevelType w:val="hybridMultilevel"/>
    <w:tmpl w:val="DE8C2BA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97B42"/>
    <w:multiLevelType w:val="hybridMultilevel"/>
    <w:tmpl w:val="085299A8"/>
    <w:lvl w:ilvl="0" w:tplc="5726C82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495012"/>
    <w:multiLevelType w:val="hybridMultilevel"/>
    <w:tmpl w:val="D7DE0928"/>
    <w:lvl w:ilvl="0" w:tplc="FE1C2E6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D14AF2"/>
    <w:multiLevelType w:val="hybridMultilevel"/>
    <w:tmpl w:val="D756A0A8"/>
    <w:lvl w:ilvl="0" w:tplc="F6E67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5781F"/>
    <w:multiLevelType w:val="hybridMultilevel"/>
    <w:tmpl w:val="ECB2F784"/>
    <w:lvl w:ilvl="0" w:tplc="F6E67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02"/>
    <w:rsid w:val="00034C2F"/>
    <w:rsid w:val="00056562"/>
    <w:rsid w:val="00077603"/>
    <w:rsid w:val="000B17A8"/>
    <w:rsid w:val="000C1ECC"/>
    <w:rsid w:val="000D2622"/>
    <w:rsid w:val="001145DA"/>
    <w:rsid w:val="001522E8"/>
    <w:rsid w:val="00165199"/>
    <w:rsid w:val="001909A2"/>
    <w:rsid w:val="001A1404"/>
    <w:rsid w:val="001C2762"/>
    <w:rsid w:val="001D5D6A"/>
    <w:rsid w:val="0020085C"/>
    <w:rsid w:val="002A1D98"/>
    <w:rsid w:val="00311C95"/>
    <w:rsid w:val="00317442"/>
    <w:rsid w:val="003261C1"/>
    <w:rsid w:val="003324F1"/>
    <w:rsid w:val="00385C73"/>
    <w:rsid w:val="003A4806"/>
    <w:rsid w:val="003E0053"/>
    <w:rsid w:val="00517553"/>
    <w:rsid w:val="005328A9"/>
    <w:rsid w:val="00534024"/>
    <w:rsid w:val="005459F1"/>
    <w:rsid w:val="005D2080"/>
    <w:rsid w:val="005D22C3"/>
    <w:rsid w:val="005F1725"/>
    <w:rsid w:val="006069FE"/>
    <w:rsid w:val="00636A91"/>
    <w:rsid w:val="006436EC"/>
    <w:rsid w:val="00645F82"/>
    <w:rsid w:val="00665684"/>
    <w:rsid w:val="006D5CB1"/>
    <w:rsid w:val="006E57C6"/>
    <w:rsid w:val="00723FA8"/>
    <w:rsid w:val="007431A0"/>
    <w:rsid w:val="00767A48"/>
    <w:rsid w:val="00783270"/>
    <w:rsid w:val="007E0D05"/>
    <w:rsid w:val="00815A23"/>
    <w:rsid w:val="008254EA"/>
    <w:rsid w:val="00840879"/>
    <w:rsid w:val="00846E71"/>
    <w:rsid w:val="00917C8C"/>
    <w:rsid w:val="009243D0"/>
    <w:rsid w:val="00933AA6"/>
    <w:rsid w:val="00933B97"/>
    <w:rsid w:val="009B66AF"/>
    <w:rsid w:val="009F1A2C"/>
    <w:rsid w:val="00A75295"/>
    <w:rsid w:val="00A82D3E"/>
    <w:rsid w:val="00AF748A"/>
    <w:rsid w:val="00B2599C"/>
    <w:rsid w:val="00B34DF8"/>
    <w:rsid w:val="00B36F10"/>
    <w:rsid w:val="00B518D4"/>
    <w:rsid w:val="00B96697"/>
    <w:rsid w:val="00BC3C6D"/>
    <w:rsid w:val="00BF10F1"/>
    <w:rsid w:val="00CE0BF0"/>
    <w:rsid w:val="00CE5602"/>
    <w:rsid w:val="00D57B45"/>
    <w:rsid w:val="00D66E1C"/>
    <w:rsid w:val="00D82734"/>
    <w:rsid w:val="00D836E5"/>
    <w:rsid w:val="00DA4DE3"/>
    <w:rsid w:val="00E17C0E"/>
    <w:rsid w:val="00EA24C1"/>
    <w:rsid w:val="00F668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1BA6"/>
  <w15:chartTrackingRefBased/>
  <w15:docId w15:val="{E0903C92-5F66-4E81-95D4-DB147241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EC"/>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36EC"/>
    <w:pPr>
      <w:spacing w:after="0" w:line="240" w:lineRule="auto"/>
    </w:pPr>
    <w:rPr>
      <w:sz w:val="24"/>
      <w:szCs w:val="24"/>
      <w:lang w:eastAsia="en-US"/>
    </w:rPr>
  </w:style>
  <w:style w:type="paragraph" w:styleId="ListParagraph">
    <w:name w:val="List Paragraph"/>
    <w:basedOn w:val="Normal"/>
    <w:uiPriority w:val="34"/>
    <w:qFormat/>
    <w:rsid w:val="000D2622"/>
    <w:pPr>
      <w:ind w:left="720"/>
      <w:contextualSpacing/>
    </w:pPr>
  </w:style>
  <w:style w:type="table" w:styleId="TableGrid">
    <w:name w:val="Table Grid"/>
    <w:basedOn w:val="TableNormal"/>
    <w:uiPriority w:val="59"/>
    <w:rsid w:val="00A75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7A48"/>
    <w:rPr>
      <w:rFonts w:ascii="Tahoma" w:hAnsi="Tahoma" w:cs="Tahoma"/>
      <w:sz w:val="16"/>
      <w:szCs w:val="16"/>
      <w:lang w:eastAsia="ko-KR"/>
    </w:rPr>
  </w:style>
  <w:style w:type="character" w:customStyle="1" w:styleId="BalloonTextChar">
    <w:name w:val="Balloon Text Char"/>
    <w:basedOn w:val="DefaultParagraphFont"/>
    <w:link w:val="BalloonText"/>
    <w:uiPriority w:val="99"/>
    <w:semiHidden/>
    <w:rsid w:val="00767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8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800D5655047B41889EF31E7D0EC8A6" ma:contentTypeVersion="12" ma:contentTypeDescription="Create a new document." ma:contentTypeScope="" ma:versionID="e25f2cc1cfaa64f1ccec9a3436d69d8f">
  <xsd:schema xmlns:xsd="http://www.w3.org/2001/XMLSchema" xmlns:xs="http://www.w3.org/2001/XMLSchema" xmlns:p="http://schemas.microsoft.com/office/2006/metadata/properties" xmlns:ns3="d3c0356e-9ee1-48a1-af1f-29880522dabd" xmlns:ns4="5dfcebdd-9b66-4303-8af7-68d8ff436572" targetNamespace="http://schemas.microsoft.com/office/2006/metadata/properties" ma:root="true" ma:fieldsID="28cee587877c2ee57b73892f4cce28d0" ns3:_="" ns4:_="">
    <xsd:import namespace="d3c0356e-9ee1-48a1-af1f-29880522dabd"/>
    <xsd:import namespace="5dfcebdd-9b66-4303-8af7-68d8ff4365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56e-9ee1-48a1-af1f-29880522d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cebdd-9b66-4303-8af7-68d8ff4365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F713C-23A2-4259-9060-3CB544CA30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9EED8-E4EA-4ED4-B934-A80F8B3E7B23}">
  <ds:schemaRefs>
    <ds:schemaRef ds:uri="http://schemas.microsoft.com/sharepoint/v3/contenttype/forms"/>
  </ds:schemaRefs>
</ds:datastoreItem>
</file>

<file path=customXml/itemProps3.xml><?xml version="1.0" encoding="utf-8"?>
<ds:datastoreItem xmlns:ds="http://schemas.openxmlformats.org/officeDocument/2006/customXml" ds:itemID="{7C1ADCE8-F6CB-4742-A367-2DBF81E76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56e-9ee1-48a1-af1f-29880522dabd"/>
    <ds:schemaRef ds:uri="5dfcebdd-9b66-4303-8af7-68d8ff436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Yeon Park</dc:creator>
  <cp:keywords/>
  <dc:description/>
  <cp:lastModifiedBy>Stephanie Mikulasek</cp:lastModifiedBy>
  <cp:revision>2</cp:revision>
  <dcterms:created xsi:type="dcterms:W3CDTF">2021-07-22T19:59:00Z</dcterms:created>
  <dcterms:modified xsi:type="dcterms:W3CDTF">2021-07-22T19:59:00Z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0x0101002B800D5655047B41889EF31E7D0EC8A6</vt:lpwstr>
  </property>
</Properties>
</file>