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F1988" w14:textId="77777777" w:rsidR="005D4AEB" w:rsidRPr="00BC653D" w:rsidRDefault="005D4AEB" w:rsidP="005D4AEB">
      <w:pPr>
        <w:adjustRightInd w:val="0"/>
        <w:spacing w:after="0" w:line="240" w:lineRule="auto"/>
        <w:jc w:val="center"/>
        <w:rPr>
          <w:rFonts w:ascii="Arial" w:eastAsia="Times New Roman" w:hAnsi="Arial" w:cs="Arial"/>
          <w:kern w:val="0"/>
          <w:sz w:val="24"/>
          <w:szCs w:val="24"/>
        </w:rPr>
      </w:pPr>
      <w:r w:rsidRPr="00BC653D">
        <w:rPr>
          <w:rFonts w:ascii="Arial" w:eastAsia="Times New Roman" w:hAnsi="Arial" w:cs="Arial"/>
          <w:kern w:val="0"/>
          <w:sz w:val="24"/>
          <w:szCs w:val="24"/>
        </w:rPr>
        <w:t>PUBLIC HEARING NOTICE</w:t>
      </w:r>
    </w:p>
    <w:p w14:paraId="5C336D51" w14:textId="77777777" w:rsidR="005D4AEB" w:rsidRPr="00BC653D" w:rsidRDefault="005D4AEB" w:rsidP="005D4AEB">
      <w:pPr>
        <w:adjustRightInd w:val="0"/>
        <w:spacing w:after="0" w:line="240" w:lineRule="auto"/>
        <w:jc w:val="center"/>
        <w:rPr>
          <w:rFonts w:ascii="Arial" w:eastAsia="Times New Roman" w:hAnsi="Arial" w:cs="Arial"/>
          <w:kern w:val="0"/>
          <w:sz w:val="24"/>
          <w:szCs w:val="24"/>
        </w:rPr>
      </w:pPr>
    </w:p>
    <w:p w14:paraId="3BF5A061" w14:textId="77777777" w:rsidR="005D4AEB" w:rsidRPr="00BC653D" w:rsidRDefault="005D4AEB" w:rsidP="005D4AEB">
      <w:pPr>
        <w:tabs>
          <w:tab w:val="left" w:pos="1440"/>
          <w:tab w:val="left" w:pos="2160"/>
          <w:tab w:val="left" w:pos="2880"/>
          <w:tab w:val="left" w:pos="4176"/>
        </w:tabs>
        <w:adjustRightInd w:val="0"/>
        <w:spacing w:after="0" w:line="240" w:lineRule="auto"/>
        <w:ind w:firstLine="1440"/>
        <w:jc w:val="both"/>
        <w:rPr>
          <w:rFonts w:ascii="Arial" w:eastAsia="Times New Roman" w:hAnsi="Arial" w:cs="Arial"/>
          <w:kern w:val="0"/>
          <w:sz w:val="24"/>
          <w:szCs w:val="24"/>
        </w:rPr>
      </w:pPr>
      <w:r w:rsidRPr="00BC653D">
        <w:rPr>
          <w:rFonts w:ascii="Arial" w:eastAsia="Times New Roman" w:hAnsi="Arial" w:cs="Arial"/>
          <w:kern w:val="0"/>
          <w:sz w:val="24"/>
          <w:szCs w:val="24"/>
        </w:rPr>
        <w:t>PLEASE TAKE NOTICE that a public hearing will be held as to the following matter:</w:t>
      </w:r>
    </w:p>
    <w:p w14:paraId="59168EEA" w14:textId="77777777" w:rsidR="005D4AEB" w:rsidRPr="00BC653D" w:rsidRDefault="005D4AEB" w:rsidP="005D4AEB">
      <w:pPr>
        <w:tabs>
          <w:tab w:val="left" w:pos="1440"/>
          <w:tab w:val="left" w:pos="2160"/>
          <w:tab w:val="left" w:pos="2880"/>
          <w:tab w:val="left" w:pos="4176"/>
        </w:tabs>
        <w:adjustRightInd w:val="0"/>
        <w:spacing w:after="0" w:line="240" w:lineRule="auto"/>
        <w:jc w:val="both"/>
        <w:rPr>
          <w:rFonts w:ascii="Arial" w:eastAsia="Times New Roman" w:hAnsi="Arial" w:cs="Arial"/>
          <w:kern w:val="0"/>
          <w:sz w:val="24"/>
          <w:szCs w:val="24"/>
        </w:rPr>
      </w:pPr>
    </w:p>
    <w:p w14:paraId="51759381" w14:textId="77777777" w:rsidR="005D4AEB" w:rsidRPr="00BC653D" w:rsidRDefault="005D4AEB" w:rsidP="005D4AEB">
      <w:pPr>
        <w:tabs>
          <w:tab w:val="left" w:pos="1440"/>
          <w:tab w:val="left" w:pos="2160"/>
          <w:tab w:val="left" w:pos="2880"/>
          <w:tab w:val="left" w:pos="4176"/>
        </w:tabs>
        <w:adjustRightInd w:val="0"/>
        <w:spacing w:after="0" w:line="240" w:lineRule="auto"/>
        <w:jc w:val="both"/>
        <w:rPr>
          <w:rFonts w:ascii="Arial" w:eastAsia="Times New Roman" w:hAnsi="Arial" w:cs="Arial"/>
          <w:kern w:val="0"/>
          <w:sz w:val="24"/>
          <w:szCs w:val="24"/>
        </w:rPr>
      </w:pPr>
      <w:r w:rsidRPr="00BC653D">
        <w:rPr>
          <w:rFonts w:ascii="Arial" w:eastAsia="Times New Roman" w:hAnsi="Arial" w:cs="Arial"/>
          <w:kern w:val="0"/>
          <w:sz w:val="24"/>
          <w:szCs w:val="24"/>
        </w:rPr>
        <w:t>Agency:</w:t>
      </w:r>
      <w:r w:rsidRPr="00BC653D">
        <w:rPr>
          <w:rFonts w:ascii="Arial" w:eastAsia="Times New Roman" w:hAnsi="Arial" w:cs="Arial"/>
          <w:kern w:val="0"/>
          <w:sz w:val="24"/>
          <w:szCs w:val="24"/>
        </w:rPr>
        <w:tab/>
        <w:t>Board of Appeals</w:t>
      </w:r>
    </w:p>
    <w:p w14:paraId="26A8964E" w14:textId="77777777" w:rsidR="005D4AEB" w:rsidRPr="00BC653D" w:rsidRDefault="005D4AEB" w:rsidP="005D4AEB">
      <w:pPr>
        <w:tabs>
          <w:tab w:val="left" w:pos="1440"/>
          <w:tab w:val="left" w:pos="2160"/>
          <w:tab w:val="left" w:pos="2880"/>
          <w:tab w:val="left" w:pos="4176"/>
        </w:tabs>
        <w:adjustRightInd w:val="0"/>
        <w:spacing w:after="0" w:line="240" w:lineRule="auto"/>
        <w:ind w:firstLine="1440"/>
        <w:jc w:val="both"/>
        <w:rPr>
          <w:rFonts w:ascii="Arial" w:eastAsia="Times New Roman" w:hAnsi="Arial" w:cs="Arial"/>
          <w:kern w:val="0"/>
          <w:sz w:val="24"/>
          <w:szCs w:val="24"/>
        </w:rPr>
      </w:pPr>
      <w:r w:rsidRPr="00BC653D">
        <w:rPr>
          <w:rFonts w:ascii="Arial" w:eastAsia="Times New Roman" w:hAnsi="Arial" w:cs="Arial"/>
          <w:kern w:val="0"/>
          <w:sz w:val="24"/>
          <w:szCs w:val="24"/>
        </w:rPr>
        <w:t>Village of Woodsburgh</w:t>
      </w:r>
    </w:p>
    <w:p w14:paraId="2C9AEB08" w14:textId="39DB287A" w:rsidR="005D4AEB" w:rsidRPr="00BC653D" w:rsidRDefault="005D4AEB" w:rsidP="005D4AEB">
      <w:pPr>
        <w:tabs>
          <w:tab w:val="left" w:pos="1440"/>
          <w:tab w:val="left" w:pos="2160"/>
          <w:tab w:val="left" w:pos="2880"/>
          <w:tab w:val="left" w:pos="4176"/>
        </w:tabs>
        <w:adjustRightInd w:val="0"/>
        <w:spacing w:after="0" w:line="240" w:lineRule="auto"/>
        <w:jc w:val="both"/>
        <w:rPr>
          <w:rFonts w:ascii="Arial" w:eastAsia="Times New Roman" w:hAnsi="Arial" w:cs="Arial"/>
          <w:kern w:val="0"/>
          <w:sz w:val="24"/>
          <w:szCs w:val="24"/>
        </w:rPr>
      </w:pPr>
      <w:r w:rsidRPr="00BC653D">
        <w:rPr>
          <w:rFonts w:ascii="Arial" w:eastAsia="Times New Roman" w:hAnsi="Arial" w:cs="Arial"/>
          <w:kern w:val="0"/>
          <w:sz w:val="24"/>
          <w:szCs w:val="24"/>
        </w:rPr>
        <w:t>Date:</w:t>
      </w:r>
      <w:r w:rsidRPr="00BC653D">
        <w:rPr>
          <w:rFonts w:ascii="Arial" w:eastAsia="Times New Roman" w:hAnsi="Arial" w:cs="Arial"/>
          <w:kern w:val="0"/>
          <w:sz w:val="24"/>
          <w:szCs w:val="24"/>
        </w:rPr>
        <w:tab/>
      </w:r>
      <w:r w:rsidR="00AF16B0">
        <w:rPr>
          <w:rFonts w:ascii="Arial" w:eastAsia="Times New Roman" w:hAnsi="Arial" w:cs="Arial"/>
          <w:kern w:val="0"/>
          <w:sz w:val="24"/>
          <w:szCs w:val="24"/>
        </w:rPr>
        <w:t>February 19, 2025</w:t>
      </w:r>
    </w:p>
    <w:p w14:paraId="4E374A54" w14:textId="77777777" w:rsidR="005D4AEB" w:rsidRPr="00BC653D" w:rsidRDefault="005D4AEB" w:rsidP="005D4AEB">
      <w:pPr>
        <w:tabs>
          <w:tab w:val="left" w:pos="1440"/>
          <w:tab w:val="left" w:pos="2160"/>
          <w:tab w:val="left" w:pos="2880"/>
          <w:tab w:val="left" w:pos="4176"/>
        </w:tabs>
        <w:adjustRightInd w:val="0"/>
        <w:spacing w:after="0" w:line="240" w:lineRule="auto"/>
        <w:jc w:val="both"/>
        <w:rPr>
          <w:rFonts w:ascii="Arial" w:eastAsia="Times New Roman" w:hAnsi="Arial" w:cs="Arial"/>
          <w:kern w:val="0"/>
          <w:sz w:val="24"/>
          <w:szCs w:val="24"/>
        </w:rPr>
      </w:pPr>
      <w:r w:rsidRPr="00BC653D">
        <w:rPr>
          <w:rFonts w:ascii="Arial" w:eastAsia="Times New Roman" w:hAnsi="Arial" w:cs="Arial"/>
          <w:kern w:val="0"/>
          <w:sz w:val="24"/>
          <w:szCs w:val="24"/>
        </w:rPr>
        <w:t xml:space="preserve">Time: </w:t>
      </w:r>
      <w:r w:rsidRPr="00BC653D">
        <w:rPr>
          <w:rFonts w:ascii="Arial" w:eastAsia="Times New Roman" w:hAnsi="Arial" w:cs="Arial"/>
          <w:kern w:val="0"/>
          <w:sz w:val="24"/>
          <w:szCs w:val="24"/>
        </w:rPr>
        <w:tab/>
        <w:t>7:00 p.m.</w:t>
      </w:r>
    </w:p>
    <w:p w14:paraId="3A2B49BD" w14:textId="77777777" w:rsidR="005D4AEB" w:rsidRPr="00BC653D" w:rsidRDefault="005D4AEB" w:rsidP="005D4AEB">
      <w:pPr>
        <w:tabs>
          <w:tab w:val="left" w:pos="1440"/>
          <w:tab w:val="left" w:pos="2160"/>
          <w:tab w:val="left" w:pos="2880"/>
          <w:tab w:val="left" w:pos="4176"/>
        </w:tabs>
        <w:adjustRightInd w:val="0"/>
        <w:spacing w:after="0" w:line="240" w:lineRule="auto"/>
        <w:jc w:val="both"/>
        <w:rPr>
          <w:rFonts w:ascii="Arial" w:eastAsia="Times New Roman" w:hAnsi="Arial" w:cs="Arial"/>
          <w:kern w:val="0"/>
          <w:sz w:val="24"/>
          <w:szCs w:val="24"/>
        </w:rPr>
      </w:pPr>
      <w:r w:rsidRPr="00BC653D">
        <w:rPr>
          <w:rFonts w:ascii="Arial" w:eastAsia="Times New Roman" w:hAnsi="Arial" w:cs="Arial"/>
          <w:kern w:val="0"/>
          <w:sz w:val="24"/>
          <w:szCs w:val="24"/>
        </w:rPr>
        <w:t>Place:</w:t>
      </w:r>
      <w:r w:rsidRPr="00BC653D">
        <w:rPr>
          <w:rFonts w:ascii="Arial" w:eastAsia="Times New Roman" w:hAnsi="Arial" w:cs="Arial"/>
          <w:kern w:val="0"/>
          <w:sz w:val="24"/>
          <w:szCs w:val="24"/>
        </w:rPr>
        <w:tab/>
        <w:t>Village Hall, 30 Piermont Avenue, Hewlett, New York</w:t>
      </w:r>
    </w:p>
    <w:p w14:paraId="29B8AD9B" w14:textId="77777777" w:rsidR="005D4AEB" w:rsidRPr="00BC653D" w:rsidRDefault="005D4AEB" w:rsidP="005D4AEB">
      <w:pPr>
        <w:tabs>
          <w:tab w:val="left" w:pos="1440"/>
          <w:tab w:val="left" w:pos="2160"/>
          <w:tab w:val="left" w:pos="2880"/>
          <w:tab w:val="left" w:pos="4176"/>
        </w:tabs>
        <w:adjustRightInd w:val="0"/>
        <w:spacing w:after="0" w:line="240" w:lineRule="auto"/>
        <w:jc w:val="both"/>
        <w:rPr>
          <w:rFonts w:ascii="Arial" w:eastAsia="Times New Roman" w:hAnsi="Arial" w:cs="Arial"/>
          <w:kern w:val="0"/>
          <w:sz w:val="24"/>
          <w:szCs w:val="24"/>
        </w:rPr>
      </w:pPr>
    </w:p>
    <w:p w14:paraId="303CDB4C" w14:textId="6B88750A" w:rsidR="00626F43" w:rsidRPr="00626F43" w:rsidRDefault="005D4AEB" w:rsidP="00626F43">
      <w:pPr>
        <w:autoSpaceDE w:val="0"/>
        <w:autoSpaceDN w:val="0"/>
        <w:adjustRightInd w:val="0"/>
        <w:contextualSpacing/>
        <w:jc w:val="both"/>
        <w:rPr>
          <w:rFonts w:ascii="Arial" w:eastAsia="Calibri" w:hAnsi="Arial" w:cs="Arial"/>
          <w:sz w:val="24"/>
          <w:szCs w:val="24"/>
        </w:rPr>
      </w:pPr>
      <w:r w:rsidRPr="00BC653D">
        <w:rPr>
          <w:rFonts w:ascii="Arial" w:eastAsia="Calibri" w:hAnsi="Arial" w:cs="Arial"/>
          <w:sz w:val="24"/>
          <w:szCs w:val="24"/>
        </w:rPr>
        <w:t>Subject:</w:t>
      </w:r>
      <w:r w:rsidRPr="00BC653D">
        <w:rPr>
          <w:rFonts w:ascii="Arial" w:eastAsia="Calibri" w:hAnsi="Arial" w:cs="Arial"/>
          <w:sz w:val="24"/>
          <w:szCs w:val="24"/>
        </w:rPr>
        <w:tab/>
        <w:t>Application of</w:t>
      </w:r>
      <w:r>
        <w:rPr>
          <w:rFonts w:ascii="Arial" w:eastAsia="Calibri" w:hAnsi="Arial" w:cs="Arial"/>
          <w:sz w:val="24"/>
          <w:szCs w:val="24"/>
        </w:rPr>
        <w:t xml:space="preserve"> </w:t>
      </w:r>
      <w:r w:rsidR="00AF16B0" w:rsidRPr="00AF16B0">
        <w:rPr>
          <w:rFonts w:ascii="Arial" w:eastAsia="Calibri" w:hAnsi="Arial" w:cs="Arial"/>
          <w:sz w:val="24"/>
          <w:szCs w:val="24"/>
        </w:rPr>
        <w:t>Solomon &amp; Sharon Monderer</w:t>
      </w:r>
      <w:r w:rsidRPr="00BC653D">
        <w:rPr>
          <w:rFonts w:ascii="Arial" w:eastAsia="Calibri" w:hAnsi="Arial" w:cs="Arial"/>
          <w:sz w:val="24"/>
          <w:szCs w:val="24"/>
        </w:rPr>
        <w:t xml:space="preserve">, </w:t>
      </w:r>
      <w:r w:rsidR="00AF16B0">
        <w:rPr>
          <w:rFonts w:ascii="Arial" w:eastAsia="Calibri" w:hAnsi="Arial" w:cs="Arial"/>
          <w:sz w:val="24"/>
          <w:szCs w:val="24"/>
        </w:rPr>
        <w:t>889 Ivy Hill Road</w:t>
      </w:r>
      <w:r w:rsidRPr="00BC653D">
        <w:rPr>
          <w:rFonts w:ascii="Arial" w:eastAsia="Calibri" w:hAnsi="Arial" w:cs="Arial"/>
          <w:sz w:val="24"/>
          <w:szCs w:val="24"/>
        </w:rPr>
        <w:t xml:space="preserve">, Woodsburgh, New York, </w:t>
      </w:r>
      <w:r w:rsidR="00AF16B0" w:rsidRPr="00AF16B0">
        <w:rPr>
          <w:rFonts w:ascii="Arial" w:eastAsia="Calibri" w:hAnsi="Arial" w:cs="Arial"/>
          <w:sz w:val="24"/>
          <w:szCs w:val="24"/>
        </w:rPr>
        <w:t>to construct an inground swimming pool with attached spa, surrounding patio, pool equipment and fence enclosure</w:t>
      </w:r>
      <w:r w:rsidRPr="00BC653D">
        <w:rPr>
          <w:rFonts w:ascii="Arial" w:eastAsia="Calibri" w:hAnsi="Arial" w:cs="Arial"/>
          <w:sz w:val="24"/>
          <w:szCs w:val="24"/>
        </w:rPr>
        <w:t>, which requires</w:t>
      </w:r>
      <w:r>
        <w:rPr>
          <w:rFonts w:ascii="Arial" w:eastAsia="Calibri" w:hAnsi="Arial" w:cs="Arial"/>
          <w:sz w:val="24"/>
          <w:szCs w:val="24"/>
        </w:rPr>
        <w:t xml:space="preserve"> </w:t>
      </w:r>
      <w:r w:rsidRPr="00BC653D">
        <w:rPr>
          <w:rFonts w:ascii="Arial" w:eastAsia="Calibri" w:hAnsi="Arial" w:cs="Arial"/>
          <w:sz w:val="24"/>
          <w:szCs w:val="24"/>
        </w:rPr>
        <w:t>variance</w:t>
      </w:r>
      <w:r>
        <w:rPr>
          <w:rFonts w:ascii="Arial" w:eastAsia="Calibri" w:hAnsi="Arial" w:cs="Arial"/>
          <w:sz w:val="24"/>
          <w:szCs w:val="24"/>
        </w:rPr>
        <w:t>s</w:t>
      </w:r>
      <w:r w:rsidRPr="00BC653D">
        <w:rPr>
          <w:rFonts w:ascii="Arial" w:eastAsia="Calibri" w:hAnsi="Arial" w:cs="Arial"/>
          <w:sz w:val="24"/>
          <w:szCs w:val="24"/>
        </w:rPr>
        <w:t xml:space="preserve"> of the following Village Code section</w:t>
      </w:r>
      <w:r>
        <w:rPr>
          <w:rFonts w:ascii="Arial" w:eastAsia="Calibri" w:hAnsi="Arial" w:cs="Arial"/>
          <w:sz w:val="24"/>
          <w:szCs w:val="24"/>
        </w:rPr>
        <w:t>s</w:t>
      </w:r>
      <w:r w:rsidRPr="00BC653D">
        <w:rPr>
          <w:rFonts w:ascii="Arial" w:eastAsia="Calibri" w:hAnsi="Arial" w:cs="Arial"/>
          <w:sz w:val="24"/>
          <w:szCs w:val="24"/>
        </w:rPr>
        <w:t xml:space="preserve">: </w:t>
      </w:r>
      <w:r>
        <w:rPr>
          <w:rFonts w:ascii="Arial" w:eastAsia="Calibri" w:hAnsi="Arial" w:cs="Arial"/>
          <w:sz w:val="24"/>
          <w:szCs w:val="24"/>
        </w:rPr>
        <w:t xml:space="preserve">(a) </w:t>
      </w:r>
      <w:r w:rsidR="00AE5846">
        <w:rPr>
          <w:rFonts w:ascii="Arial" w:eastAsia="Calibri" w:hAnsi="Arial" w:cs="Arial"/>
          <w:sz w:val="24"/>
          <w:szCs w:val="24"/>
        </w:rPr>
        <w:t>150-47(H), (</w:t>
      </w:r>
      <w:proofErr w:type="spellStart"/>
      <w:r w:rsidR="00AE5846">
        <w:rPr>
          <w:rFonts w:ascii="Arial" w:eastAsia="Calibri" w:hAnsi="Arial" w:cs="Arial"/>
          <w:sz w:val="24"/>
          <w:szCs w:val="24"/>
        </w:rPr>
        <w:t>i</w:t>
      </w:r>
      <w:proofErr w:type="spellEnd"/>
      <w:r w:rsidR="00AE5846">
        <w:rPr>
          <w:rFonts w:ascii="Arial" w:eastAsia="Calibri" w:hAnsi="Arial" w:cs="Arial"/>
          <w:sz w:val="24"/>
          <w:szCs w:val="24"/>
        </w:rPr>
        <w:t xml:space="preserve">) to permit the swimming pool, equipment and fencing to be located in a side yard, where they must be located in a rear yard, (ii) to permit the pool to be located 20 feet from the south lot line, where </w:t>
      </w:r>
      <w:r w:rsidR="00AE5846">
        <w:rPr>
          <w:rFonts w:ascii="Arial" w:eastAsia="Calibri" w:hAnsi="Arial" w:cs="Arial"/>
          <w:sz w:val="24"/>
          <w:szCs w:val="24"/>
        </w:rPr>
        <w:t xml:space="preserve">the minimum of </w:t>
      </w:r>
      <w:r w:rsidR="00AE5846">
        <w:rPr>
          <w:rFonts w:ascii="Arial" w:eastAsia="Calibri" w:hAnsi="Arial" w:cs="Arial"/>
          <w:sz w:val="24"/>
          <w:szCs w:val="24"/>
        </w:rPr>
        <w:t xml:space="preserve">25 feet is required, (iii) to permit the pool to be located 20 feet from the east lot line, where the minimum of 25 feet is required, (iv) to permit the fence enclosure to be partially located in a front yard, where it is required to be in a rear yard, (v) to permit the fence enclosure to be located 4.25 feet from the east lot line, where </w:t>
      </w:r>
      <w:r w:rsidR="00AE5846">
        <w:rPr>
          <w:rFonts w:ascii="Arial" w:eastAsia="Calibri" w:hAnsi="Arial" w:cs="Arial"/>
          <w:sz w:val="24"/>
          <w:szCs w:val="24"/>
        </w:rPr>
        <w:t>the minimum of</w:t>
      </w:r>
      <w:r w:rsidR="00AE5846">
        <w:rPr>
          <w:rFonts w:ascii="Arial" w:eastAsia="Calibri" w:hAnsi="Arial" w:cs="Arial"/>
          <w:sz w:val="24"/>
          <w:szCs w:val="24"/>
        </w:rPr>
        <w:t xml:space="preserve"> 25 feet is required, (vi) to permit the fence enclosure to be located 9.75 feet from the south lot line, where a minimum of 25 feet is required; (b) 150-39(B), to permit an impervious site coverage of 7,172.4 square feet, where the maximum permitted is 6,817.3 square feet</w:t>
      </w:r>
      <w:r w:rsidR="00BA0408">
        <w:rPr>
          <w:rFonts w:ascii="Arial" w:eastAsia="Calibri" w:hAnsi="Arial" w:cs="Arial"/>
          <w:sz w:val="24"/>
          <w:szCs w:val="24"/>
        </w:rPr>
        <w:t xml:space="preserve">. </w:t>
      </w:r>
      <w:r w:rsidR="00BA0408" w:rsidRPr="00BA0408">
        <w:rPr>
          <w:rFonts w:ascii="Arial" w:eastAsia="Calibri" w:hAnsi="Arial" w:cs="Arial"/>
          <w:sz w:val="24"/>
          <w:szCs w:val="24"/>
        </w:rPr>
        <w:t xml:space="preserve">The swimming pool also requires a special permit pursuant to Village Code §150-47(B).  </w:t>
      </w:r>
    </w:p>
    <w:p w14:paraId="2B9EE36D" w14:textId="0ACA7C7C" w:rsidR="005D4AEB" w:rsidRPr="005D4AEB" w:rsidRDefault="005D4AEB" w:rsidP="005D4AEB">
      <w:pPr>
        <w:autoSpaceDE w:val="0"/>
        <w:autoSpaceDN w:val="0"/>
        <w:adjustRightInd w:val="0"/>
        <w:contextualSpacing/>
        <w:jc w:val="both"/>
        <w:rPr>
          <w:rFonts w:ascii="Arial" w:eastAsia="Calibri" w:hAnsi="Arial" w:cs="Arial"/>
          <w:sz w:val="24"/>
          <w:szCs w:val="24"/>
        </w:rPr>
      </w:pPr>
    </w:p>
    <w:p w14:paraId="2CE8D3E6" w14:textId="38E8FF9E" w:rsidR="005D4AEB" w:rsidRPr="00BC653D" w:rsidRDefault="005D4AEB" w:rsidP="005D4AEB">
      <w:pPr>
        <w:autoSpaceDE w:val="0"/>
        <w:autoSpaceDN w:val="0"/>
        <w:adjustRightInd w:val="0"/>
        <w:contextualSpacing/>
        <w:jc w:val="both"/>
        <w:rPr>
          <w:rFonts w:ascii="Arial" w:eastAsia="Calibri" w:hAnsi="Arial" w:cs="Arial"/>
          <w:sz w:val="24"/>
          <w:szCs w:val="24"/>
        </w:rPr>
      </w:pPr>
      <w:r w:rsidRPr="00BC653D">
        <w:rPr>
          <w:rFonts w:ascii="Arial" w:eastAsia="Calibri" w:hAnsi="Arial" w:cs="Arial"/>
          <w:sz w:val="24"/>
          <w:szCs w:val="24"/>
        </w:rPr>
        <w:t xml:space="preserve"> Premises are also known as Section 41, Block </w:t>
      </w:r>
      <w:r w:rsidR="00AF16B0">
        <w:rPr>
          <w:rFonts w:ascii="Arial" w:eastAsia="Calibri" w:hAnsi="Arial" w:cs="Arial"/>
          <w:sz w:val="24"/>
          <w:szCs w:val="24"/>
        </w:rPr>
        <w:t>110</w:t>
      </w:r>
      <w:r w:rsidRPr="00BC653D">
        <w:rPr>
          <w:rFonts w:ascii="Arial" w:eastAsia="Calibri" w:hAnsi="Arial" w:cs="Arial"/>
          <w:sz w:val="24"/>
          <w:szCs w:val="24"/>
        </w:rPr>
        <w:t xml:space="preserve">, Lot </w:t>
      </w:r>
      <w:r w:rsidR="00AF16B0">
        <w:rPr>
          <w:rFonts w:ascii="Arial" w:eastAsia="Calibri" w:hAnsi="Arial" w:cs="Arial"/>
          <w:sz w:val="24"/>
          <w:szCs w:val="24"/>
        </w:rPr>
        <w:t>1</w:t>
      </w:r>
      <w:r>
        <w:rPr>
          <w:rFonts w:ascii="Arial" w:eastAsia="Calibri" w:hAnsi="Arial" w:cs="Arial"/>
          <w:sz w:val="24"/>
          <w:szCs w:val="24"/>
        </w:rPr>
        <w:t xml:space="preserve"> </w:t>
      </w:r>
      <w:r w:rsidRPr="00BC653D">
        <w:rPr>
          <w:rFonts w:ascii="Arial" w:eastAsia="Calibri" w:hAnsi="Arial" w:cs="Arial"/>
          <w:sz w:val="24"/>
          <w:szCs w:val="24"/>
        </w:rPr>
        <w:t xml:space="preserve">on the Nassau County Land and Tax Map.  </w:t>
      </w:r>
    </w:p>
    <w:p w14:paraId="7B15E80E" w14:textId="77777777" w:rsidR="005D4AEB" w:rsidRPr="00BC653D" w:rsidRDefault="005D4AEB" w:rsidP="005D4AEB">
      <w:pPr>
        <w:tabs>
          <w:tab w:val="left" w:pos="1440"/>
          <w:tab w:val="left" w:pos="2160"/>
          <w:tab w:val="left" w:pos="2880"/>
          <w:tab w:val="left" w:pos="4176"/>
        </w:tabs>
        <w:adjustRightInd w:val="0"/>
        <w:spacing w:after="0" w:line="240" w:lineRule="auto"/>
        <w:jc w:val="both"/>
        <w:rPr>
          <w:rFonts w:ascii="Arial" w:eastAsia="Times New Roman" w:hAnsi="Arial" w:cs="Arial"/>
          <w:kern w:val="0"/>
          <w:sz w:val="24"/>
          <w:szCs w:val="24"/>
        </w:rPr>
      </w:pPr>
    </w:p>
    <w:p w14:paraId="1274688F" w14:textId="77777777" w:rsidR="005D4AEB" w:rsidRPr="00BC653D" w:rsidRDefault="005D4AEB" w:rsidP="005D4AEB">
      <w:pPr>
        <w:tabs>
          <w:tab w:val="left" w:pos="1440"/>
          <w:tab w:val="left" w:pos="2160"/>
          <w:tab w:val="left" w:pos="2880"/>
          <w:tab w:val="left" w:pos="4176"/>
        </w:tabs>
        <w:adjustRightInd w:val="0"/>
        <w:spacing w:after="0" w:line="240" w:lineRule="auto"/>
        <w:ind w:firstLine="1440"/>
        <w:jc w:val="both"/>
        <w:rPr>
          <w:rFonts w:ascii="Arial" w:eastAsia="Times New Roman" w:hAnsi="Arial" w:cs="Arial"/>
          <w:kern w:val="0"/>
          <w:sz w:val="24"/>
          <w:szCs w:val="24"/>
        </w:rPr>
      </w:pPr>
      <w:r w:rsidRPr="00BC653D">
        <w:rPr>
          <w:rFonts w:ascii="Arial" w:eastAsia="Times New Roman" w:hAnsi="Arial" w:cs="Arial"/>
          <w:kern w:val="0"/>
          <w:sz w:val="24"/>
          <w:szCs w:val="24"/>
        </w:rPr>
        <w:t xml:space="preserve">At the said time and place, all interested persons may be heard with respect to the foregoing matters.  </w:t>
      </w:r>
    </w:p>
    <w:p w14:paraId="16DBF903" w14:textId="77777777" w:rsidR="005D4AEB" w:rsidRPr="00BC653D" w:rsidRDefault="005D4AEB" w:rsidP="005D4AEB">
      <w:pPr>
        <w:tabs>
          <w:tab w:val="left" w:pos="1440"/>
          <w:tab w:val="left" w:pos="2160"/>
          <w:tab w:val="left" w:pos="2880"/>
          <w:tab w:val="left" w:pos="4176"/>
        </w:tabs>
        <w:adjustRightInd w:val="0"/>
        <w:spacing w:after="0" w:line="240" w:lineRule="auto"/>
        <w:ind w:firstLine="1440"/>
        <w:jc w:val="both"/>
        <w:rPr>
          <w:rFonts w:ascii="Arial" w:eastAsia="Times New Roman" w:hAnsi="Arial" w:cs="Arial"/>
          <w:kern w:val="0"/>
          <w:sz w:val="24"/>
          <w:szCs w:val="24"/>
        </w:rPr>
      </w:pPr>
    </w:p>
    <w:p w14:paraId="0FECB15F" w14:textId="77777777" w:rsidR="005D4AEB" w:rsidRPr="00BC653D" w:rsidRDefault="005D4AEB" w:rsidP="005D4AEB">
      <w:pPr>
        <w:tabs>
          <w:tab w:val="left" w:pos="1440"/>
          <w:tab w:val="left" w:pos="2160"/>
          <w:tab w:val="left" w:pos="2880"/>
          <w:tab w:val="left" w:pos="4176"/>
        </w:tabs>
        <w:adjustRightInd w:val="0"/>
        <w:spacing w:after="0" w:line="240" w:lineRule="auto"/>
        <w:ind w:firstLine="1440"/>
        <w:jc w:val="both"/>
        <w:rPr>
          <w:rFonts w:ascii="Arial" w:eastAsia="Times New Roman" w:hAnsi="Arial" w:cs="Arial"/>
          <w:kern w:val="0"/>
          <w:sz w:val="24"/>
          <w:szCs w:val="24"/>
        </w:rPr>
      </w:pPr>
      <w:r w:rsidRPr="00BC653D">
        <w:rPr>
          <w:rFonts w:ascii="Arial" w:eastAsia="Times New Roman" w:hAnsi="Arial" w:cs="Arial"/>
          <w:kern w:val="0"/>
          <w:sz w:val="24"/>
          <w:szCs w:val="24"/>
        </w:rPr>
        <w:t>This application is a Type II Action under the State Environmental Quality Review Act.</w:t>
      </w:r>
    </w:p>
    <w:p w14:paraId="065D55B8" w14:textId="77777777" w:rsidR="005D4AEB" w:rsidRPr="00BC653D" w:rsidRDefault="005D4AEB" w:rsidP="005D4AEB">
      <w:pPr>
        <w:tabs>
          <w:tab w:val="left" w:pos="1440"/>
          <w:tab w:val="left" w:pos="2160"/>
          <w:tab w:val="left" w:pos="2880"/>
          <w:tab w:val="left" w:pos="4176"/>
        </w:tabs>
        <w:adjustRightInd w:val="0"/>
        <w:spacing w:after="0" w:line="240" w:lineRule="auto"/>
        <w:ind w:firstLine="1440"/>
        <w:jc w:val="both"/>
        <w:rPr>
          <w:rFonts w:ascii="Arial" w:eastAsia="Times New Roman" w:hAnsi="Arial" w:cs="Arial"/>
          <w:kern w:val="0"/>
          <w:sz w:val="24"/>
          <w:szCs w:val="24"/>
        </w:rPr>
      </w:pPr>
    </w:p>
    <w:p w14:paraId="45AE1CE8" w14:textId="77777777" w:rsidR="005D4AEB" w:rsidRPr="00BC653D" w:rsidRDefault="005D4AEB" w:rsidP="005D4AEB">
      <w:pPr>
        <w:tabs>
          <w:tab w:val="left" w:pos="1440"/>
          <w:tab w:val="left" w:pos="2160"/>
          <w:tab w:val="left" w:pos="2880"/>
          <w:tab w:val="left" w:pos="4176"/>
        </w:tabs>
        <w:adjustRightInd w:val="0"/>
        <w:spacing w:after="0" w:line="240" w:lineRule="auto"/>
        <w:ind w:firstLine="1440"/>
        <w:jc w:val="both"/>
        <w:rPr>
          <w:rFonts w:ascii="Arial" w:eastAsia="Times New Roman" w:hAnsi="Arial" w:cs="Arial"/>
          <w:kern w:val="0"/>
          <w:sz w:val="24"/>
          <w:szCs w:val="24"/>
        </w:rPr>
      </w:pPr>
      <w:r w:rsidRPr="00BC653D">
        <w:rPr>
          <w:rFonts w:ascii="Arial" w:eastAsia="Times New Roman" w:hAnsi="Arial" w:cs="Arial"/>
          <w:kern w:val="0"/>
          <w:sz w:val="24"/>
          <w:szCs w:val="24"/>
        </w:rPr>
        <w:t xml:space="preserve">Any person having a disability which would inhibit attendance at or participation in the hearing should notify the Village Clerk at least three business days prior to the hearing, so that reasonable efforts may be made to facilitate such attendance and participation. </w:t>
      </w:r>
    </w:p>
    <w:p w14:paraId="4397B870" w14:textId="77777777" w:rsidR="005D4AEB" w:rsidRPr="00BC653D" w:rsidRDefault="005D4AEB" w:rsidP="005D4AEB">
      <w:pPr>
        <w:tabs>
          <w:tab w:val="left" w:pos="1440"/>
          <w:tab w:val="left" w:pos="2160"/>
          <w:tab w:val="left" w:pos="2880"/>
          <w:tab w:val="left" w:pos="4176"/>
        </w:tabs>
        <w:adjustRightInd w:val="0"/>
        <w:spacing w:after="0" w:line="240" w:lineRule="auto"/>
        <w:jc w:val="both"/>
        <w:rPr>
          <w:rFonts w:ascii="Arial" w:eastAsia="Times New Roman" w:hAnsi="Arial" w:cs="Arial"/>
          <w:kern w:val="0"/>
          <w:sz w:val="24"/>
          <w:szCs w:val="24"/>
        </w:rPr>
      </w:pPr>
    </w:p>
    <w:p w14:paraId="2E8B7775" w14:textId="77777777" w:rsidR="005D4AEB" w:rsidRPr="00BC653D" w:rsidRDefault="005D4AEB" w:rsidP="005D4AEB">
      <w:pPr>
        <w:tabs>
          <w:tab w:val="left" w:pos="1440"/>
          <w:tab w:val="left" w:pos="2160"/>
          <w:tab w:val="left" w:pos="2880"/>
          <w:tab w:val="left" w:pos="4176"/>
        </w:tabs>
        <w:adjustRightInd w:val="0"/>
        <w:spacing w:after="0" w:line="240" w:lineRule="auto"/>
        <w:ind w:firstLine="1440"/>
        <w:jc w:val="both"/>
        <w:rPr>
          <w:rFonts w:ascii="Arial" w:eastAsia="Times New Roman" w:hAnsi="Arial" w:cs="Arial"/>
          <w:kern w:val="0"/>
          <w:sz w:val="24"/>
          <w:szCs w:val="24"/>
        </w:rPr>
      </w:pPr>
      <w:r w:rsidRPr="00BC653D">
        <w:rPr>
          <w:rFonts w:ascii="Arial" w:eastAsia="Times New Roman" w:hAnsi="Arial" w:cs="Arial"/>
          <w:kern w:val="0"/>
          <w:sz w:val="24"/>
          <w:szCs w:val="24"/>
        </w:rPr>
        <w:t xml:space="preserve">All relevant documents may be inspected at the office of the Village Clerk, 30 Piermont Avenue, Hewlett, New York, during regular business hours.  </w:t>
      </w:r>
    </w:p>
    <w:p w14:paraId="37728405" w14:textId="77777777" w:rsidR="005D4AEB" w:rsidRPr="00BC653D" w:rsidRDefault="005D4AEB" w:rsidP="005D4AEB">
      <w:pPr>
        <w:tabs>
          <w:tab w:val="left" w:pos="1440"/>
          <w:tab w:val="left" w:pos="2160"/>
          <w:tab w:val="left" w:pos="2880"/>
          <w:tab w:val="left" w:pos="4176"/>
        </w:tabs>
        <w:adjustRightInd w:val="0"/>
        <w:spacing w:after="0" w:line="240" w:lineRule="auto"/>
        <w:jc w:val="both"/>
        <w:rPr>
          <w:rFonts w:ascii="Arial" w:eastAsia="Times New Roman" w:hAnsi="Arial" w:cs="Arial"/>
          <w:kern w:val="0"/>
          <w:sz w:val="24"/>
          <w:szCs w:val="24"/>
        </w:rPr>
      </w:pPr>
    </w:p>
    <w:p w14:paraId="3F3F765A" w14:textId="6D57FAF8" w:rsidR="005D4AEB" w:rsidRPr="00BC653D" w:rsidRDefault="005D4AEB" w:rsidP="005D4AEB">
      <w:pPr>
        <w:tabs>
          <w:tab w:val="left" w:pos="1440"/>
          <w:tab w:val="left" w:pos="2160"/>
          <w:tab w:val="left" w:pos="2880"/>
          <w:tab w:val="left" w:pos="4176"/>
        </w:tabs>
        <w:adjustRightInd w:val="0"/>
        <w:spacing w:after="0" w:line="240" w:lineRule="auto"/>
        <w:jc w:val="both"/>
        <w:rPr>
          <w:rFonts w:ascii="Arial" w:eastAsia="Times New Roman" w:hAnsi="Arial" w:cs="Arial"/>
          <w:kern w:val="0"/>
          <w:sz w:val="24"/>
          <w:szCs w:val="24"/>
        </w:rPr>
      </w:pPr>
      <w:r w:rsidRPr="00BC653D">
        <w:rPr>
          <w:rFonts w:ascii="Arial" w:eastAsia="Times New Roman" w:hAnsi="Arial" w:cs="Arial"/>
          <w:kern w:val="0"/>
          <w:sz w:val="24"/>
          <w:szCs w:val="24"/>
        </w:rPr>
        <w:t xml:space="preserve">Dated:   </w:t>
      </w:r>
      <w:r w:rsidR="00AF16B0">
        <w:rPr>
          <w:rFonts w:ascii="Arial" w:eastAsia="Times New Roman" w:hAnsi="Arial" w:cs="Arial"/>
          <w:kern w:val="0"/>
          <w:sz w:val="24"/>
          <w:szCs w:val="24"/>
        </w:rPr>
        <w:t>January 24, 2025</w:t>
      </w:r>
    </w:p>
    <w:p w14:paraId="00AC3FED" w14:textId="77777777" w:rsidR="005D4AEB" w:rsidRPr="00BC653D" w:rsidRDefault="005D4AEB" w:rsidP="005D4AEB">
      <w:pPr>
        <w:tabs>
          <w:tab w:val="left" w:pos="1440"/>
          <w:tab w:val="left" w:pos="2160"/>
          <w:tab w:val="left" w:pos="2880"/>
          <w:tab w:val="left" w:pos="4176"/>
        </w:tabs>
        <w:adjustRightInd w:val="0"/>
        <w:spacing w:after="0" w:line="240" w:lineRule="auto"/>
        <w:jc w:val="both"/>
        <w:rPr>
          <w:rFonts w:ascii="Arial" w:eastAsia="Times New Roman" w:hAnsi="Arial" w:cs="Arial"/>
          <w:kern w:val="0"/>
          <w:sz w:val="24"/>
          <w:szCs w:val="24"/>
        </w:rPr>
      </w:pPr>
    </w:p>
    <w:p w14:paraId="6B1D29C8" w14:textId="77777777" w:rsidR="005D4AEB" w:rsidRPr="00BC653D" w:rsidRDefault="005D4AEB" w:rsidP="005D4AEB">
      <w:pPr>
        <w:tabs>
          <w:tab w:val="left" w:pos="1440"/>
          <w:tab w:val="left" w:pos="2160"/>
          <w:tab w:val="left" w:pos="2880"/>
          <w:tab w:val="left" w:pos="4176"/>
        </w:tabs>
        <w:adjustRightInd w:val="0"/>
        <w:spacing w:after="0" w:line="240" w:lineRule="auto"/>
        <w:ind w:firstLine="2880"/>
        <w:jc w:val="both"/>
        <w:rPr>
          <w:rFonts w:ascii="Arial" w:eastAsia="Times New Roman" w:hAnsi="Arial" w:cs="Arial"/>
          <w:kern w:val="0"/>
          <w:sz w:val="24"/>
          <w:szCs w:val="24"/>
        </w:rPr>
      </w:pPr>
      <w:r w:rsidRPr="00BC653D">
        <w:rPr>
          <w:rFonts w:ascii="Arial" w:eastAsia="Times New Roman" w:hAnsi="Arial" w:cs="Arial"/>
          <w:kern w:val="0"/>
          <w:sz w:val="24"/>
          <w:szCs w:val="24"/>
        </w:rPr>
        <w:t>BY ORDER OF THE BOARD OF APPEALS</w:t>
      </w:r>
    </w:p>
    <w:p w14:paraId="68918581" w14:textId="022D2F37" w:rsidR="002E1888" w:rsidRPr="00626F43" w:rsidRDefault="005D4AEB" w:rsidP="00626F43">
      <w:pPr>
        <w:tabs>
          <w:tab w:val="left" w:pos="1440"/>
          <w:tab w:val="left" w:pos="2160"/>
          <w:tab w:val="left" w:pos="2880"/>
          <w:tab w:val="left" w:pos="4176"/>
        </w:tabs>
        <w:adjustRightInd w:val="0"/>
        <w:spacing w:after="0" w:line="240" w:lineRule="auto"/>
        <w:ind w:firstLine="2880"/>
        <w:jc w:val="both"/>
        <w:rPr>
          <w:rFonts w:ascii="Arial" w:eastAsia="Times New Roman" w:hAnsi="Arial" w:cs="Arial"/>
          <w:kern w:val="0"/>
          <w:sz w:val="24"/>
          <w:szCs w:val="24"/>
        </w:rPr>
      </w:pPr>
      <w:r w:rsidRPr="00BC653D">
        <w:rPr>
          <w:rFonts w:ascii="Arial" w:eastAsia="Times New Roman" w:hAnsi="Arial" w:cs="Arial"/>
          <w:kern w:val="0"/>
          <w:sz w:val="24"/>
          <w:szCs w:val="24"/>
        </w:rPr>
        <w:t>Michelle Blandino, Village Clerk</w:t>
      </w:r>
    </w:p>
    <w:sectPr w:rsidR="002E1888" w:rsidRPr="00626F43" w:rsidSect="00626F43">
      <w:pgSz w:w="12240" w:h="15840"/>
      <w:pgMar w:top="36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AEB"/>
    <w:rsid w:val="0011744A"/>
    <w:rsid w:val="002E1888"/>
    <w:rsid w:val="005D4AEB"/>
    <w:rsid w:val="005D7CDD"/>
    <w:rsid w:val="00626F43"/>
    <w:rsid w:val="00AE5846"/>
    <w:rsid w:val="00AF16B0"/>
    <w:rsid w:val="00BA0408"/>
    <w:rsid w:val="00CA0D62"/>
    <w:rsid w:val="00FE7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443B"/>
  <w15:chartTrackingRefBased/>
  <w15:docId w15:val="{A496F6B3-6850-4EB3-A3FC-18520CAB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AEB"/>
  </w:style>
  <w:style w:type="paragraph" w:styleId="Heading1">
    <w:name w:val="heading 1"/>
    <w:basedOn w:val="Normal"/>
    <w:next w:val="Normal"/>
    <w:link w:val="Heading1Char"/>
    <w:uiPriority w:val="9"/>
    <w:qFormat/>
    <w:rsid w:val="005D4A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4A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4A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4A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4A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4A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4A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4A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4A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A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4A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4A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4A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4A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4A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4A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4A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4AEB"/>
    <w:rPr>
      <w:rFonts w:eastAsiaTheme="majorEastAsia" w:cstheme="majorBidi"/>
      <w:color w:val="272727" w:themeColor="text1" w:themeTint="D8"/>
    </w:rPr>
  </w:style>
  <w:style w:type="paragraph" w:styleId="Title">
    <w:name w:val="Title"/>
    <w:basedOn w:val="Normal"/>
    <w:next w:val="Normal"/>
    <w:link w:val="TitleChar"/>
    <w:uiPriority w:val="10"/>
    <w:qFormat/>
    <w:rsid w:val="005D4A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A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4A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4A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4AEB"/>
    <w:pPr>
      <w:spacing w:before="160"/>
      <w:jc w:val="center"/>
    </w:pPr>
    <w:rPr>
      <w:i/>
      <w:iCs/>
      <w:color w:val="404040" w:themeColor="text1" w:themeTint="BF"/>
    </w:rPr>
  </w:style>
  <w:style w:type="character" w:customStyle="1" w:styleId="QuoteChar">
    <w:name w:val="Quote Char"/>
    <w:basedOn w:val="DefaultParagraphFont"/>
    <w:link w:val="Quote"/>
    <w:uiPriority w:val="29"/>
    <w:rsid w:val="005D4AEB"/>
    <w:rPr>
      <w:i/>
      <w:iCs/>
      <w:color w:val="404040" w:themeColor="text1" w:themeTint="BF"/>
    </w:rPr>
  </w:style>
  <w:style w:type="paragraph" w:styleId="ListParagraph">
    <w:name w:val="List Paragraph"/>
    <w:basedOn w:val="Normal"/>
    <w:uiPriority w:val="34"/>
    <w:qFormat/>
    <w:rsid w:val="005D4AEB"/>
    <w:pPr>
      <w:ind w:left="720"/>
      <w:contextualSpacing/>
    </w:pPr>
  </w:style>
  <w:style w:type="character" w:styleId="IntenseEmphasis">
    <w:name w:val="Intense Emphasis"/>
    <w:basedOn w:val="DefaultParagraphFont"/>
    <w:uiPriority w:val="21"/>
    <w:qFormat/>
    <w:rsid w:val="005D4AEB"/>
    <w:rPr>
      <w:i/>
      <w:iCs/>
      <w:color w:val="0F4761" w:themeColor="accent1" w:themeShade="BF"/>
    </w:rPr>
  </w:style>
  <w:style w:type="paragraph" w:styleId="IntenseQuote">
    <w:name w:val="Intense Quote"/>
    <w:basedOn w:val="Normal"/>
    <w:next w:val="Normal"/>
    <w:link w:val="IntenseQuoteChar"/>
    <w:uiPriority w:val="30"/>
    <w:qFormat/>
    <w:rsid w:val="005D4A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4AEB"/>
    <w:rPr>
      <w:i/>
      <w:iCs/>
      <w:color w:val="0F4761" w:themeColor="accent1" w:themeShade="BF"/>
    </w:rPr>
  </w:style>
  <w:style w:type="character" w:styleId="IntenseReference">
    <w:name w:val="Intense Reference"/>
    <w:basedOn w:val="DefaultParagraphFont"/>
    <w:uiPriority w:val="32"/>
    <w:qFormat/>
    <w:rsid w:val="005D4A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Garraputa</dc:creator>
  <cp:keywords/>
  <dc:description/>
  <cp:lastModifiedBy>Dana Garraputa</cp:lastModifiedBy>
  <cp:revision>3</cp:revision>
  <dcterms:created xsi:type="dcterms:W3CDTF">2025-01-24T14:48:00Z</dcterms:created>
  <dcterms:modified xsi:type="dcterms:W3CDTF">2025-01-24T14:56:00Z</dcterms:modified>
</cp:coreProperties>
</file>