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6A77B" w14:textId="7D41C42F" w:rsidR="00C06C96" w:rsidRPr="004F4C99" w:rsidRDefault="00C06C96" w:rsidP="00C06C96">
      <w:pPr>
        <w:contextualSpacing/>
        <w:jc w:val="left"/>
        <w:rPr>
          <w:rFonts w:ascii="Roboto" w:eastAsia="Times New Roman" w:hAnsi="Roboto" w:cs="Arial"/>
          <w:b/>
          <w:bCs/>
        </w:rPr>
      </w:pPr>
      <w:r>
        <w:rPr>
          <w:rFonts w:ascii="Roboto" w:eastAsia="Times New Roman" w:hAnsi="Roboto" w:cs="Arial"/>
          <w:b/>
          <w:bCs/>
          <w:noProof/>
        </w:rPr>
        <w:drawing>
          <wp:anchor distT="0" distB="0" distL="114300" distR="114300" simplePos="0" relativeHeight="251659264" behindDoc="1" locked="0" layoutInCell="1" allowOverlap="1" wp14:anchorId="34922F38" wp14:editId="672A59CC">
            <wp:simplePos x="0" y="0"/>
            <wp:positionH relativeFrom="column">
              <wp:posOffset>4975447</wp:posOffset>
            </wp:positionH>
            <wp:positionV relativeFrom="paragraph">
              <wp:posOffset>-352145</wp:posOffset>
            </wp:positionV>
            <wp:extent cx="861237" cy="895686"/>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61237" cy="895686"/>
                    </a:xfrm>
                    <a:prstGeom prst="rect">
                      <a:avLst/>
                    </a:prstGeom>
                  </pic:spPr>
                </pic:pic>
              </a:graphicData>
            </a:graphic>
            <wp14:sizeRelH relativeFrom="margin">
              <wp14:pctWidth>0</wp14:pctWidth>
            </wp14:sizeRelH>
            <wp14:sizeRelV relativeFrom="margin">
              <wp14:pctHeight>0</wp14:pctHeight>
            </wp14:sizeRelV>
          </wp:anchor>
        </w:drawing>
      </w:r>
      <w:r>
        <w:rPr>
          <w:rFonts w:ascii="Roboto" w:eastAsia="Times New Roman" w:hAnsi="Roboto" w:cs="Arial"/>
          <w:b/>
          <w:bCs/>
        </w:rPr>
        <w:t xml:space="preserve">Woodsburgh Board of Zoning Appeals: </w:t>
      </w:r>
      <w:r>
        <w:rPr>
          <w:rFonts w:ascii="Roboto" w:eastAsia="Times New Roman" w:hAnsi="Roboto" w:cs="Arial"/>
          <w:b/>
          <w:bCs/>
        </w:rPr>
        <w:t>November 3</w:t>
      </w:r>
      <w:r w:rsidRPr="004F4C99">
        <w:rPr>
          <w:rFonts w:ascii="Roboto" w:eastAsia="Times New Roman" w:hAnsi="Roboto" w:cs="Arial"/>
          <w:b/>
          <w:bCs/>
        </w:rPr>
        <w:t xml:space="preserve">, </w:t>
      </w:r>
      <w:proofErr w:type="gramStart"/>
      <w:r w:rsidRPr="004F4C99">
        <w:rPr>
          <w:rFonts w:ascii="Roboto" w:eastAsia="Times New Roman" w:hAnsi="Roboto" w:cs="Arial"/>
          <w:b/>
          <w:bCs/>
        </w:rPr>
        <w:t>2022</w:t>
      </w:r>
      <w:proofErr w:type="gramEnd"/>
      <w:r w:rsidRPr="004F4C99">
        <w:rPr>
          <w:rFonts w:ascii="Roboto" w:eastAsia="Times New Roman" w:hAnsi="Roboto" w:cs="Arial"/>
          <w:b/>
          <w:bCs/>
        </w:rPr>
        <w:t xml:space="preserve"> at 7:00 pm</w:t>
      </w:r>
      <w:r>
        <w:rPr>
          <w:rFonts w:ascii="Roboto" w:eastAsia="Times New Roman" w:hAnsi="Roboto" w:cs="Arial"/>
          <w:b/>
          <w:bCs/>
        </w:rPr>
        <w:t xml:space="preserve">         </w:t>
      </w:r>
      <w:r w:rsidRPr="004F4C99">
        <w:rPr>
          <w:rFonts w:ascii="Roboto" w:eastAsia="Times New Roman" w:hAnsi="Roboto" w:cs="Arial"/>
          <w:b/>
          <w:bCs/>
        </w:rPr>
        <w:br/>
        <w:t>at Village Hall, 30 Piermont Ave Hewlett NY 11557</w:t>
      </w:r>
    </w:p>
    <w:p w14:paraId="5C63CBA9" w14:textId="77777777" w:rsidR="00C06C96" w:rsidRPr="004F4C99" w:rsidRDefault="00C06C96" w:rsidP="00C06C96">
      <w:pPr>
        <w:contextualSpacing/>
        <w:jc w:val="left"/>
        <w:rPr>
          <w:rFonts w:ascii="Roboto" w:eastAsia="Times New Roman" w:hAnsi="Roboto" w:cs="Arial"/>
          <w:b/>
          <w:bCs/>
        </w:rPr>
      </w:pPr>
      <w:r>
        <w:rPr>
          <w:rFonts w:ascii="Roboto" w:eastAsia="Times New Roman" w:hAnsi="Roboto" w:cs="Arial"/>
          <w:i/>
        </w:rPr>
        <w:pict w14:anchorId="702C3434">
          <v:rect id="_x0000_i1025" style="width:468pt;height:1.5pt" o:hralign="center" o:hrstd="t" o:hrnoshade="t" o:hr="t" fillcolor="#c00000" stroked="f"/>
        </w:pict>
      </w:r>
    </w:p>
    <w:p w14:paraId="7B88F226" w14:textId="77777777" w:rsidR="00C06C96" w:rsidRPr="004F4C99" w:rsidRDefault="00C06C96" w:rsidP="00C06C96">
      <w:pPr>
        <w:contextualSpacing/>
        <w:jc w:val="left"/>
        <w:rPr>
          <w:rFonts w:ascii="Roboto" w:eastAsia="Times New Roman" w:hAnsi="Roboto" w:cs="Arial"/>
        </w:rPr>
      </w:pPr>
      <w:r w:rsidRPr="004F4C99">
        <w:rPr>
          <w:rFonts w:ascii="Roboto" w:eastAsia="Times New Roman" w:hAnsi="Roboto" w:cs="Arial"/>
          <w:bCs/>
        </w:rPr>
        <w:t>Call meeting to order: 7:00 pm</w:t>
      </w:r>
    </w:p>
    <w:p w14:paraId="4FBEA140" w14:textId="5F10365C" w:rsidR="00C06C96" w:rsidRPr="004F4C99" w:rsidRDefault="00C06C96" w:rsidP="00C06C96">
      <w:pPr>
        <w:jc w:val="left"/>
        <w:rPr>
          <w:rFonts w:ascii="Roboto" w:eastAsia="Times New Roman" w:hAnsi="Roboto" w:cs="Arial"/>
          <w:iCs/>
        </w:rPr>
      </w:pPr>
      <w:r w:rsidRPr="004F4C99">
        <w:rPr>
          <w:rFonts w:ascii="Roboto" w:eastAsia="Times New Roman" w:hAnsi="Roboto" w:cs="Arial"/>
          <w:b/>
        </w:rPr>
        <w:t xml:space="preserve">Board Members: </w:t>
      </w:r>
      <w:r w:rsidRPr="004F4C99">
        <w:rPr>
          <w:rFonts w:ascii="Roboto" w:eastAsia="Times New Roman" w:hAnsi="Roboto" w:cs="Arial"/>
          <w:iCs/>
          <w:u w:val="single"/>
        </w:rPr>
        <w:t>Joel Wiener</w:t>
      </w:r>
      <w:r w:rsidRPr="004F4C99">
        <w:rPr>
          <w:rFonts w:ascii="Roboto" w:eastAsia="Times New Roman" w:hAnsi="Roboto" w:cs="Arial"/>
          <w:iCs/>
        </w:rPr>
        <w:t xml:space="preserve">    </w:t>
      </w:r>
      <w:r w:rsidRPr="004F4C99">
        <w:rPr>
          <w:rFonts w:ascii="Roboto" w:eastAsia="Times New Roman" w:hAnsi="Roboto" w:cs="Arial"/>
          <w:iCs/>
          <w:u w:val="single"/>
        </w:rPr>
        <w:t xml:space="preserve">Michael </w:t>
      </w:r>
      <w:proofErr w:type="spellStart"/>
      <w:r w:rsidRPr="004F4C99">
        <w:rPr>
          <w:rFonts w:ascii="Roboto" w:eastAsia="Times New Roman" w:hAnsi="Roboto" w:cs="Arial"/>
          <w:iCs/>
          <w:u w:val="single"/>
        </w:rPr>
        <w:t>Krasne</w:t>
      </w:r>
      <w:proofErr w:type="spellEnd"/>
      <w:r w:rsidRPr="004F4C99">
        <w:rPr>
          <w:rFonts w:ascii="Roboto" w:eastAsia="Times New Roman" w:hAnsi="Roboto" w:cs="Arial"/>
          <w:i/>
        </w:rPr>
        <w:t xml:space="preserve">     </w:t>
      </w:r>
      <w:r w:rsidRPr="004F4C99">
        <w:rPr>
          <w:rFonts w:ascii="Roboto" w:eastAsia="Times New Roman" w:hAnsi="Roboto" w:cs="Arial"/>
          <w:iCs/>
          <w:u w:val="single"/>
        </w:rPr>
        <w:t>David Lasky</w:t>
      </w:r>
      <w:r w:rsidRPr="004F4C99">
        <w:rPr>
          <w:rFonts w:ascii="Roboto" w:eastAsia="Times New Roman" w:hAnsi="Roboto" w:cs="Arial"/>
          <w:i/>
        </w:rPr>
        <w:t xml:space="preserve">      </w:t>
      </w:r>
    </w:p>
    <w:p w14:paraId="5F3D016B" w14:textId="77777777" w:rsidR="00C06C96" w:rsidRPr="004F4C99" w:rsidRDefault="00C06C96" w:rsidP="00C06C96">
      <w:pPr>
        <w:jc w:val="left"/>
        <w:rPr>
          <w:rFonts w:ascii="Roboto" w:eastAsia="Times New Roman" w:hAnsi="Roboto" w:cs="Arial"/>
        </w:rPr>
      </w:pPr>
      <w:r>
        <w:rPr>
          <w:rFonts w:ascii="Roboto" w:eastAsia="Times New Roman" w:hAnsi="Roboto" w:cs="Arial"/>
          <w:i/>
        </w:rPr>
        <w:pict w14:anchorId="6ADBA533">
          <v:rect id="_x0000_i1026" style="width:0;height:1.5pt" o:hralign="center" o:hrstd="t" o:hr="t" fillcolor="#a0a0a0" stroked="f"/>
        </w:pict>
      </w:r>
    </w:p>
    <w:p w14:paraId="426C58A9" w14:textId="77777777" w:rsidR="00C06C96" w:rsidRPr="004F4C99" w:rsidRDefault="00C06C96" w:rsidP="00C06C96">
      <w:pPr>
        <w:jc w:val="left"/>
        <w:rPr>
          <w:rFonts w:ascii="Roboto" w:eastAsia="Times New Roman" w:hAnsi="Roboto" w:cs="Arial"/>
          <w:i/>
        </w:rPr>
      </w:pPr>
      <w:r w:rsidRPr="004F4C99">
        <w:rPr>
          <w:rFonts w:ascii="Roboto" w:eastAsia="Times New Roman" w:hAnsi="Roboto" w:cs="Arial"/>
          <w:b/>
          <w:bCs/>
        </w:rPr>
        <w:t>Dana Garraputa</w:t>
      </w:r>
      <w:r w:rsidRPr="004F4C99">
        <w:rPr>
          <w:rFonts w:ascii="Roboto" w:eastAsia="Times New Roman" w:hAnsi="Roboto" w:cs="Arial"/>
        </w:rPr>
        <w:t>,</w:t>
      </w:r>
      <w:r w:rsidRPr="004F4C99">
        <w:rPr>
          <w:rFonts w:ascii="Roboto" w:eastAsia="Times New Roman" w:hAnsi="Roboto" w:cs="Arial"/>
          <w:i/>
        </w:rPr>
        <w:t xml:space="preserve"> Board Clerk     </w:t>
      </w:r>
      <w:r w:rsidRPr="004F4C99">
        <w:rPr>
          <w:rFonts w:ascii="Roboto" w:eastAsia="Times New Roman" w:hAnsi="Roboto" w:cs="Arial"/>
          <w:b/>
          <w:bCs/>
        </w:rPr>
        <w:t xml:space="preserve">Brian </w:t>
      </w:r>
      <w:proofErr w:type="spellStart"/>
      <w:r w:rsidRPr="004F4C99">
        <w:rPr>
          <w:rFonts w:ascii="Roboto" w:eastAsia="Times New Roman" w:hAnsi="Roboto" w:cs="Arial"/>
          <w:b/>
          <w:bCs/>
        </w:rPr>
        <w:t>Stolar</w:t>
      </w:r>
      <w:proofErr w:type="spellEnd"/>
      <w:r w:rsidRPr="004F4C99">
        <w:rPr>
          <w:rFonts w:ascii="Roboto" w:eastAsia="Times New Roman" w:hAnsi="Roboto" w:cs="Arial"/>
          <w:i/>
        </w:rPr>
        <w:t xml:space="preserve">, Attorney   </w:t>
      </w:r>
      <w:r w:rsidRPr="004F4C99">
        <w:rPr>
          <w:rFonts w:ascii="Roboto" w:eastAsia="Times New Roman" w:hAnsi="Roboto" w:cs="Arial"/>
          <w:b/>
          <w:bCs/>
          <w:iCs/>
        </w:rPr>
        <w:t>Dennis Fromigia</w:t>
      </w:r>
      <w:r w:rsidRPr="004F4C99">
        <w:rPr>
          <w:rFonts w:ascii="Roboto" w:eastAsia="Times New Roman" w:hAnsi="Roboto" w:cs="Arial"/>
          <w:i/>
        </w:rPr>
        <w:t>, Building Inspector</w:t>
      </w:r>
    </w:p>
    <w:p w14:paraId="51922FB9" w14:textId="77777777" w:rsidR="00C06C96" w:rsidRPr="008A37FC" w:rsidRDefault="00C06C96" w:rsidP="00C06C96">
      <w:pPr>
        <w:widowControl w:val="0"/>
        <w:adjustRightInd w:val="0"/>
        <w:spacing w:line="240" w:lineRule="auto"/>
        <w:rPr>
          <w:rFonts w:ascii="Roboto" w:hAnsi="Roboto" w:cs="Arial"/>
        </w:rPr>
      </w:pPr>
      <w:r>
        <w:rPr>
          <w:rFonts w:ascii="Roboto" w:eastAsia="Times New Roman" w:hAnsi="Roboto" w:cs="Arial"/>
          <w:i/>
        </w:rPr>
        <w:pict w14:anchorId="075D8E8A">
          <v:rect id="_x0000_i1027" style="width:0;height:1.5pt" o:hralign="center" o:hrstd="t" o:hr="t" fillcolor="#a0a0a0" stroked="f"/>
        </w:pict>
      </w:r>
    </w:p>
    <w:p w14:paraId="703DAE5C" w14:textId="77777777" w:rsidR="00C06C96" w:rsidRPr="008A37FC" w:rsidRDefault="00C06C96" w:rsidP="00C06C96">
      <w:pPr>
        <w:widowControl w:val="0"/>
        <w:autoSpaceDE w:val="0"/>
        <w:autoSpaceDN w:val="0"/>
        <w:spacing w:before="116" w:line="240" w:lineRule="auto"/>
        <w:ind w:right="115"/>
        <w:jc w:val="center"/>
        <w:rPr>
          <w:rFonts w:ascii="Roboto" w:eastAsia="Arial" w:hAnsi="Roboto" w:cs="Arial"/>
          <w:b/>
          <w:bCs/>
          <w:u w:val="single"/>
        </w:rPr>
      </w:pPr>
      <w:r w:rsidRPr="004F4C99">
        <w:rPr>
          <w:rFonts w:ascii="Roboto" w:eastAsia="Arial" w:hAnsi="Roboto" w:cs="Arial"/>
          <w:b/>
          <w:bCs/>
          <w:u w:val="single"/>
        </w:rPr>
        <w:t>CASES</w:t>
      </w:r>
    </w:p>
    <w:p w14:paraId="0956FDAE" w14:textId="77777777" w:rsidR="00C06C96" w:rsidRPr="00FD5927" w:rsidRDefault="00C06C96" w:rsidP="00C06C96">
      <w:pPr>
        <w:tabs>
          <w:tab w:val="left" w:pos="360"/>
        </w:tabs>
        <w:autoSpaceDE w:val="0"/>
        <w:autoSpaceDN w:val="0"/>
        <w:adjustRightInd w:val="0"/>
        <w:jc w:val="left"/>
        <w:rPr>
          <w:rFonts w:ascii="Roboto" w:hAnsi="Roboto" w:cs="Arial"/>
          <w:b/>
          <w:bCs/>
        </w:rPr>
      </w:pPr>
      <w:r w:rsidRPr="004F4C99">
        <w:rPr>
          <w:rFonts w:ascii="Roboto" w:hAnsi="Roboto" w:cs="Arial"/>
          <w:b/>
          <w:bCs/>
        </w:rPr>
        <w:t>Open Public Hearing</w:t>
      </w:r>
    </w:p>
    <w:p w14:paraId="2D4A473D" w14:textId="4800BBA4" w:rsidR="00C06C96" w:rsidRPr="004F4C99" w:rsidRDefault="00C06C96" w:rsidP="00C06C96">
      <w:pPr>
        <w:spacing w:line="240" w:lineRule="auto"/>
        <w:rPr>
          <w:rFonts w:ascii="Roboto" w:eastAsia="Times New Roman" w:hAnsi="Roboto" w:cs="Arial"/>
        </w:rPr>
      </w:pPr>
      <w:r>
        <w:rPr>
          <w:rFonts w:ascii="Roboto" w:eastAsia="Times New Roman" w:hAnsi="Roboto" w:cs="Arial"/>
          <w:b/>
          <w:bCs/>
        </w:rPr>
        <w:t>#</w:t>
      </w:r>
      <w:r w:rsidRPr="00FD5927">
        <w:rPr>
          <w:rFonts w:ascii="Roboto" w:eastAsia="Times New Roman" w:hAnsi="Roboto" w:cs="Arial"/>
          <w:b/>
          <w:bCs/>
        </w:rPr>
        <w:t>1.</w:t>
      </w:r>
      <w:r>
        <w:rPr>
          <w:rFonts w:ascii="Roboto" w:eastAsia="Times New Roman" w:hAnsi="Roboto" w:cs="Arial"/>
          <w:b/>
          <w:bCs/>
        </w:rPr>
        <w:t xml:space="preserve"> </w:t>
      </w:r>
      <w:r w:rsidRPr="00C06C96">
        <w:rPr>
          <w:rFonts w:ascii="Roboto" w:eastAsia="Times New Roman" w:hAnsi="Roboto" w:cs="Arial"/>
          <w:b/>
          <w:bCs/>
        </w:rPr>
        <w:t xml:space="preserve">Application of Shimon and Naomi Fishman, 110 Wood Lane, Woodsburgh, </w:t>
      </w:r>
      <w:r w:rsidRPr="00C06C96">
        <w:rPr>
          <w:rFonts w:ascii="Roboto" w:eastAsia="Times New Roman" w:hAnsi="Roboto" w:cs="Arial"/>
        </w:rPr>
        <w:t>to construct two pergolas and install fire bowls along the poolside, which construction requires variances of the following Village Code sections: (a) 150-11, to permit the pergola at the rear of the house to be 11 feet from the side property line, where a minimum setback of 20 feet is required, (b) 150-39(A)(1), to permit a lot coverage of 4,879 square feet, where the maximum permitted lot coverage is 3,422.55 square feet. Premises are also known as Section 41, Block 68, Lot 275 on the Nassau County Land and Tax Map.</w:t>
      </w:r>
    </w:p>
    <w:p w14:paraId="159BC5C8" w14:textId="77777777" w:rsidR="00C06C96" w:rsidRPr="004F4C99" w:rsidRDefault="00C06C96" w:rsidP="00C06C96">
      <w:pPr>
        <w:widowControl w:val="0"/>
        <w:adjustRightInd w:val="0"/>
        <w:spacing w:line="240" w:lineRule="auto"/>
        <w:ind w:left="90"/>
        <w:jc w:val="center"/>
        <w:rPr>
          <w:rFonts w:ascii="Roboto" w:eastAsia="Times New Roman" w:hAnsi="Roboto" w:cs="Arial"/>
          <w:b/>
          <w:bCs/>
        </w:rPr>
      </w:pPr>
      <w:r w:rsidRPr="004F4C99">
        <w:rPr>
          <w:rFonts w:ascii="Roboto" w:eastAsia="Times New Roman" w:hAnsi="Roboto" w:cs="Arial"/>
          <w:b/>
          <w:bCs/>
        </w:rPr>
        <w:t>Close Public Hearing</w:t>
      </w:r>
    </w:p>
    <w:p w14:paraId="13FF3C3C" w14:textId="77777777" w:rsidR="00C06C96" w:rsidRPr="004F4C99" w:rsidRDefault="00C06C96" w:rsidP="00C06C96">
      <w:pPr>
        <w:widowControl w:val="0"/>
        <w:adjustRightInd w:val="0"/>
        <w:spacing w:line="240" w:lineRule="auto"/>
        <w:rPr>
          <w:rFonts w:ascii="Roboto" w:eastAsia="Times New Roman" w:hAnsi="Roboto" w:cs="Arial"/>
        </w:rPr>
      </w:pPr>
    </w:p>
    <w:p w14:paraId="41B69493" w14:textId="77777777" w:rsidR="00C06C96" w:rsidRPr="004F4C99" w:rsidRDefault="00C06C96" w:rsidP="00C06C96">
      <w:pPr>
        <w:widowControl w:val="0"/>
        <w:autoSpaceDE w:val="0"/>
        <w:autoSpaceDN w:val="0"/>
        <w:spacing w:after="120"/>
        <w:ind w:right="114"/>
        <w:rPr>
          <w:rFonts w:ascii="Roboto" w:eastAsia="Times New Roman" w:hAnsi="Roboto" w:cs="Arial"/>
        </w:rPr>
      </w:pPr>
      <w:r w:rsidRPr="004F4C99">
        <w:rPr>
          <w:rFonts w:ascii="Roboto" w:eastAsia="Times New Roman" w:hAnsi="Roboto" w:cs="Arial"/>
        </w:rPr>
        <w:t>Make a motion to close public hearing: 1</w:t>
      </w:r>
      <w:r w:rsidRPr="004F4C99">
        <w:rPr>
          <w:rFonts w:ascii="Roboto" w:eastAsia="Times New Roman" w:hAnsi="Roboto" w:cs="Arial"/>
          <w:vertAlign w:val="superscript"/>
        </w:rPr>
        <w:t>st</w:t>
      </w:r>
      <w:r w:rsidRPr="004F4C99">
        <w:rPr>
          <w:rFonts w:ascii="Roboto" w:eastAsia="Times New Roman" w:hAnsi="Roboto" w:cs="Arial"/>
        </w:rPr>
        <w:t>: ________________________ 2</w:t>
      </w:r>
      <w:r w:rsidRPr="004F4C99">
        <w:rPr>
          <w:rFonts w:ascii="Roboto" w:eastAsia="Times New Roman" w:hAnsi="Roboto" w:cs="Arial"/>
          <w:vertAlign w:val="superscript"/>
        </w:rPr>
        <w:t>nd</w:t>
      </w:r>
      <w:r w:rsidRPr="004F4C99">
        <w:rPr>
          <w:rFonts w:ascii="Roboto" w:eastAsia="Times New Roman" w:hAnsi="Roboto" w:cs="Arial"/>
        </w:rPr>
        <w:t xml:space="preserve"> _______________________</w:t>
      </w:r>
    </w:p>
    <w:p w14:paraId="146EAFE2" w14:textId="77777777" w:rsidR="00C06C96" w:rsidRPr="004F4C99" w:rsidRDefault="00C06C96" w:rsidP="00C06C96">
      <w:pPr>
        <w:widowControl w:val="0"/>
        <w:autoSpaceDE w:val="0"/>
        <w:autoSpaceDN w:val="0"/>
        <w:spacing w:after="120"/>
        <w:ind w:right="114"/>
        <w:rPr>
          <w:rFonts w:ascii="Roboto" w:eastAsia="Times New Roman" w:hAnsi="Roboto" w:cs="Arial"/>
        </w:rPr>
      </w:pPr>
      <w:r w:rsidRPr="004F4C99">
        <w:rPr>
          <w:rFonts w:ascii="Roboto" w:eastAsia="Times New Roman" w:hAnsi="Roboto" w:cs="Arial"/>
        </w:rPr>
        <w:t>_____________________________</w:t>
      </w:r>
      <w:r w:rsidRPr="004F4C99">
        <w:rPr>
          <w:rFonts w:ascii="Roboto" w:eastAsia="Times New Roman" w:hAnsi="Roboto" w:cs="Arial"/>
        </w:rPr>
        <w:tab/>
      </w:r>
      <w:r w:rsidRPr="004F4C99">
        <w:rPr>
          <w:rFonts w:ascii="Roboto" w:eastAsia="Times New Roman" w:hAnsi="Roboto" w:cs="Arial"/>
        </w:rPr>
        <w:tab/>
        <w:t>__________________________</w:t>
      </w:r>
      <w:r w:rsidRPr="004F4C99">
        <w:rPr>
          <w:rFonts w:ascii="Roboto" w:eastAsia="Times New Roman" w:hAnsi="Roboto" w:cs="Arial"/>
        </w:rPr>
        <w:tab/>
        <w:t>___________________________</w:t>
      </w:r>
    </w:p>
    <w:p w14:paraId="755E3AD4" w14:textId="77777777" w:rsidR="00C06C96" w:rsidRPr="004F4C99" w:rsidRDefault="00C06C96" w:rsidP="00C06C96">
      <w:pPr>
        <w:tabs>
          <w:tab w:val="left" w:pos="360"/>
        </w:tabs>
        <w:spacing w:line="240" w:lineRule="auto"/>
        <w:contextualSpacing/>
        <w:rPr>
          <w:rFonts w:ascii="Roboto" w:eastAsia="Times New Roman" w:hAnsi="Roboto" w:cs="Arial"/>
          <w:b/>
          <w:u w:val="single"/>
        </w:rPr>
      </w:pPr>
      <w:r w:rsidRPr="004F4C99">
        <w:rPr>
          <w:rFonts w:ascii="Roboto" w:eastAsia="Times New Roman" w:hAnsi="Roboto" w:cs="Arial"/>
        </w:rPr>
        <w:t>Make a motion to Make a motion declaring Board lead agency with respect to the application under SEQRA and determining that the requested relief is a Type II matter under SEQRA, which requires no environmental review.</w:t>
      </w:r>
      <w:r w:rsidRPr="004F4C99">
        <w:rPr>
          <w:rFonts w:ascii="Roboto" w:eastAsia="Times New Roman" w:hAnsi="Roboto" w:cs="Arial"/>
          <w:bCs/>
        </w:rPr>
        <w:t xml:space="preserve"> The Notice of application</w:t>
      </w:r>
      <w:r w:rsidRPr="004F4C99">
        <w:rPr>
          <w:rFonts w:ascii="Roboto" w:eastAsia="Times New Roman" w:hAnsi="Roboto" w:cs="Arial"/>
        </w:rPr>
        <w:t xml:space="preserve"> was sent to Nassau County Planning Commission, and they determined the Village has jurisdiction and may proceed with local determination.</w:t>
      </w:r>
    </w:p>
    <w:p w14:paraId="3B03CD07" w14:textId="77777777" w:rsidR="00C06C96" w:rsidRPr="004F4C99" w:rsidRDefault="00C06C96" w:rsidP="00C06C96">
      <w:pPr>
        <w:tabs>
          <w:tab w:val="left" w:pos="360"/>
        </w:tabs>
        <w:contextualSpacing/>
        <w:jc w:val="left"/>
        <w:rPr>
          <w:rFonts w:ascii="Roboto" w:eastAsia="Times New Roman" w:hAnsi="Roboto" w:cs="Arial"/>
          <w:b/>
          <w:u w:val="single"/>
        </w:rPr>
      </w:pPr>
      <w:r w:rsidRPr="004F4C99">
        <w:rPr>
          <w:rFonts w:ascii="Roboto" w:eastAsia="Times New Roman" w:hAnsi="Roboto" w:cs="Arial"/>
        </w:rPr>
        <w:t xml:space="preserve"> : 1</w:t>
      </w:r>
      <w:r w:rsidRPr="004F4C99">
        <w:rPr>
          <w:rFonts w:ascii="Roboto" w:eastAsia="Times New Roman" w:hAnsi="Roboto" w:cs="Arial"/>
          <w:vertAlign w:val="superscript"/>
        </w:rPr>
        <w:t>st</w:t>
      </w:r>
      <w:r w:rsidRPr="004F4C99">
        <w:rPr>
          <w:rFonts w:ascii="Roboto" w:eastAsia="Times New Roman" w:hAnsi="Roboto" w:cs="Arial"/>
        </w:rPr>
        <w:t>: ________________________ 2</w:t>
      </w:r>
      <w:r w:rsidRPr="004F4C99">
        <w:rPr>
          <w:rFonts w:ascii="Roboto" w:eastAsia="Times New Roman" w:hAnsi="Roboto" w:cs="Arial"/>
          <w:vertAlign w:val="superscript"/>
        </w:rPr>
        <w:t>nd</w:t>
      </w:r>
      <w:r w:rsidRPr="004F4C99">
        <w:rPr>
          <w:rFonts w:ascii="Roboto" w:eastAsia="Times New Roman" w:hAnsi="Roboto" w:cs="Arial"/>
        </w:rPr>
        <w:t xml:space="preserve"> _______________________</w:t>
      </w:r>
    </w:p>
    <w:p w14:paraId="1BDD62AE" w14:textId="77777777" w:rsidR="00C06C96" w:rsidRPr="004F4C99" w:rsidRDefault="00C06C96" w:rsidP="00C06C96">
      <w:pPr>
        <w:widowControl w:val="0"/>
        <w:autoSpaceDE w:val="0"/>
        <w:autoSpaceDN w:val="0"/>
        <w:spacing w:after="120"/>
        <w:ind w:right="114"/>
        <w:rPr>
          <w:rFonts w:ascii="Roboto" w:eastAsia="Times New Roman" w:hAnsi="Roboto" w:cs="Arial"/>
        </w:rPr>
      </w:pPr>
      <w:r w:rsidRPr="004F4C99">
        <w:rPr>
          <w:rFonts w:ascii="Roboto" w:eastAsia="Times New Roman" w:hAnsi="Roboto" w:cs="Arial"/>
        </w:rPr>
        <w:t>_____________________________</w:t>
      </w:r>
      <w:r w:rsidRPr="004F4C99">
        <w:rPr>
          <w:rFonts w:ascii="Roboto" w:eastAsia="Times New Roman" w:hAnsi="Roboto" w:cs="Arial"/>
        </w:rPr>
        <w:tab/>
      </w:r>
      <w:r w:rsidRPr="004F4C99">
        <w:rPr>
          <w:rFonts w:ascii="Roboto" w:eastAsia="Times New Roman" w:hAnsi="Roboto" w:cs="Arial"/>
        </w:rPr>
        <w:tab/>
        <w:t>__________________________</w:t>
      </w:r>
      <w:r w:rsidRPr="004F4C99">
        <w:rPr>
          <w:rFonts w:ascii="Roboto" w:eastAsia="Times New Roman" w:hAnsi="Roboto" w:cs="Arial"/>
        </w:rPr>
        <w:tab/>
        <w:t>___________________________</w:t>
      </w:r>
    </w:p>
    <w:p w14:paraId="171F7E96" w14:textId="77777777" w:rsidR="00C06C96" w:rsidRPr="004F4C99" w:rsidRDefault="00C06C96" w:rsidP="00C06C96">
      <w:pPr>
        <w:widowControl w:val="0"/>
        <w:autoSpaceDE w:val="0"/>
        <w:autoSpaceDN w:val="0"/>
        <w:spacing w:after="120"/>
        <w:ind w:right="114"/>
        <w:rPr>
          <w:rFonts w:ascii="Roboto" w:eastAsia="Times New Roman" w:hAnsi="Roboto" w:cs="Arial"/>
        </w:rPr>
      </w:pPr>
      <w:r w:rsidRPr="004F4C99">
        <w:rPr>
          <w:rFonts w:ascii="Roboto" w:eastAsia="Times New Roman" w:hAnsi="Roboto" w:cs="Arial"/>
        </w:rPr>
        <w:t>Make a motion to Approve or   Deny: 1</w:t>
      </w:r>
      <w:r w:rsidRPr="004F4C99">
        <w:rPr>
          <w:rFonts w:ascii="Roboto" w:eastAsia="Times New Roman" w:hAnsi="Roboto" w:cs="Arial"/>
          <w:vertAlign w:val="superscript"/>
        </w:rPr>
        <w:t>st</w:t>
      </w:r>
      <w:r w:rsidRPr="004F4C99">
        <w:rPr>
          <w:rFonts w:ascii="Roboto" w:eastAsia="Times New Roman" w:hAnsi="Roboto" w:cs="Arial"/>
        </w:rPr>
        <w:t>: ________________________ 2</w:t>
      </w:r>
      <w:r w:rsidRPr="004F4C99">
        <w:rPr>
          <w:rFonts w:ascii="Roboto" w:eastAsia="Times New Roman" w:hAnsi="Roboto" w:cs="Arial"/>
          <w:vertAlign w:val="superscript"/>
        </w:rPr>
        <w:t>nd</w:t>
      </w:r>
      <w:r w:rsidRPr="004F4C99">
        <w:rPr>
          <w:rFonts w:ascii="Roboto" w:eastAsia="Times New Roman" w:hAnsi="Roboto" w:cs="Arial"/>
        </w:rPr>
        <w:t xml:space="preserve"> _______________________</w:t>
      </w:r>
    </w:p>
    <w:p w14:paraId="2E47FE02" w14:textId="77777777" w:rsidR="00C06C96" w:rsidRPr="004F4C99" w:rsidRDefault="00C06C96" w:rsidP="00C06C96">
      <w:pPr>
        <w:widowControl w:val="0"/>
        <w:autoSpaceDE w:val="0"/>
        <w:autoSpaceDN w:val="0"/>
        <w:spacing w:after="120"/>
        <w:ind w:right="114"/>
        <w:rPr>
          <w:rFonts w:ascii="Roboto" w:eastAsia="Times New Roman" w:hAnsi="Roboto" w:cs="Arial"/>
        </w:rPr>
      </w:pPr>
      <w:r w:rsidRPr="004F4C99">
        <w:rPr>
          <w:rFonts w:ascii="Roboto" w:eastAsia="Times New Roman" w:hAnsi="Roboto" w:cs="Arial"/>
        </w:rPr>
        <w:t>_____________________________</w:t>
      </w:r>
      <w:r w:rsidRPr="004F4C99">
        <w:rPr>
          <w:rFonts w:ascii="Roboto" w:eastAsia="Times New Roman" w:hAnsi="Roboto" w:cs="Arial"/>
        </w:rPr>
        <w:tab/>
      </w:r>
      <w:r w:rsidRPr="004F4C99">
        <w:rPr>
          <w:rFonts w:ascii="Roboto" w:eastAsia="Times New Roman" w:hAnsi="Roboto" w:cs="Arial"/>
        </w:rPr>
        <w:tab/>
        <w:t>__________________________</w:t>
      </w:r>
      <w:r w:rsidRPr="004F4C99">
        <w:rPr>
          <w:rFonts w:ascii="Roboto" w:eastAsia="Times New Roman" w:hAnsi="Roboto" w:cs="Arial"/>
        </w:rPr>
        <w:tab/>
        <w:t>___________________________</w:t>
      </w:r>
    </w:p>
    <w:p w14:paraId="1AE87170" w14:textId="77777777" w:rsidR="00C06C96" w:rsidRDefault="00C06C96" w:rsidP="00C06C96">
      <w:pPr>
        <w:widowControl w:val="0"/>
        <w:autoSpaceDE w:val="0"/>
        <w:autoSpaceDN w:val="0"/>
        <w:spacing w:before="116" w:line="240" w:lineRule="auto"/>
        <w:ind w:right="115"/>
        <w:rPr>
          <w:rFonts w:ascii="Roboto" w:eastAsia="Times New Roman" w:hAnsi="Roboto" w:cs="Arial"/>
          <w:i/>
        </w:rPr>
      </w:pPr>
    </w:p>
    <w:p w14:paraId="62549FF1" w14:textId="77777777" w:rsidR="00C06C96" w:rsidRPr="008A37FC" w:rsidRDefault="00C06C96" w:rsidP="00C06C96">
      <w:pPr>
        <w:widowControl w:val="0"/>
        <w:autoSpaceDE w:val="0"/>
        <w:autoSpaceDN w:val="0"/>
        <w:spacing w:before="116" w:line="240" w:lineRule="auto"/>
        <w:ind w:right="115"/>
        <w:rPr>
          <w:rFonts w:ascii="Roboto" w:eastAsia="Arial" w:hAnsi="Roboto" w:cs="Arial"/>
        </w:rPr>
      </w:pPr>
      <w:r>
        <w:rPr>
          <w:rFonts w:ascii="Roboto" w:eastAsia="Times New Roman" w:hAnsi="Roboto" w:cs="Arial"/>
          <w:i/>
        </w:rPr>
        <w:pict w14:anchorId="2B320519">
          <v:rect id="_x0000_i1028" style="width:462.25pt;height:1.5pt" o:hralign="center" o:hrstd="t" o:hrnoshade="t" o:hr="t" fillcolor="#c00000" stroked="f"/>
        </w:pict>
      </w:r>
    </w:p>
    <w:p w14:paraId="6388BA9D" w14:textId="77777777" w:rsidR="00C06C96" w:rsidRDefault="00C06C96" w:rsidP="00C06C96">
      <w:pPr>
        <w:spacing w:line="259" w:lineRule="auto"/>
        <w:jc w:val="center"/>
        <w:rPr>
          <w:rFonts w:ascii="Roboto" w:hAnsi="Roboto"/>
          <w:b/>
          <w:bCs/>
        </w:rPr>
      </w:pPr>
    </w:p>
    <w:p w14:paraId="0F6BFF9E" w14:textId="77777777" w:rsidR="00C06C96" w:rsidRDefault="00C06C96" w:rsidP="00C06C96">
      <w:pPr>
        <w:spacing w:line="259" w:lineRule="auto"/>
        <w:jc w:val="center"/>
        <w:rPr>
          <w:rFonts w:ascii="Roboto" w:hAnsi="Roboto"/>
          <w:b/>
          <w:bCs/>
        </w:rPr>
      </w:pPr>
      <w:r w:rsidRPr="004F4C99">
        <w:rPr>
          <w:rFonts w:ascii="Roboto" w:hAnsi="Roboto"/>
          <w:b/>
          <w:bCs/>
        </w:rPr>
        <w:t>Open Public Hearing</w:t>
      </w:r>
    </w:p>
    <w:p w14:paraId="3D39F710" w14:textId="77777777" w:rsidR="00C06C96" w:rsidRPr="004F4C99" w:rsidRDefault="00C06C96" w:rsidP="00C06C96">
      <w:pPr>
        <w:spacing w:line="259" w:lineRule="auto"/>
        <w:jc w:val="center"/>
        <w:rPr>
          <w:rFonts w:ascii="Roboto" w:hAnsi="Roboto"/>
          <w:b/>
          <w:bCs/>
        </w:rPr>
      </w:pPr>
    </w:p>
    <w:p w14:paraId="745626B5" w14:textId="77777777" w:rsidR="00C06C96" w:rsidRPr="00C06C96" w:rsidRDefault="00C06C96" w:rsidP="00C06C96">
      <w:pPr>
        <w:widowControl w:val="0"/>
        <w:adjustRightInd w:val="0"/>
        <w:spacing w:line="240" w:lineRule="auto"/>
        <w:rPr>
          <w:rFonts w:ascii="Roboto" w:eastAsia="Times New Roman" w:hAnsi="Roboto" w:cs="Arial"/>
          <w:b/>
          <w:bCs/>
        </w:rPr>
      </w:pPr>
      <w:r w:rsidRPr="004F4C99">
        <w:rPr>
          <w:rFonts w:ascii="Roboto" w:hAnsi="Roboto"/>
          <w:b/>
          <w:bCs/>
        </w:rPr>
        <w:t># 2.</w:t>
      </w:r>
      <w:r w:rsidRPr="004F4C99">
        <w:rPr>
          <w:rFonts w:ascii="Roboto" w:hAnsi="Roboto"/>
        </w:rPr>
        <w:t xml:space="preserve"> </w:t>
      </w:r>
      <w:r w:rsidRPr="004F4C99">
        <w:rPr>
          <w:rFonts w:ascii="Roboto" w:hAnsi="Roboto"/>
        </w:rPr>
        <w:tab/>
      </w:r>
      <w:r w:rsidRPr="00C06C96">
        <w:rPr>
          <w:rFonts w:ascii="Roboto" w:eastAsia="Times New Roman" w:hAnsi="Roboto" w:cs="Arial"/>
          <w:b/>
          <w:bCs/>
        </w:rPr>
        <w:t xml:space="preserve">Application of Helena and Jay Rubin, 80 Willow Road, Woodsburgh, New York, to </w:t>
      </w:r>
      <w:r w:rsidRPr="00C06C96">
        <w:rPr>
          <w:rFonts w:ascii="Roboto" w:eastAsia="Times New Roman" w:hAnsi="Roboto" w:cs="Arial"/>
        </w:rPr>
        <w:t>construct a swimming pool enclosure, which construction requires variances of the following Village Code sections: (a) 150-39(A)(1), to permit a lot coverage of 5,360.53 square feet, where a maximum of 3,598 square feet is permitted, (b) 150-20(A), to permit a side yard setback of 6.8 feet, where a minimum of 15 feet is required, and (c) 150-18, to permit a rear yard setback of 6 feet, where a minimum of 25 feet is required.  Premises are also known as Section 41, Block 38, Lot 514 on the Nassau County Land and Tax Map.</w:t>
      </w:r>
    </w:p>
    <w:p w14:paraId="72D67C37" w14:textId="2817DD53" w:rsidR="00C06C96" w:rsidRPr="00FD5927" w:rsidRDefault="00C06C96" w:rsidP="00C06C96">
      <w:pPr>
        <w:widowControl w:val="0"/>
        <w:adjustRightInd w:val="0"/>
        <w:spacing w:line="240" w:lineRule="auto"/>
        <w:rPr>
          <w:rFonts w:ascii="Roboto" w:eastAsia="Times New Roman" w:hAnsi="Roboto" w:cs="Arial"/>
          <w:b/>
          <w:bCs/>
        </w:rPr>
      </w:pPr>
    </w:p>
    <w:p w14:paraId="29682E29" w14:textId="77777777" w:rsidR="00C06C96" w:rsidRPr="004F4C99" w:rsidRDefault="00C06C96" w:rsidP="00C06C96">
      <w:pPr>
        <w:widowControl w:val="0"/>
        <w:adjustRightInd w:val="0"/>
        <w:spacing w:line="240" w:lineRule="auto"/>
        <w:rPr>
          <w:rFonts w:ascii="Roboto" w:eastAsia="Times New Roman" w:hAnsi="Roboto" w:cs="Arial"/>
          <w:b/>
          <w:bCs/>
        </w:rPr>
      </w:pPr>
    </w:p>
    <w:p w14:paraId="1CBFAF31" w14:textId="77777777" w:rsidR="00C06C96" w:rsidRPr="004F4C99" w:rsidRDefault="00C06C96" w:rsidP="00C06C96">
      <w:pPr>
        <w:widowControl w:val="0"/>
        <w:adjustRightInd w:val="0"/>
        <w:spacing w:line="240" w:lineRule="auto"/>
        <w:ind w:left="90"/>
        <w:jc w:val="center"/>
        <w:rPr>
          <w:rFonts w:ascii="Roboto" w:eastAsia="Times New Roman" w:hAnsi="Roboto" w:cs="Arial"/>
          <w:b/>
          <w:bCs/>
        </w:rPr>
      </w:pPr>
      <w:r w:rsidRPr="004F4C99">
        <w:rPr>
          <w:rFonts w:ascii="Roboto" w:eastAsia="Times New Roman" w:hAnsi="Roboto" w:cs="Arial"/>
          <w:b/>
          <w:bCs/>
        </w:rPr>
        <w:t>Close Public Hearing</w:t>
      </w:r>
    </w:p>
    <w:p w14:paraId="00B0AB8B" w14:textId="77777777" w:rsidR="00C06C96" w:rsidRPr="004F4C99" w:rsidRDefault="00C06C96" w:rsidP="00C06C96">
      <w:pPr>
        <w:widowControl w:val="0"/>
        <w:adjustRightInd w:val="0"/>
        <w:spacing w:line="240" w:lineRule="auto"/>
        <w:rPr>
          <w:rFonts w:ascii="Roboto" w:eastAsia="Times New Roman" w:hAnsi="Roboto" w:cs="Arial"/>
        </w:rPr>
      </w:pPr>
    </w:p>
    <w:p w14:paraId="14B1A494" w14:textId="77777777" w:rsidR="00C06C96" w:rsidRPr="004F4C99" w:rsidRDefault="00C06C96" w:rsidP="00C06C96">
      <w:pPr>
        <w:widowControl w:val="0"/>
        <w:autoSpaceDE w:val="0"/>
        <w:autoSpaceDN w:val="0"/>
        <w:spacing w:after="120"/>
        <w:ind w:right="114"/>
        <w:rPr>
          <w:rFonts w:ascii="Roboto" w:eastAsia="Times New Roman" w:hAnsi="Roboto" w:cs="Arial"/>
        </w:rPr>
      </w:pPr>
      <w:r w:rsidRPr="004F4C99">
        <w:rPr>
          <w:rFonts w:ascii="Roboto" w:eastAsia="Times New Roman" w:hAnsi="Roboto" w:cs="Arial"/>
        </w:rPr>
        <w:t>Make a motion to close public hearing: 1</w:t>
      </w:r>
      <w:r w:rsidRPr="004F4C99">
        <w:rPr>
          <w:rFonts w:ascii="Roboto" w:eastAsia="Times New Roman" w:hAnsi="Roboto" w:cs="Arial"/>
          <w:vertAlign w:val="superscript"/>
        </w:rPr>
        <w:t>st</w:t>
      </w:r>
      <w:r w:rsidRPr="004F4C99">
        <w:rPr>
          <w:rFonts w:ascii="Roboto" w:eastAsia="Times New Roman" w:hAnsi="Roboto" w:cs="Arial"/>
        </w:rPr>
        <w:t>: ________________________ 2</w:t>
      </w:r>
      <w:r w:rsidRPr="004F4C99">
        <w:rPr>
          <w:rFonts w:ascii="Roboto" w:eastAsia="Times New Roman" w:hAnsi="Roboto" w:cs="Arial"/>
          <w:vertAlign w:val="superscript"/>
        </w:rPr>
        <w:t>nd</w:t>
      </w:r>
      <w:r w:rsidRPr="004F4C99">
        <w:rPr>
          <w:rFonts w:ascii="Roboto" w:eastAsia="Times New Roman" w:hAnsi="Roboto" w:cs="Arial"/>
        </w:rPr>
        <w:t xml:space="preserve"> _______________________</w:t>
      </w:r>
    </w:p>
    <w:p w14:paraId="7E037444" w14:textId="77777777" w:rsidR="00C06C96" w:rsidRPr="004F4C99" w:rsidRDefault="00C06C96" w:rsidP="00C06C96">
      <w:pPr>
        <w:widowControl w:val="0"/>
        <w:autoSpaceDE w:val="0"/>
        <w:autoSpaceDN w:val="0"/>
        <w:spacing w:after="120"/>
        <w:ind w:right="114"/>
        <w:rPr>
          <w:rFonts w:ascii="Roboto" w:eastAsia="Times New Roman" w:hAnsi="Roboto" w:cs="Arial"/>
        </w:rPr>
      </w:pPr>
      <w:r w:rsidRPr="004F4C99">
        <w:rPr>
          <w:rFonts w:ascii="Roboto" w:eastAsia="Times New Roman" w:hAnsi="Roboto" w:cs="Arial"/>
        </w:rPr>
        <w:t>_____________________________</w:t>
      </w:r>
      <w:r w:rsidRPr="004F4C99">
        <w:rPr>
          <w:rFonts w:ascii="Roboto" w:eastAsia="Times New Roman" w:hAnsi="Roboto" w:cs="Arial"/>
        </w:rPr>
        <w:tab/>
      </w:r>
      <w:r w:rsidRPr="004F4C99">
        <w:rPr>
          <w:rFonts w:ascii="Roboto" w:eastAsia="Times New Roman" w:hAnsi="Roboto" w:cs="Arial"/>
        </w:rPr>
        <w:tab/>
        <w:t>__________________________</w:t>
      </w:r>
      <w:r w:rsidRPr="004F4C99">
        <w:rPr>
          <w:rFonts w:ascii="Roboto" w:eastAsia="Times New Roman" w:hAnsi="Roboto" w:cs="Arial"/>
        </w:rPr>
        <w:tab/>
        <w:t>___________________________</w:t>
      </w:r>
    </w:p>
    <w:p w14:paraId="65904A60" w14:textId="77777777" w:rsidR="00C06C96" w:rsidRPr="004F4C99" w:rsidRDefault="00C06C96" w:rsidP="00C06C96">
      <w:pPr>
        <w:tabs>
          <w:tab w:val="left" w:pos="360"/>
        </w:tabs>
        <w:spacing w:line="240" w:lineRule="auto"/>
        <w:contextualSpacing/>
        <w:rPr>
          <w:rFonts w:ascii="Roboto" w:eastAsia="Times New Roman" w:hAnsi="Roboto" w:cs="Arial"/>
          <w:b/>
          <w:u w:val="single"/>
        </w:rPr>
      </w:pPr>
      <w:r w:rsidRPr="004F4C99">
        <w:rPr>
          <w:rFonts w:ascii="Roboto" w:eastAsia="Times New Roman" w:hAnsi="Roboto" w:cs="Arial"/>
        </w:rPr>
        <w:t>Make a motion to Make a motion declaring Board lead agency with respect to the application under SEQRA and determining that the requested relief is a Type II matter under SEQRA, which requires no environmental review.</w:t>
      </w:r>
      <w:r w:rsidRPr="004F4C99">
        <w:rPr>
          <w:rFonts w:ascii="Roboto" w:eastAsia="Times New Roman" w:hAnsi="Roboto" w:cs="Arial"/>
          <w:bCs/>
        </w:rPr>
        <w:t xml:space="preserve"> The Notice of application</w:t>
      </w:r>
      <w:r w:rsidRPr="004F4C99">
        <w:rPr>
          <w:rFonts w:ascii="Roboto" w:eastAsia="Times New Roman" w:hAnsi="Roboto" w:cs="Arial"/>
        </w:rPr>
        <w:t xml:space="preserve"> was sent to Nassau County Planning Commission, and they determined the Village has jurisdiction and may proceed with local determination.</w:t>
      </w:r>
    </w:p>
    <w:p w14:paraId="6B823C3C" w14:textId="77777777" w:rsidR="00C06C96" w:rsidRPr="004F4C99" w:rsidRDefault="00C06C96" w:rsidP="00C06C96">
      <w:pPr>
        <w:tabs>
          <w:tab w:val="left" w:pos="360"/>
        </w:tabs>
        <w:contextualSpacing/>
        <w:jc w:val="left"/>
        <w:rPr>
          <w:rFonts w:ascii="Roboto" w:eastAsia="Times New Roman" w:hAnsi="Roboto" w:cs="Arial"/>
          <w:b/>
          <w:u w:val="single"/>
        </w:rPr>
      </w:pPr>
      <w:r w:rsidRPr="004F4C99">
        <w:rPr>
          <w:rFonts w:ascii="Roboto" w:eastAsia="Times New Roman" w:hAnsi="Roboto" w:cs="Arial"/>
        </w:rPr>
        <w:t xml:space="preserve"> </w:t>
      </w:r>
      <w:bookmarkStart w:id="0" w:name="_Hlk107297694"/>
      <w:r w:rsidRPr="004F4C99">
        <w:rPr>
          <w:rFonts w:ascii="Roboto" w:eastAsia="Times New Roman" w:hAnsi="Roboto" w:cs="Arial"/>
        </w:rPr>
        <w:t>1</w:t>
      </w:r>
      <w:r w:rsidRPr="004F4C99">
        <w:rPr>
          <w:rFonts w:ascii="Roboto" w:eastAsia="Times New Roman" w:hAnsi="Roboto" w:cs="Arial"/>
          <w:vertAlign w:val="superscript"/>
        </w:rPr>
        <w:t>st</w:t>
      </w:r>
      <w:r w:rsidRPr="004F4C99">
        <w:rPr>
          <w:rFonts w:ascii="Roboto" w:eastAsia="Times New Roman" w:hAnsi="Roboto" w:cs="Arial"/>
        </w:rPr>
        <w:t>: ________________________ 2</w:t>
      </w:r>
      <w:r w:rsidRPr="004F4C99">
        <w:rPr>
          <w:rFonts w:ascii="Roboto" w:eastAsia="Times New Roman" w:hAnsi="Roboto" w:cs="Arial"/>
          <w:vertAlign w:val="superscript"/>
        </w:rPr>
        <w:t>nd</w:t>
      </w:r>
      <w:r w:rsidRPr="004F4C99">
        <w:rPr>
          <w:rFonts w:ascii="Roboto" w:eastAsia="Times New Roman" w:hAnsi="Roboto" w:cs="Arial"/>
        </w:rPr>
        <w:t xml:space="preserve"> _______________________</w:t>
      </w:r>
    </w:p>
    <w:p w14:paraId="7E4DB132" w14:textId="77777777" w:rsidR="00C06C96" w:rsidRPr="004F4C99" w:rsidRDefault="00C06C96" w:rsidP="00C06C96">
      <w:pPr>
        <w:widowControl w:val="0"/>
        <w:autoSpaceDE w:val="0"/>
        <w:autoSpaceDN w:val="0"/>
        <w:spacing w:after="120"/>
        <w:ind w:right="114"/>
        <w:rPr>
          <w:rFonts w:ascii="Roboto" w:eastAsia="Times New Roman" w:hAnsi="Roboto" w:cs="Arial"/>
        </w:rPr>
      </w:pPr>
      <w:r w:rsidRPr="004F4C99">
        <w:rPr>
          <w:rFonts w:ascii="Roboto" w:eastAsia="Times New Roman" w:hAnsi="Roboto" w:cs="Arial"/>
        </w:rPr>
        <w:t>_____________________________</w:t>
      </w:r>
      <w:r w:rsidRPr="004F4C99">
        <w:rPr>
          <w:rFonts w:ascii="Roboto" w:eastAsia="Times New Roman" w:hAnsi="Roboto" w:cs="Arial"/>
        </w:rPr>
        <w:tab/>
      </w:r>
      <w:r w:rsidRPr="004F4C99">
        <w:rPr>
          <w:rFonts w:ascii="Roboto" w:eastAsia="Times New Roman" w:hAnsi="Roboto" w:cs="Arial"/>
        </w:rPr>
        <w:tab/>
        <w:t>__________________________</w:t>
      </w:r>
      <w:r w:rsidRPr="004F4C99">
        <w:rPr>
          <w:rFonts w:ascii="Roboto" w:eastAsia="Times New Roman" w:hAnsi="Roboto" w:cs="Arial"/>
        </w:rPr>
        <w:tab/>
        <w:t>___________________________</w:t>
      </w:r>
    </w:p>
    <w:p w14:paraId="0593BE7C" w14:textId="77777777" w:rsidR="00C06C96" w:rsidRPr="004F4C99" w:rsidRDefault="00C06C96" w:rsidP="00C06C96">
      <w:pPr>
        <w:widowControl w:val="0"/>
        <w:autoSpaceDE w:val="0"/>
        <w:autoSpaceDN w:val="0"/>
        <w:spacing w:after="120"/>
        <w:ind w:right="114"/>
        <w:rPr>
          <w:rFonts w:ascii="Roboto" w:eastAsia="Times New Roman" w:hAnsi="Roboto" w:cs="Arial"/>
        </w:rPr>
      </w:pPr>
      <w:r w:rsidRPr="004F4C99">
        <w:rPr>
          <w:rFonts w:ascii="Roboto" w:eastAsia="Times New Roman" w:hAnsi="Roboto" w:cs="Arial"/>
        </w:rPr>
        <w:lastRenderedPageBreak/>
        <w:t>Make a motion to Approve or   Deny: 1</w:t>
      </w:r>
      <w:r w:rsidRPr="004F4C99">
        <w:rPr>
          <w:rFonts w:ascii="Roboto" w:eastAsia="Times New Roman" w:hAnsi="Roboto" w:cs="Arial"/>
          <w:vertAlign w:val="superscript"/>
        </w:rPr>
        <w:t>st</w:t>
      </w:r>
      <w:r w:rsidRPr="004F4C99">
        <w:rPr>
          <w:rFonts w:ascii="Roboto" w:eastAsia="Times New Roman" w:hAnsi="Roboto" w:cs="Arial"/>
        </w:rPr>
        <w:t>: ________________________ 2</w:t>
      </w:r>
      <w:r w:rsidRPr="004F4C99">
        <w:rPr>
          <w:rFonts w:ascii="Roboto" w:eastAsia="Times New Roman" w:hAnsi="Roboto" w:cs="Arial"/>
          <w:vertAlign w:val="superscript"/>
        </w:rPr>
        <w:t>nd</w:t>
      </w:r>
      <w:r w:rsidRPr="004F4C99">
        <w:rPr>
          <w:rFonts w:ascii="Roboto" w:eastAsia="Times New Roman" w:hAnsi="Roboto" w:cs="Arial"/>
        </w:rPr>
        <w:t xml:space="preserve"> _______________________</w:t>
      </w:r>
    </w:p>
    <w:p w14:paraId="0FFF3D24" w14:textId="77777777" w:rsidR="00C06C96" w:rsidRPr="004F4C99" w:rsidRDefault="00C06C96" w:rsidP="00C06C96">
      <w:pPr>
        <w:widowControl w:val="0"/>
        <w:autoSpaceDE w:val="0"/>
        <w:autoSpaceDN w:val="0"/>
        <w:spacing w:after="120"/>
        <w:ind w:right="114"/>
        <w:rPr>
          <w:rFonts w:ascii="Roboto" w:eastAsia="Times New Roman" w:hAnsi="Roboto" w:cs="Arial"/>
        </w:rPr>
      </w:pPr>
      <w:r w:rsidRPr="004F4C99">
        <w:rPr>
          <w:rFonts w:ascii="Roboto" w:eastAsia="Times New Roman" w:hAnsi="Roboto" w:cs="Arial"/>
        </w:rPr>
        <w:t>_____________________________</w:t>
      </w:r>
      <w:r w:rsidRPr="004F4C99">
        <w:rPr>
          <w:rFonts w:ascii="Roboto" w:eastAsia="Times New Roman" w:hAnsi="Roboto" w:cs="Arial"/>
        </w:rPr>
        <w:tab/>
      </w:r>
      <w:r w:rsidRPr="004F4C99">
        <w:rPr>
          <w:rFonts w:ascii="Roboto" w:eastAsia="Times New Roman" w:hAnsi="Roboto" w:cs="Arial"/>
        </w:rPr>
        <w:tab/>
        <w:t>__________________________</w:t>
      </w:r>
      <w:r w:rsidRPr="004F4C99">
        <w:rPr>
          <w:rFonts w:ascii="Roboto" w:eastAsia="Times New Roman" w:hAnsi="Roboto" w:cs="Arial"/>
        </w:rPr>
        <w:tab/>
        <w:t>___________________________</w:t>
      </w:r>
    </w:p>
    <w:p w14:paraId="368C73F5" w14:textId="227F6360" w:rsidR="00C06C96" w:rsidRPr="004F4C99" w:rsidRDefault="00C06C96" w:rsidP="00C06C96">
      <w:pPr>
        <w:spacing w:line="259" w:lineRule="auto"/>
        <w:jc w:val="center"/>
        <w:rPr>
          <w:rFonts w:ascii="Roboto" w:eastAsia="Times New Roman" w:hAnsi="Roboto" w:cs="Arial"/>
          <w:i/>
        </w:rPr>
      </w:pPr>
      <w:r>
        <w:rPr>
          <w:rFonts w:ascii="Roboto" w:eastAsia="Times New Roman" w:hAnsi="Roboto" w:cs="Arial"/>
          <w:i/>
        </w:rPr>
        <w:pict w14:anchorId="38FA5611">
          <v:rect id="_x0000_i1029" style="width:468pt;height:1.5pt" o:hralign="center" o:hrstd="t" o:hrnoshade="t" o:hr="t" fillcolor="#c00000" stroked="f"/>
        </w:pict>
      </w:r>
      <w:bookmarkEnd w:id="0"/>
    </w:p>
    <w:p w14:paraId="45495A17" w14:textId="77777777" w:rsidR="00C06C96" w:rsidRPr="004F4C99" w:rsidRDefault="00C06C96" w:rsidP="00C06C96">
      <w:pPr>
        <w:rPr>
          <w:rFonts w:ascii="Arial" w:eastAsia="Times New Roman" w:hAnsi="Arial" w:cs="Arial"/>
          <w:sz w:val="24"/>
          <w:szCs w:val="24"/>
        </w:rPr>
      </w:pPr>
    </w:p>
    <w:p w14:paraId="2A120743" w14:textId="21E3C3A5" w:rsidR="00C06C96" w:rsidRPr="00FF78A3" w:rsidRDefault="00C06C96" w:rsidP="00C06C96">
      <w:pPr>
        <w:spacing w:line="240" w:lineRule="auto"/>
        <w:rPr>
          <w:rFonts w:ascii="Roboto" w:eastAsia="Times New Roman" w:hAnsi="Roboto" w:cs="Arial"/>
        </w:rPr>
      </w:pPr>
      <w:r w:rsidRPr="004F4C99">
        <w:rPr>
          <w:rFonts w:ascii="Roboto" w:eastAsia="Times New Roman" w:hAnsi="Roboto" w:cs="Arial"/>
        </w:rPr>
        <w:t>#</w:t>
      </w:r>
      <w:r>
        <w:rPr>
          <w:rFonts w:ascii="Roboto" w:eastAsia="Times New Roman" w:hAnsi="Roboto" w:cs="Arial"/>
        </w:rPr>
        <w:t>3</w:t>
      </w:r>
      <w:r w:rsidRPr="004F4C99">
        <w:rPr>
          <w:rFonts w:ascii="Roboto" w:eastAsia="Times New Roman" w:hAnsi="Roboto" w:cs="Arial"/>
        </w:rPr>
        <w:t>.</w:t>
      </w:r>
      <w:r w:rsidRPr="004F4C99">
        <w:rPr>
          <w:rFonts w:ascii="Roboto" w:eastAsia="Times New Roman" w:hAnsi="Roboto" w:cs="Arial"/>
        </w:rPr>
        <w:tab/>
      </w:r>
      <w:r>
        <w:rPr>
          <w:rFonts w:ascii="Roboto" w:eastAsia="Times New Roman" w:hAnsi="Roboto" w:cs="Arial"/>
          <w:b/>
          <w:bCs/>
        </w:rPr>
        <w:t>A</w:t>
      </w:r>
      <w:r w:rsidRPr="0018469E">
        <w:rPr>
          <w:rFonts w:ascii="Roboto" w:eastAsia="Times New Roman" w:hAnsi="Roboto" w:cs="Arial"/>
          <w:b/>
          <w:bCs/>
        </w:rPr>
        <w:t xml:space="preserve">pplication of Michael &amp; Hanna Berry, 5 Willow Road, Woodsburgh, to </w:t>
      </w:r>
      <w:r w:rsidRPr="0018469E">
        <w:rPr>
          <w:rFonts w:ascii="Roboto" w:eastAsia="Times New Roman" w:hAnsi="Roboto" w:cs="Arial"/>
        </w:rPr>
        <w:t>construct an in-ground swimming pool with spa, outdoor kitchen, roof overhang and patio which construction requires variances of the following code sections:</w:t>
      </w:r>
    </w:p>
    <w:p w14:paraId="10AD6631" w14:textId="77777777" w:rsidR="00C06C96" w:rsidRPr="00FF78A3" w:rsidRDefault="00C06C96" w:rsidP="00C06C96">
      <w:pPr>
        <w:pStyle w:val="ListParagraph"/>
        <w:numPr>
          <w:ilvl w:val="0"/>
          <w:numId w:val="3"/>
        </w:numPr>
        <w:spacing w:line="240" w:lineRule="auto"/>
        <w:rPr>
          <w:rFonts w:ascii="Roboto" w:eastAsia="Times New Roman" w:hAnsi="Roboto" w:cs="Arial"/>
        </w:rPr>
      </w:pPr>
      <w:r w:rsidRPr="00FF78A3">
        <w:rPr>
          <w:rFonts w:ascii="Roboto" w:eastAsia="Times New Roman" w:hAnsi="Roboto" w:cs="Arial"/>
          <w:b/>
          <w:bCs/>
        </w:rPr>
        <w:t>Code §150-39. A</w:t>
      </w:r>
      <w:r w:rsidRPr="00FF78A3">
        <w:rPr>
          <w:rFonts w:ascii="Roboto" w:eastAsia="Times New Roman" w:hAnsi="Roboto" w:cs="Arial"/>
        </w:rPr>
        <w:t xml:space="preserve"> Residence B: to permit the lot coverage to be 19.3% or 4,580.3 square feet, where a maximum lot coverage of 15% or 3,567 SF is permitted.</w:t>
      </w:r>
    </w:p>
    <w:p w14:paraId="673618E6" w14:textId="77777777" w:rsidR="00C06C96" w:rsidRPr="00FF78A3" w:rsidRDefault="00C06C96" w:rsidP="00C06C96">
      <w:pPr>
        <w:pStyle w:val="ListParagraph"/>
        <w:numPr>
          <w:ilvl w:val="0"/>
          <w:numId w:val="3"/>
        </w:numPr>
        <w:spacing w:line="240" w:lineRule="auto"/>
        <w:rPr>
          <w:rFonts w:ascii="Roboto" w:eastAsia="Times New Roman" w:hAnsi="Roboto" w:cs="Arial"/>
        </w:rPr>
      </w:pPr>
      <w:r w:rsidRPr="00FF78A3">
        <w:rPr>
          <w:rFonts w:ascii="Roboto" w:eastAsia="Times New Roman" w:hAnsi="Roboto" w:cs="Arial"/>
          <w:b/>
          <w:bCs/>
        </w:rPr>
        <w:t>Code §150-47. B</w:t>
      </w:r>
      <w:r w:rsidRPr="00FF78A3">
        <w:rPr>
          <w:rFonts w:ascii="Roboto" w:eastAsia="Times New Roman" w:hAnsi="Roboto" w:cs="Arial"/>
        </w:rPr>
        <w:t xml:space="preserve"> to permit the pool fencing to be 15.3 ft from the northeast side lot line, where a minimum of 25 ft is required.</w:t>
      </w:r>
    </w:p>
    <w:p w14:paraId="21662B1D" w14:textId="77777777" w:rsidR="00C06C96" w:rsidRPr="0018469E" w:rsidRDefault="00C06C96" w:rsidP="00C06C96">
      <w:pPr>
        <w:pStyle w:val="ListParagraph"/>
        <w:numPr>
          <w:ilvl w:val="0"/>
          <w:numId w:val="3"/>
        </w:numPr>
        <w:spacing w:line="240" w:lineRule="auto"/>
        <w:rPr>
          <w:rFonts w:ascii="Roboto" w:eastAsia="Times New Roman" w:hAnsi="Roboto" w:cs="Arial"/>
        </w:rPr>
      </w:pPr>
      <w:r w:rsidRPr="00FF78A3">
        <w:rPr>
          <w:rFonts w:ascii="Roboto" w:eastAsia="Times New Roman" w:hAnsi="Roboto" w:cs="Arial"/>
          <w:b/>
          <w:bCs/>
        </w:rPr>
        <w:t>Code §150-47. B</w:t>
      </w:r>
      <w:r w:rsidRPr="00FF78A3">
        <w:rPr>
          <w:rFonts w:ascii="Roboto" w:eastAsia="Times New Roman" w:hAnsi="Roboto" w:cs="Arial"/>
        </w:rPr>
        <w:t xml:space="preserve"> Swimming Pools, states no swimming pool shall be constructed or erected unless a permit for the same shall have been issued by the Board of Appeals of the Village of Woodsburgh. </w:t>
      </w:r>
    </w:p>
    <w:p w14:paraId="6790BF2A" w14:textId="77777777" w:rsidR="00C06C96" w:rsidRPr="0018469E" w:rsidRDefault="00C06C96" w:rsidP="00C06C96">
      <w:pPr>
        <w:rPr>
          <w:rFonts w:ascii="Roboto" w:eastAsia="Times New Roman" w:hAnsi="Roboto" w:cs="Arial"/>
          <w:b/>
          <w:bCs/>
        </w:rPr>
      </w:pPr>
    </w:p>
    <w:p w14:paraId="7AE64DD0" w14:textId="77777777" w:rsidR="00C06C96" w:rsidRPr="004F4C99" w:rsidRDefault="00C06C96" w:rsidP="00C06C96">
      <w:pPr>
        <w:widowControl w:val="0"/>
        <w:adjustRightInd w:val="0"/>
        <w:spacing w:line="240" w:lineRule="auto"/>
        <w:ind w:left="90"/>
        <w:jc w:val="center"/>
        <w:rPr>
          <w:rFonts w:ascii="Roboto" w:eastAsia="Times New Roman" w:hAnsi="Roboto" w:cs="Arial"/>
          <w:b/>
          <w:bCs/>
        </w:rPr>
      </w:pPr>
      <w:r w:rsidRPr="004F4C99">
        <w:rPr>
          <w:rFonts w:ascii="Roboto" w:eastAsia="Times New Roman" w:hAnsi="Roboto" w:cs="Arial"/>
          <w:b/>
          <w:bCs/>
        </w:rPr>
        <w:t>Close Public Hearing</w:t>
      </w:r>
    </w:p>
    <w:p w14:paraId="70443133" w14:textId="77777777" w:rsidR="00C06C96" w:rsidRPr="004F4C99" w:rsidRDefault="00C06C96" w:rsidP="00C06C96">
      <w:pPr>
        <w:widowControl w:val="0"/>
        <w:adjustRightInd w:val="0"/>
        <w:spacing w:line="240" w:lineRule="auto"/>
        <w:rPr>
          <w:rFonts w:ascii="Roboto" w:eastAsia="Times New Roman" w:hAnsi="Roboto" w:cs="Arial"/>
        </w:rPr>
      </w:pPr>
    </w:p>
    <w:p w14:paraId="03206F7C" w14:textId="77777777" w:rsidR="00C06C96" w:rsidRPr="004F4C99" w:rsidRDefault="00C06C96" w:rsidP="00C06C96">
      <w:pPr>
        <w:widowControl w:val="0"/>
        <w:autoSpaceDE w:val="0"/>
        <w:autoSpaceDN w:val="0"/>
        <w:spacing w:after="120"/>
        <w:ind w:right="114"/>
        <w:rPr>
          <w:rFonts w:ascii="Roboto" w:eastAsia="Times New Roman" w:hAnsi="Roboto" w:cs="Arial"/>
        </w:rPr>
      </w:pPr>
      <w:r w:rsidRPr="004F4C99">
        <w:rPr>
          <w:rFonts w:ascii="Roboto" w:eastAsia="Times New Roman" w:hAnsi="Roboto" w:cs="Arial"/>
        </w:rPr>
        <w:t>Make a motion to close public hearing: 1</w:t>
      </w:r>
      <w:r w:rsidRPr="004F4C99">
        <w:rPr>
          <w:rFonts w:ascii="Roboto" w:eastAsia="Times New Roman" w:hAnsi="Roboto" w:cs="Arial"/>
          <w:vertAlign w:val="superscript"/>
        </w:rPr>
        <w:t>st</w:t>
      </w:r>
      <w:r w:rsidRPr="004F4C99">
        <w:rPr>
          <w:rFonts w:ascii="Roboto" w:eastAsia="Times New Roman" w:hAnsi="Roboto" w:cs="Arial"/>
        </w:rPr>
        <w:t>: ________________________ 2</w:t>
      </w:r>
      <w:r w:rsidRPr="004F4C99">
        <w:rPr>
          <w:rFonts w:ascii="Roboto" w:eastAsia="Times New Roman" w:hAnsi="Roboto" w:cs="Arial"/>
          <w:vertAlign w:val="superscript"/>
        </w:rPr>
        <w:t>nd</w:t>
      </w:r>
      <w:r w:rsidRPr="004F4C99">
        <w:rPr>
          <w:rFonts w:ascii="Roboto" w:eastAsia="Times New Roman" w:hAnsi="Roboto" w:cs="Arial"/>
        </w:rPr>
        <w:t xml:space="preserve"> _______________________</w:t>
      </w:r>
    </w:p>
    <w:p w14:paraId="0E61A890" w14:textId="77777777" w:rsidR="00C06C96" w:rsidRPr="004F4C99" w:rsidRDefault="00C06C96" w:rsidP="00C06C96">
      <w:pPr>
        <w:widowControl w:val="0"/>
        <w:autoSpaceDE w:val="0"/>
        <w:autoSpaceDN w:val="0"/>
        <w:spacing w:after="120"/>
        <w:ind w:right="114"/>
        <w:rPr>
          <w:rFonts w:ascii="Roboto" w:eastAsia="Times New Roman" w:hAnsi="Roboto" w:cs="Arial"/>
        </w:rPr>
      </w:pPr>
      <w:r w:rsidRPr="004F4C99">
        <w:rPr>
          <w:rFonts w:ascii="Roboto" w:eastAsia="Times New Roman" w:hAnsi="Roboto" w:cs="Arial"/>
        </w:rPr>
        <w:t>_____________________________</w:t>
      </w:r>
      <w:r w:rsidRPr="004F4C99">
        <w:rPr>
          <w:rFonts w:ascii="Roboto" w:eastAsia="Times New Roman" w:hAnsi="Roboto" w:cs="Arial"/>
        </w:rPr>
        <w:tab/>
      </w:r>
      <w:r w:rsidRPr="004F4C99">
        <w:rPr>
          <w:rFonts w:ascii="Roboto" w:eastAsia="Times New Roman" w:hAnsi="Roboto" w:cs="Arial"/>
        </w:rPr>
        <w:tab/>
        <w:t>__________________________</w:t>
      </w:r>
      <w:r w:rsidRPr="004F4C99">
        <w:rPr>
          <w:rFonts w:ascii="Roboto" w:eastAsia="Times New Roman" w:hAnsi="Roboto" w:cs="Arial"/>
        </w:rPr>
        <w:tab/>
        <w:t>___________________________</w:t>
      </w:r>
    </w:p>
    <w:p w14:paraId="538C5EDA" w14:textId="77777777" w:rsidR="00C06C96" w:rsidRPr="004F4C99" w:rsidRDefault="00C06C96" w:rsidP="00C06C96">
      <w:pPr>
        <w:tabs>
          <w:tab w:val="left" w:pos="360"/>
        </w:tabs>
        <w:spacing w:line="240" w:lineRule="auto"/>
        <w:contextualSpacing/>
        <w:rPr>
          <w:rFonts w:ascii="Roboto" w:eastAsia="Times New Roman" w:hAnsi="Roboto" w:cs="Arial"/>
          <w:b/>
          <w:u w:val="single"/>
        </w:rPr>
      </w:pPr>
      <w:r w:rsidRPr="004F4C99">
        <w:rPr>
          <w:rFonts w:ascii="Roboto" w:eastAsia="Times New Roman" w:hAnsi="Roboto" w:cs="Arial"/>
        </w:rPr>
        <w:t>Make a motion to Make a motion declaring Board lead agency with respect to the application under SEQRA and determining that the requested relief is a Type II matter under SEQRA, which requires no environmental review.</w:t>
      </w:r>
      <w:r w:rsidRPr="004F4C99">
        <w:rPr>
          <w:rFonts w:ascii="Roboto" w:eastAsia="Times New Roman" w:hAnsi="Roboto" w:cs="Arial"/>
          <w:bCs/>
        </w:rPr>
        <w:t xml:space="preserve"> The Notice of application</w:t>
      </w:r>
      <w:r w:rsidRPr="004F4C99">
        <w:rPr>
          <w:rFonts w:ascii="Roboto" w:eastAsia="Times New Roman" w:hAnsi="Roboto" w:cs="Arial"/>
        </w:rPr>
        <w:t xml:space="preserve"> was sent to Nassau County Planning Commission, and they determined the Village has jurisdiction and may proceed with local determination.</w:t>
      </w:r>
    </w:p>
    <w:p w14:paraId="4B1FA710" w14:textId="77777777" w:rsidR="00C06C96" w:rsidRPr="004F4C99" w:rsidRDefault="00C06C96" w:rsidP="00C06C96">
      <w:pPr>
        <w:tabs>
          <w:tab w:val="left" w:pos="360"/>
        </w:tabs>
        <w:contextualSpacing/>
        <w:jc w:val="left"/>
        <w:rPr>
          <w:rFonts w:ascii="Roboto" w:eastAsia="Times New Roman" w:hAnsi="Roboto" w:cs="Arial"/>
          <w:b/>
          <w:u w:val="single"/>
        </w:rPr>
      </w:pPr>
      <w:r w:rsidRPr="004F4C99">
        <w:rPr>
          <w:rFonts w:ascii="Roboto" w:eastAsia="Times New Roman" w:hAnsi="Roboto" w:cs="Arial"/>
        </w:rPr>
        <w:t>1</w:t>
      </w:r>
      <w:r w:rsidRPr="004F4C99">
        <w:rPr>
          <w:rFonts w:ascii="Roboto" w:eastAsia="Times New Roman" w:hAnsi="Roboto" w:cs="Arial"/>
          <w:vertAlign w:val="superscript"/>
        </w:rPr>
        <w:t>st</w:t>
      </w:r>
      <w:r w:rsidRPr="004F4C99">
        <w:rPr>
          <w:rFonts w:ascii="Roboto" w:eastAsia="Times New Roman" w:hAnsi="Roboto" w:cs="Arial"/>
        </w:rPr>
        <w:t>: ________________________ 2</w:t>
      </w:r>
      <w:r w:rsidRPr="004F4C99">
        <w:rPr>
          <w:rFonts w:ascii="Roboto" w:eastAsia="Times New Roman" w:hAnsi="Roboto" w:cs="Arial"/>
          <w:vertAlign w:val="superscript"/>
        </w:rPr>
        <w:t>nd</w:t>
      </w:r>
      <w:r w:rsidRPr="004F4C99">
        <w:rPr>
          <w:rFonts w:ascii="Roboto" w:eastAsia="Times New Roman" w:hAnsi="Roboto" w:cs="Arial"/>
        </w:rPr>
        <w:t xml:space="preserve"> _______________________</w:t>
      </w:r>
    </w:p>
    <w:p w14:paraId="1858F0CC" w14:textId="77777777" w:rsidR="00C06C96" w:rsidRPr="004F4C99" w:rsidRDefault="00C06C96" w:rsidP="00C06C96">
      <w:pPr>
        <w:widowControl w:val="0"/>
        <w:autoSpaceDE w:val="0"/>
        <w:autoSpaceDN w:val="0"/>
        <w:spacing w:after="120"/>
        <w:ind w:right="114"/>
        <w:rPr>
          <w:rFonts w:ascii="Roboto" w:eastAsia="Times New Roman" w:hAnsi="Roboto" w:cs="Arial"/>
        </w:rPr>
      </w:pPr>
      <w:r w:rsidRPr="004F4C99">
        <w:rPr>
          <w:rFonts w:ascii="Roboto" w:eastAsia="Times New Roman" w:hAnsi="Roboto" w:cs="Arial"/>
        </w:rPr>
        <w:t>_____________________________</w:t>
      </w:r>
      <w:r w:rsidRPr="004F4C99">
        <w:rPr>
          <w:rFonts w:ascii="Roboto" w:eastAsia="Times New Roman" w:hAnsi="Roboto" w:cs="Arial"/>
        </w:rPr>
        <w:tab/>
      </w:r>
      <w:r w:rsidRPr="004F4C99">
        <w:rPr>
          <w:rFonts w:ascii="Roboto" w:eastAsia="Times New Roman" w:hAnsi="Roboto" w:cs="Arial"/>
        </w:rPr>
        <w:tab/>
        <w:t>__________________________</w:t>
      </w:r>
      <w:r w:rsidRPr="004F4C99">
        <w:rPr>
          <w:rFonts w:ascii="Roboto" w:eastAsia="Times New Roman" w:hAnsi="Roboto" w:cs="Arial"/>
        </w:rPr>
        <w:tab/>
        <w:t>___________________________</w:t>
      </w:r>
    </w:p>
    <w:p w14:paraId="271A8FBD" w14:textId="77777777" w:rsidR="00C06C96" w:rsidRPr="004F4C99" w:rsidRDefault="00C06C96" w:rsidP="00C06C96">
      <w:pPr>
        <w:widowControl w:val="0"/>
        <w:autoSpaceDE w:val="0"/>
        <w:autoSpaceDN w:val="0"/>
        <w:spacing w:after="120"/>
        <w:ind w:right="114"/>
        <w:rPr>
          <w:rFonts w:ascii="Roboto" w:eastAsia="Times New Roman" w:hAnsi="Roboto" w:cs="Arial"/>
        </w:rPr>
      </w:pPr>
      <w:r w:rsidRPr="004F4C99">
        <w:rPr>
          <w:rFonts w:ascii="Roboto" w:eastAsia="Times New Roman" w:hAnsi="Roboto" w:cs="Arial"/>
        </w:rPr>
        <w:t>Make a motion to Approve or   Deny: 1</w:t>
      </w:r>
      <w:r w:rsidRPr="004F4C99">
        <w:rPr>
          <w:rFonts w:ascii="Roboto" w:eastAsia="Times New Roman" w:hAnsi="Roboto" w:cs="Arial"/>
          <w:vertAlign w:val="superscript"/>
        </w:rPr>
        <w:t>st</w:t>
      </w:r>
      <w:r w:rsidRPr="004F4C99">
        <w:rPr>
          <w:rFonts w:ascii="Roboto" w:eastAsia="Times New Roman" w:hAnsi="Roboto" w:cs="Arial"/>
        </w:rPr>
        <w:t>: ________________________ 2</w:t>
      </w:r>
      <w:r w:rsidRPr="004F4C99">
        <w:rPr>
          <w:rFonts w:ascii="Roboto" w:eastAsia="Times New Roman" w:hAnsi="Roboto" w:cs="Arial"/>
          <w:vertAlign w:val="superscript"/>
        </w:rPr>
        <w:t>nd</w:t>
      </w:r>
      <w:r w:rsidRPr="004F4C99">
        <w:rPr>
          <w:rFonts w:ascii="Roboto" w:eastAsia="Times New Roman" w:hAnsi="Roboto" w:cs="Arial"/>
        </w:rPr>
        <w:t xml:space="preserve"> _______________________</w:t>
      </w:r>
    </w:p>
    <w:p w14:paraId="41090008" w14:textId="77777777" w:rsidR="00C06C96" w:rsidRPr="004F4C99" w:rsidRDefault="00C06C96" w:rsidP="00C06C96">
      <w:pPr>
        <w:widowControl w:val="0"/>
        <w:autoSpaceDE w:val="0"/>
        <w:autoSpaceDN w:val="0"/>
        <w:spacing w:after="120"/>
        <w:ind w:right="114"/>
        <w:rPr>
          <w:rFonts w:ascii="Roboto" w:eastAsia="Times New Roman" w:hAnsi="Roboto" w:cs="Arial"/>
        </w:rPr>
      </w:pPr>
      <w:r w:rsidRPr="004F4C99">
        <w:rPr>
          <w:rFonts w:ascii="Roboto" w:eastAsia="Times New Roman" w:hAnsi="Roboto" w:cs="Arial"/>
        </w:rPr>
        <w:t>_____________________________</w:t>
      </w:r>
      <w:r w:rsidRPr="004F4C99">
        <w:rPr>
          <w:rFonts w:ascii="Roboto" w:eastAsia="Times New Roman" w:hAnsi="Roboto" w:cs="Arial"/>
        </w:rPr>
        <w:tab/>
      </w:r>
      <w:r w:rsidRPr="004F4C99">
        <w:rPr>
          <w:rFonts w:ascii="Roboto" w:eastAsia="Times New Roman" w:hAnsi="Roboto" w:cs="Arial"/>
        </w:rPr>
        <w:tab/>
        <w:t>__________________________</w:t>
      </w:r>
      <w:r w:rsidRPr="004F4C99">
        <w:rPr>
          <w:rFonts w:ascii="Roboto" w:eastAsia="Times New Roman" w:hAnsi="Roboto" w:cs="Arial"/>
        </w:rPr>
        <w:tab/>
        <w:t>___________________________</w:t>
      </w:r>
    </w:p>
    <w:p w14:paraId="1152F97E" w14:textId="77777777" w:rsidR="00C06C96" w:rsidRPr="004F4C99" w:rsidRDefault="00C06C96" w:rsidP="00C06C96">
      <w:pPr>
        <w:spacing w:line="259" w:lineRule="auto"/>
        <w:jc w:val="center"/>
        <w:rPr>
          <w:rFonts w:ascii="Roboto" w:eastAsia="Times New Roman" w:hAnsi="Roboto" w:cs="Arial"/>
          <w:i/>
        </w:rPr>
      </w:pPr>
      <w:r>
        <w:rPr>
          <w:rFonts w:ascii="Roboto" w:eastAsia="Times New Roman" w:hAnsi="Roboto" w:cs="Arial"/>
          <w:i/>
        </w:rPr>
        <w:pict w14:anchorId="6ED55624">
          <v:rect id="_x0000_i1031" style="width:468pt;height:1.5pt" o:hralign="center" o:hrstd="t" o:hrnoshade="t" o:hr="t" fillcolor="#c00000" stroked="f"/>
        </w:pict>
      </w:r>
    </w:p>
    <w:p w14:paraId="373A0E4C" w14:textId="77777777" w:rsidR="00C06C96" w:rsidRPr="004F4C99" w:rsidRDefault="00C06C96" w:rsidP="00C06C96">
      <w:pPr>
        <w:rPr>
          <w:rFonts w:ascii="Roboto" w:hAnsi="Roboto"/>
        </w:rPr>
      </w:pPr>
    </w:p>
    <w:p w14:paraId="47D2F992" w14:textId="31797E6E" w:rsidR="00C06C96" w:rsidRPr="00C06C96" w:rsidRDefault="00C06C96" w:rsidP="00C06C96">
      <w:pPr>
        <w:spacing w:line="240" w:lineRule="auto"/>
        <w:rPr>
          <w:rFonts w:ascii="Roboto" w:hAnsi="Roboto"/>
        </w:rPr>
      </w:pPr>
      <w:r w:rsidRPr="00C06C96">
        <w:rPr>
          <w:rFonts w:ascii="Roboto" w:hAnsi="Roboto"/>
          <w:b/>
          <w:bCs/>
          <w:color w:val="FF0000"/>
        </w:rPr>
        <w:t>Adjournment Requested:</w:t>
      </w:r>
      <w:r w:rsidRPr="00C06C96">
        <w:rPr>
          <w:rFonts w:ascii="Roboto" w:hAnsi="Roboto"/>
          <w:color w:val="FF0000"/>
        </w:rPr>
        <w:t xml:space="preserve"> </w:t>
      </w:r>
      <w:r w:rsidRPr="00C06C96">
        <w:rPr>
          <w:rFonts w:ascii="Roboto" w:hAnsi="Roboto"/>
        </w:rPr>
        <w:t xml:space="preserve">Application of Jonathan Mizrachi and Shoshana </w:t>
      </w:r>
      <w:proofErr w:type="spellStart"/>
      <w:r w:rsidRPr="00C06C96">
        <w:rPr>
          <w:rFonts w:ascii="Roboto" w:hAnsi="Roboto"/>
        </w:rPr>
        <w:t>Penstein</w:t>
      </w:r>
      <w:proofErr w:type="spellEnd"/>
      <w:r w:rsidRPr="00C06C96">
        <w:rPr>
          <w:rFonts w:ascii="Roboto" w:hAnsi="Roboto"/>
        </w:rPr>
        <w:t>, 5 Manor Lane, Woodsburgh, to construct additions and alterations, which construction requires variances of the following Village Code sections: (a) 150-29, to permit the two story addition to be 13.67 feet from the side property line, where a minimum setback of 15 feet is required, (b) 150-30.2, to permit a side height setback ratio of 1.76, where the maximum permitted ratio is 1.40, and (c) 150-30.2, to permit a floor area of 5,393 square feet, where the maximum permitted is 3,331.24 square feet. Premises are also known as Section 41, Block 44, Lot 74 on the Nassau County Land and Tax Map.</w:t>
      </w:r>
    </w:p>
    <w:p w14:paraId="494343F0" w14:textId="77777777" w:rsidR="00C06C96" w:rsidRDefault="00C06C96" w:rsidP="00C06C96"/>
    <w:p w14:paraId="426DB327" w14:textId="77777777" w:rsidR="00BF557B" w:rsidRDefault="00BF557B"/>
    <w:sectPr w:rsidR="00BF557B" w:rsidSect="007041B2">
      <w:footerReference w:type="default" r:id="rId8"/>
      <w:pgSz w:w="12240" w:h="20160" w:code="5"/>
      <w:pgMar w:top="810" w:right="1440" w:bottom="10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45F84" w14:textId="77777777" w:rsidR="00BD563D" w:rsidRDefault="00BD563D" w:rsidP="007041B2">
      <w:pPr>
        <w:spacing w:line="240" w:lineRule="auto"/>
      </w:pPr>
      <w:r>
        <w:separator/>
      </w:r>
    </w:p>
  </w:endnote>
  <w:endnote w:type="continuationSeparator" w:id="0">
    <w:p w14:paraId="49E3A26B" w14:textId="77777777" w:rsidR="00BD563D" w:rsidRDefault="00BD563D" w:rsidP="007041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930449"/>
      <w:docPartObj>
        <w:docPartGallery w:val="Page Numbers (Bottom of Page)"/>
        <w:docPartUnique/>
      </w:docPartObj>
    </w:sdtPr>
    <w:sdtContent>
      <w:sdt>
        <w:sdtPr>
          <w:id w:val="1728636285"/>
          <w:docPartObj>
            <w:docPartGallery w:val="Page Numbers (Top of Page)"/>
            <w:docPartUnique/>
          </w:docPartObj>
        </w:sdtPr>
        <w:sdtContent>
          <w:p w14:paraId="5EC3DADF" w14:textId="77777777" w:rsidR="00C373AD" w:rsidRDefault="0000000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AB08F34" w14:textId="77777777" w:rsidR="00C373AD"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2EA61" w14:textId="77777777" w:rsidR="00BD563D" w:rsidRDefault="00BD563D" w:rsidP="007041B2">
      <w:pPr>
        <w:spacing w:line="240" w:lineRule="auto"/>
      </w:pPr>
      <w:r>
        <w:separator/>
      </w:r>
    </w:p>
  </w:footnote>
  <w:footnote w:type="continuationSeparator" w:id="0">
    <w:p w14:paraId="0232E56F" w14:textId="77777777" w:rsidR="00BD563D" w:rsidRDefault="00BD563D" w:rsidP="007041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91C8C"/>
    <w:multiLevelType w:val="hybridMultilevel"/>
    <w:tmpl w:val="6AFEF378"/>
    <w:lvl w:ilvl="0" w:tplc="72B28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7D7D5F"/>
    <w:multiLevelType w:val="hybridMultilevel"/>
    <w:tmpl w:val="ED2E9ACE"/>
    <w:lvl w:ilvl="0" w:tplc="2D8CDEA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64E43972"/>
    <w:multiLevelType w:val="hybridMultilevel"/>
    <w:tmpl w:val="63009644"/>
    <w:lvl w:ilvl="0" w:tplc="10DE6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23689">
    <w:abstractNumId w:val="1"/>
  </w:num>
  <w:num w:numId="2" w16cid:durableId="212351346">
    <w:abstractNumId w:val="0"/>
  </w:num>
  <w:num w:numId="3" w16cid:durableId="3771635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C96"/>
    <w:rsid w:val="003406E5"/>
    <w:rsid w:val="007041B2"/>
    <w:rsid w:val="00BD563D"/>
    <w:rsid w:val="00BF557B"/>
    <w:rsid w:val="00C06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0E478"/>
  <w15:chartTrackingRefBased/>
  <w15:docId w15:val="{685B3D37-EBBB-45BB-AFFF-6DE51CF1E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C96"/>
    <w:pPr>
      <w:spacing w:after="0" w:line="360" w:lineRule="auto"/>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06C96"/>
    <w:pPr>
      <w:tabs>
        <w:tab w:val="center" w:pos="4680"/>
        <w:tab w:val="right" w:pos="9360"/>
      </w:tabs>
      <w:spacing w:line="240" w:lineRule="auto"/>
    </w:pPr>
  </w:style>
  <w:style w:type="character" w:customStyle="1" w:styleId="FooterChar">
    <w:name w:val="Footer Char"/>
    <w:basedOn w:val="DefaultParagraphFont"/>
    <w:link w:val="Footer"/>
    <w:uiPriority w:val="99"/>
    <w:rsid w:val="00C06C96"/>
  </w:style>
  <w:style w:type="paragraph" w:styleId="ListParagraph">
    <w:name w:val="List Paragraph"/>
    <w:basedOn w:val="Normal"/>
    <w:uiPriority w:val="34"/>
    <w:qFormat/>
    <w:rsid w:val="00C06C96"/>
    <w:pPr>
      <w:ind w:left="720"/>
      <w:contextualSpacing/>
    </w:pPr>
  </w:style>
  <w:style w:type="paragraph" w:styleId="Header">
    <w:name w:val="header"/>
    <w:basedOn w:val="Normal"/>
    <w:link w:val="HeaderChar"/>
    <w:uiPriority w:val="99"/>
    <w:unhideWhenUsed/>
    <w:rsid w:val="007041B2"/>
    <w:pPr>
      <w:tabs>
        <w:tab w:val="center" w:pos="4680"/>
        <w:tab w:val="right" w:pos="9360"/>
      </w:tabs>
      <w:spacing w:line="240" w:lineRule="auto"/>
    </w:pPr>
  </w:style>
  <w:style w:type="character" w:customStyle="1" w:styleId="HeaderChar">
    <w:name w:val="Header Char"/>
    <w:basedOn w:val="DefaultParagraphFont"/>
    <w:link w:val="Header"/>
    <w:uiPriority w:val="99"/>
    <w:rsid w:val="00704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852</Words>
  <Characters>4859</Characters>
  <Application>Microsoft Office Word</Application>
  <DocSecurity>0</DocSecurity>
  <Lines>40</Lines>
  <Paragraphs>11</Paragraphs>
  <ScaleCrop>false</ScaleCrop>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Dana@woodsburghny.com</dc:creator>
  <cp:keywords/>
  <dc:description/>
  <cp:lastModifiedBy>Dana@woodsburghny.com</cp:lastModifiedBy>
  <cp:revision>2</cp:revision>
  <dcterms:created xsi:type="dcterms:W3CDTF">2022-10-27T14:21:00Z</dcterms:created>
  <dcterms:modified xsi:type="dcterms:W3CDTF">2022-10-27T14:29:00Z</dcterms:modified>
</cp:coreProperties>
</file>