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4979C" w14:textId="77777777" w:rsidR="008F031B" w:rsidRPr="001437F4" w:rsidRDefault="008F031B" w:rsidP="008F031B">
      <w:pPr>
        <w:pStyle w:val="NoSpacing"/>
        <w:jc w:val="center"/>
        <w:rPr>
          <w:rFonts w:ascii="Times New Roman" w:hAnsi="Times New Roman" w:cs="Times New Roman"/>
          <w:b/>
          <w:sz w:val="24"/>
          <w:szCs w:val="24"/>
        </w:rPr>
      </w:pPr>
      <w:r w:rsidRPr="001437F4">
        <w:rPr>
          <w:rFonts w:ascii="Times New Roman" w:hAnsi="Times New Roman" w:cs="Times New Roman"/>
          <w:b/>
          <w:sz w:val="24"/>
          <w:szCs w:val="24"/>
        </w:rPr>
        <w:t xml:space="preserve">TOWN OF </w:t>
      </w:r>
      <w:r w:rsidR="002A7D4D">
        <w:rPr>
          <w:rFonts w:ascii="Times New Roman" w:hAnsi="Times New Roman" w:cs="Times New Roman"/>
          <w:b/>
          <w:sz w:val="24"/>
          <w:szCs w:val="24"/>
        </w:rPr>
        <w:t>ELBRIDGE</w:t>
      </w:r>
      <w:r w:rsidRPr="001437F4">
        <w:rPr>
          <w:rFonts w:ascii="Times New Roman" w:hAnsi="Times New Roman" w:cs="Times New Roman"/>
          <w:b/>
          <w:sz w:val="24"/>
          <w:szCs w:val="24"/>
        </w:rPr>
        <w:t xml:space="preserve"> TOWN BOARD</w:t>
      </w:r>
    </w:p>
    <w:p w14:paraId="610928B1" w14:textId="77777777" w:rsidR="008F031B" w:rsidRPr="001437F4" w:rsidRDefault="008F031B" w:rsidP="00B20662">
      <w:pPr>
        <w:pStyle w:val="NoSpacing"/>
        <w:spacing w:after="240"/>
        <w:jc w:val="center"/>
        <w:rPr>
          <w:rFonts w:ascii="Times New Roman" w:hAnsi="Times New Roman" w:cs="Times New Roman"/>
          <w:b/>
          <w:sz w:val="24"/>
          <w:szCs w:val="24"/>
        </w:rPr>
      </w:pPr>
      <w:r>
        <w:rPr>
          <w:rFonts w:ascii="Times New Roman" w:hAnsi="Times New Roman" w:cs="Times New Roman"/>
          <w:b/>
          <w:sz w:val="24"/>
          <w:szCs w:val="24"/>
        </w:rPr>
        <w:t xml:space="preserve">PUBLIC HEARING ORDER </w:t>
      </w:r>
    </w:p>
    <w:p w14:paraId="1D01EB9D" w14:textId="3F5A8A6E" w:rsidR="008F031B" w:rsidRDefault="0006343D" w:rsidP="00B20662">
      <w:pPr>
        <w:pStyle w:val="NoSpacing"/>
        <w:spacing w:after="240"/>
        <w:jc w:val="center"/>
        <w:rPr>
          <w:rFonts w:ascii="Times New Roman" w:hAnsi="Times New Roman" w:cs="Times New Roman"/>
          <w:b/>
          <w:sz w:val="24"/>
          <w:szCs w:val="24"/>
        </w:rPr>
      </w:pPr>
      <w:r>
        <w:rPr>
          <w:rFonts w:ascii="Times New Roman" w:hAnsi="Times New Roman" w:cs="Times New Roman"/>
          <w:b/>
          <w:sz w:val="24"/>
          <w:szCs w:val="24"/>
        </w:rPr>
        <w:t>May 25, 2023</w:t>
      </w:r>
    </w:p>
    <w:p w14:paraId="5E6A4250" w14:textId="1EB4D444" w:rsidR="008F031B" w:rsidRDefault="008F031B" w:rsidP="008F031B">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At a Regular Meeting of the Town of </w:t>
      </w:r>
      <w:r w:rsidR="002A7D4D">
        <w:rPr>
          <w:rFonts w:ascii="Times New Roman" w:hAnsi="Times New Roman" w:cs="Times New Roman"/>
          <w:sz w:val="24"/>
          <w:szCs w:val="24"/>
        </w:rPr>
        <w:t>Elbridge</w:t>
      </w:r>
      <w:r>
        <w:rPr>
          <w:rFonts w:ascii="Times New Roman" w:hAnsi="Times New Roman" w:cs="Times New Roman"/>
          <w:sz w:val="24"/>
          <w:szCs w:val="24"/>
        </w:rPr>
        <w:t xml:space="preserve"> Town Board, </w:t>
      </w:r>
      <w:r w:rsidR="002A7D4D">
        <w:rPr>
          <w:rFonts w:ascii="Times New Roman" w:hAnsi="Times New Roman" w:cs="Times New Roman"/>
          <w:sz w:val="24"/>
          <w:szCs w:val="24"/>
        </w:rPr>
        <w:t xml:space="preserve">Onondaga </w:t>
      </w:r>
      <w:r>
        <w:rPr>
          <w:rFonts w:ascii="Times New Roman" w:hAnsi="Times New Roman" w:cs="Times New Roman"/>
          <w:sz w:val="24"/>
          <w:szCs w:val="24"/>
        </w:rPr>
        <w:t xml:space="preserve">County, New York, held at the Town Hall, located at </w:t>
      </w:r>
      <w:r w:rsidR="00484DD3" w:rsidRPr="00484DD3">
        <w:rPr>
          <w:rFonts w:ascii="Times New Roman" w:hAnsi="Times New Roman" w:cs="Times New Roman"/>
          <w:sz w:val="24"/>
          <w:szCs w:val="24"/>
        </w:rPr>
        <w:t>5 Route 31</w:t>
      </w:r>
      <w:r w:rsidR="00484DD3">
        <w:rPr>
          <w:rFonts w:ascii="Times New Roman" w:hAnsi="Times New Roman" w:cs="Times New Roman"/>
          <w:sz w:val="24"/>
          <w:szCs w:val="24"/>
        </w:rPr>
        <w:t>,</w:t>
      </w:r>
      <w:r w:rsidR="00484DD3" w:rsidRPr="00484DD3">
        <w:rPr>
          <w:rFonts w:ascii="Times New Roman" w:hAnsi="Times New Roman" w:cs="Times New Roman"/>
          <w:sz w:val="24"/>
          <w:szCs w:val="24"/>
        </w:rPr>
        <w:t xml:space="preserve"> Jordan</w:t>
      </w:r>
      <w:r w:rsidRPr="00484DD3">
        <w:rPr>
          <w:rFonts w:ascii="Times New Roman" w:hAnsi="Times New Roman" w:cs="Times New Roman"/>
          <w:sz w:val="24"/>
          <w:szCs w:val="24"/>
        </w:rPr>
        <w:t>,</w:t>
      </w:r>
      <w:r>
        <w:rPr>
          <w:rFonts w:ascii="Times New Roman" w:hAnsi="Times New Roman" w:cs="Times New Roman"/>
          <w:sz w:val="24"/>
          <w:szCs w:val="24"/>
        </w:rPr>
        <w:t xml:space="preserve"> New York on </w:t>
      </w:r>
      <w:r w:rsidR="0006343D">
        <w:rPr>
          <w:rFonts w:ascii="Times New Roman" w:hAnsi="Times New Roman" w:cs="Times New Roman"/>
          <w:sz w:val="24"/>
          <w:szCs w:val="24"/>
        </w:rPr>
        <w:t>May 25, 2023</w:t>
      </w:r>
      <w:r>
        <w:rPr>
          <w:rFonts w:ascii="Times New Roman" w:hAnsi="Times New Roman" w:cs="Times New Roman"/>
          <w:sz w:val="24"/>
          <w:szCs w:val="24"/>
        </w:rPr>
        <w:t xml:space="preserve"> at </w:t>
      </w:r>
      <w:r w:rsidR="00484DD3">
        <w:rPr>
          <w:rFonts w:ascii="Times New Roman" w:hAnsi="Times New Roman" w:cs="Times New Roman"/>
          <w:sz w:val="24"/>
          <w:szCs w:val="24"/>
        </w:rPr>
        <w:t>7:00</w:t>
      </w:r>
      <w:r>
        <w:rPr>
          <w:rFonts w:ascii="Times New Roman" w:hAnsi="Times New Roman" w:cs="Times New Roman"/>
          <w:sz w:val="24"/>
          <w:szCs w:val="24"/>
        </w:rPr>
        <w:t xml:space="preserve"> p.m.</w:t>
      </w:r>
    </w:p>
    <w:p w14:paraId="2D7ED2B4" w14:textId="77777777" w:rsidR="008F031B" w:rsidRDefault="008F031B" w:rsidP="008F031B">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meeting was called to order by the Supervisor, and upon roll being called, there were:</w:t>
      </w:r>
    </w:p>
    <w:p w14:paraId="7565FC7C" w14:textId="15AA5A2C" w:rsidR="00A26303" w:rsidRPr="00A46A71" w:rsidRDefault="008F031B" w:rsidP="00B20662">
      <w:pPr>
        <w:pStyle w:val="NoSpacing"/>
        <w:tabs>
          <w:tab w:val="left" w:pos="2880"/>
          <w:tab w:val="left" w:pos="5760"/>
        </w:tabs>
        <w:ind w:left="1440"/>
        <w:rPr>
          <w:rFonts w:ascii="Times New Roman" w:hAnsi="Times New Roman" w:cs="Times New Roman"/>
          <w:b/>
          <w:sz w:val="24"/>
          <w:szCs w:val="24"/>
        </w:rPr>
      </w:pPr>
      <w:r w:rsidRPr="001437F4">
        <w:rPr>
          <w:rFonts w:ascii="Times New Roman" w:hAnsi="Times New Roman" w:cs="Times New Roman"/>
          <w:b/>
          <w:sz w:val="24"/>
          <w:szCs w:val="24"/>
        </w:rPr>
        <w:t>PRESENT:</w:t>
      </w:r>
      <w:r w:rsidRPr="001437F4">
        <w:rPr>
          <w:rFonts w:ascii="Times New Roman" w:hAnsi="Times New Roman" w:cs="Times New Roman"/>
          <w:b/>
          <w:sz w:val="24"/>
          <w:szCs w:val="24"/>
        </w:rPr>
        <w:tab/>
      </w:r>
      <w:r w:rsidR="00A26303" w:rsidRPr="00A46A71">
        <w:rPr>
          <w:rFonts w:ascii="Times New Roman" w:hAnsi="Times New Roman" w:cs="Times New Roman"/>
          <w:b/>
        </w:rPr>
        <w:t>Vern J. Richardson</w:t>
      </w:r>
      <w:r w:rsidR="00A26303" w:rsidRPr="00A46A71">
        <w:rPr>
          <w:rFonts w:ascii="Times New Roman" w:hAnsi="Times New Roman" w:cs="Times New Roman"/>
          <w:b/>
          <w:sz w:val="24"/>
          <w:szCs w:val="24"/>
        </w:rPr>
        <w:tab/>
        <w:t>Supervisor</w:t>
      </w:r>
    </w:p>
    <w:p w14:paraId="64940A9E" w14:textId="43521669" w:rsidR="00A26303" w:rsidRPr="00A46A71" w:rsidRDefault="00A26303" w:rsidP="00B20662">
      <w:pPr>
        <w:pStyle w:val="NoSpacing"/>
        <w:tabs>
          <w:tab w:val="left" w:pos="5760"/>
        </w:tabs>
        <w:ind w:left="2880"/>
        <w:rPr>
          <w:rFonts w:ascii="Times New Roman" w:hAnsi="Times New Roman" w:cs="Times New Roman"/>
          <w:b/>
          <w:sz w:val="24"/>
          <w:szCs w:val="24"/>
        </w:rPr>
      </w:pPr>
      <w:r w:rsidRPr="00A46A71">
        <w:rPr>
          <w:rFonts w:ascii="Times New Roman" w:hAnsi="Times New Roman" w:cs="Times New Roman"/>
          <w:b/>
          <w:sz w:val="24"/>
          <w:szCs w:val="24"/>
        </w:rPr>
        <w:t>Douglas Blumer</w:t>
      </w:r>
      <w:r w:rsidRPr="00A46A71">
        <w:rPr>
          <w:rFonts w:ascii="Times New Roman" w:hAnsi="Times New Roman" w:cs="Times New Roman"/>
          <w:b/>
          <w:sz w:val="24"/>
          <w:szCs w:val="24"/>
        </w:rPr>
        <w:tab/>
        <w:t>Councilor</w:t>
      </w:r>
    </w:p>
    <w:p w14:paraId="1E684D0E" w14:textId="13F66A1E" w:rsidR="00A26303" w:rsidRPr="00A46A71" w:rsidRDefault="00A26303" w:rsidP="00B20662">
      <w:pPr>
        <w:pStyle w:val="NoSpacing"/>
        <w:tabs>
          <w:tab w:val="left" w:pos="5760"/>
        </w:tabs>
        <w:ind w:left="2880"/>
        <w:rPr>
          <w:rFonts w:ascii="Times New Roman" w:hAnsi="Times New Roman" w:cs="Times New Roman"/>
          <w:b/>
          <w:sz w:val="24"/>
          <w:szCs w:val="24"/>
        </w:rPr>
      </w:pPr>
      <w:r w:rsidRPr="00A46A71">
        <w:rPr>
          <w:rFonts w:ascii="Times New Roman" w:hAnsi="Times New Roman" w:cs="Times New Roman"/>
          <w:b/>
          <w:sz w:val="24"/>
          <w:szCs w:val="24"/>
        </w:rPr>
        <w:t>Floyd Duger</w:t>
      </w:r>
      <w:r w:rsidRPr="00A46A71">
        <w:rPr>
          <w:rFonts w:ascii="Times New Roman" w:hAnsi="Times New Roman" w:cs="Times New Roman"/>
          <w:b/>
          <w:sz w:val="24"/>
          <w:szCs w:val="24"/>
        </w:rPr>
        <w:tab/>
        <w:t>Councilor</w:t>
      </w:r>
    </w:p>
    <w:p w14:paraId="2260DD04" w14:textId="6F51B26C" w:rsidR="00A26303" w:rsidRPr="00A46A71" w:rsidRDefault="00A26303" w:rsidP="00B20662">
      <w:pPr>
        <w:pStyle w:val="NoSpacing"/>
        <w:tabs>
          <w:tab w:val="left" w:pos="5760"/>
        </w:tabs>
        <w:ind w:left="2880"/>
        <w:rPr>
          <w:rFonts w:ascii="Times New Roman" w:hAnsi="Times New Roman" w:cs="Times New Roman"/>
          <w:b/>
          <w:sz w:val="24"/>
          <w:szCs w:val="24"/>
        </w:rPr>
      </w:pPr>
      <w:r w:rsidRPr="00A46A71">
        <w:rPr>
          <w:rFonts w:ascii="Times New Roman" w:hAnsi="Times New Roman" w:cs="Times New Roman"/>
          <w:b/>
          <w:sz w:val="24"/>
          <w:szCs w:val="24"/>
        </w:rPr>
        <w:t>Michael Caron</w:t>
      </w:r>
      <w:r>
        <w:rPr>
          <w:rFonts w:ascii="Times New Roman" w:hAnsi="Times New Roman" w:cs="Times New Roman"/>
          <w:b/>
          <w:sz w:val="24"/>
          <w:szCs w:val="24"/>
        </w:rPr>
        <w:tab/>
      </w:r>
      <w:r w:rsidRPr="00A46A71">
        <w:rPr>
          <w:rFonts w:ascii="Times New Roman" w:hAnsi="Times New Roman" w:cs="Times New Roman"/>
          <w:b/>
          <w:sz w:val="24"/>
          <w:szCs w:val="24"/>
        </w:rPr>
        <w:t>Councilor</w:t>
      </w:r>
    </w:p>
    <w:p w14:paraId="790BAE81" w14:textId="4F9F4B17" w:rsidR="00A26303" w:rsidRPr="001437F4" w:rsidRDefault="00A26303" w:rsidP="00B20662">
      <w:pPr>
        <w:pStyle w:val="NoSpacing"/>
        <w:tabs>
          <w:tab w:val="left" w:pos="5760"/>
        </w:tabs>
        <w:spacing w:after="180"/>
        <w:ind w:left="2880"/>
        <w:rPr>
          <w:rFonts w:ascii="Times New Roman" w:hAnsi="Times New Roman" w:cs="Times New Roman"/>
          <w:b/>
          <w:sz w:val="24"/>
          <w:szCs w:val="24"/>
        </w:rPr>
      </w:pPr>
      <w:r w:rsidRPr="00A46A71">
        <w:rPr>
          <w:rFonts w:ascii="Times New Roman" w:hAnsi="Times New Roman" w:cs="Times New Roman"/>
          <w:b/>
          <w:sz w:val="24"/>
          <w:szCs w:val="24"/>
        </w:rPr>
        <w:t xml:space="preserve">Todd Platten </w:t>
      </w:r>
      <w:r>
        <w:rPr>
          <w:rFonts w:ascii="Times New Roman" w:hAnsi="Times New Roman" w:cs="Times New Roman"/>
          <w:b/>
          <w:sz w:val="24"/>
          <w:szCs w:val="24"/>
        </w:rPr>
        <w:tab/>
      </w:r>
      <w:r w:rsidRPr="00A46A71">
        <w:rPr>
          <w:rFonts w:ascii="Times New Roman" w:hAnsi="Times New Roman" w:cs="Times New Roman"/>
          <w:b/>
          <w:sz w:val="24"/>
          <w:szCs w:val="24"/>
        </w:rPr>
        <w:t>Councilor</w:t>
      </w:r>
    </w:p>
    <w:tbl>
      <w:tblPr>
        <w:tblStyle w:val="TableGrid"/>
        <w:tblW w:w="0" w:type="auto"/>
        <w:tblInd w:w="0" w:type="dxa"/>
        <w:tblLook w:val="04A0" w:firstRow="1" w:lastRow="0" w:firstColumn="1" w:lastColumn="0" w:noHBand="0" w:noVBand="1"/>
      </w:tblPr>
      <w:tblGrid>
        <w:gridCol w:w="9350"/>
      </w:tblGrid>
      <w:tr w:rsidR="008F031B" w14:paraId="73C2CD19" w14:textId="77777777" w:rsidTr="003C4368">
        <w:tc>
          <w:tcPr>
            <w:tcW w:w="9350" w:type="dxa"/>
            <w:tcBorders>
              <w:top w:val="single" w:sz="4" w:space="0" w:color="auto"/>
              <w:left w:val="nil"/>
              <w:bottom w:val="single" w:sz="4" w:space="0" w:color="auto"/>
              <w:right w:val="nil"/>
            </w:tcBorders>
            <w:hideMark/>
          </w:tcPr>
          <w:p w14:paraId="3DCC0F66" w14:textId="2D109C34" w:rsidR="0006343D" w:rsidRDefault="008F031B" w:rsidP="00B20662">
            <w:pPr>
              <w:pStyle w:val="NoSpacing"/>
              <w:spacing w:before="240" w:after="120"/>
              <w:jc w:val="center"/>
              <w:rPr>
                <w:b/>
                <w:bCs/>
              </w:rPr>
            </w:pPr>
            <w:r w:rsidRPr="000F31C2">
              <w:rPr>
                <w:b/>
                <w:bCs/>
              </w:rPr>
              <w:t>IN THE MATTER OF</w:t>
            </w:r>
          </w:p>
          <w:p w14:paraId="2320219B" w14:textId="77777777" w:rsidR="00B20662" w:rsidRDefault="0006343D" w:rsidP="000F31C2">
            <w:pPr>
              <w:pStyle w:val="NoSpacing"/>
              <w:jc w:val="center"/>
              <w:rPr>
                <w:b/>
                <w:bCs/>
              </w:rPr>
            </w:pPr>
            <w:r>
              <w:rPr>
                <w:b/>
                <w:bCs/>
              </w:rPr>
              <w:t>AN INCREASE IN THE MAXIMUM AMOUNT TO BE EXPENDED FOR</w:t>
            </w:r>
          </w:p>
          <w:p w14:paraId="52FDA113" w14:textId="0B53A651" w:rsidR="0006343D" w:rsidRDefault="0006343D" w:rsidP="00B20662">
            <w:pPr>
              <w:pStyle w:val="NoSpacing"/>
              <w:spacing w:after="120"/>
              <w:jc w:val="center"/>
              <w:rPr>
                <w:b/>
                <w:bCs/>
              </w:rPr>
            </w:pPr>
            <w:r>
              <w:rPr>
                <w:b/>
                <w:bCs/>
              </w:rPr>
              <w:t>THE IMPROVEMENT OF FACILITIES IN THE</w:t>
            </w:r>
          </w:p>
          <w:p w14:paraId="357F9B80" w14:textId="20756703" w:rsidR="008F031B" w:rsidRPr="000F31C2" w:rsidRDefault="006D0830" w:rsidP="000F31C2">
            <w:pPr>
              <w:pStyle w:val="NoSpacing"/>
              <w:jc w:val="center"/>
              <w:rPr>
                <w:b/>
                <w:bCs/>
              </w:rPr>
            </w:pPr>
            <w:r>
              <w:rPr>
                <w:b/>
                <w:bCs/>
              </w:rPr>
              <w:t>ELBRIDGE PERMISSIVE SERVICE AREA</w:t>
            </w:r>
          </w:p>
          <w:p w14:paraId="7B7D3CD0" w14:textId="22B60948" w:rsidR="00A3767F" w:rsidRDefault="008F031B" w:rsidP="000F31C2">
            <w:pPr>
              <w:pStyle w:val="NoSpacing"/>
              <w:jc w:val="center"/>
              <w:rPr>
                <w:b/>
                <w:bCs/>
              </w:rPr>
            </w:pPr>
            <w:r w:rsidRPr="000F31C2">
              <w:rPr>
                <w:b/>
                <w:bCs/>
              </w:rPr>
              <w:t xml:space="preserve">WATER DISTRICT IN THE TOWN OF </w:t>
            </w:r>
            <w:r w:rsidR="002A7D4D">
              <w:rPr>
                <w:b/>
                <w:bCs/>
              </w:rPr>
              <w:t>ELBRIDGE</w:t>
            </w:r>
            <w:r w:rsidRPr="000F31C2">
              <w:rPr>
                <w:b/>
                <w:bCs/>
              </w:rPr>
              <w:t>,</w:t>
            </w:r>
          </w:p>
          <w:p w14:paraId="0E92E410" w14:textId="77777777" w:rsidR="008F031B" w:rsidRPr="000F31C2" w:rsidRDefault="002A7D4D" w:rsidP="000F31C2">
            <w:pPr>
              <w:pStyle w:val="NoSpacing"/>
              <w:jc w:val="center"/>
              <w:rPr>
                <w:b/>
                <w:bCs/>
              </w:rPr>
            </w:pPr>
            <w:r>
              <w:rPr>
                <w:b/>
                <w:bCs/>
              </w:rPr>
              <w:t>ONONDAGA</w:t>
            </w:r>
            <w:r w:rsidR="008F031B" w:rsidRPr="000F31C2">
              <w:rPr>
                <w:b/>
                <w:bCs/>
              </w:rPr>
              <w:t xml:space="preserve"> COUNTY, STATE OF NEW YORK</w:t>
            </w:r>
          </w:p>
          <w:p w14:paraId="2D0A0086" w14:textId="3C8EDE0E" w:rsidR="008F031B" w:rsidRPr="008F031B" w:rsidRDefault="008F031B" w:rsidP="00B20662">
            <w:pPr>
              <w:pStyle w:val="NoSpacing"/>
              <w:spacing w:after="240"/>
              <w:jc w:val="center"/>
              <w:rPr>
                <w:b/>
              </w:rPr>
            </w:pPr>
            <w:r w:rsidRPr="000F31C2">
              <w:rPr>
                <w:b/>
                <w:bCs/>
              </w:rPr>
              <w:t>PURSUANT TO ARTICLE 12-A</w:t>
            </w:r>
            <w:r w:rsidR="005F650C">
              <w:rPr>
                <w:b/>
                <w:bCs/>
              </w:rPr>
              <w:t xml:space="preserve"> (</w:t>
            </w:r>
            <w:r w:rsidR="005F650C" w:rsidRPr="005F650C">
              <w:rPr>
                <w:rFonts w:cs="Times New Roman"/>
                <w:b/>
                <w:bCs/>
                <w:szCs w:val="24"/>
              </w:rPr>
              <w:t>§</w:t>
            </w:r>
            <w:r w:rsidR="005F650C">
              <w:rPr>
                <w:b/>
                <w:bCs/>
              </w:rPr>
              <w:t>209-h)</w:t>
            </w:r>
            <w:r w:rsidRPr="000F31C2">
              <w:rPr>
                <w:b/>
                <w:bCs/>
              </w:rPr>
              <w:t xml:space="preserve"> OF THE TOWN LAW</w:t>
            </w:r>
          </w:p>
        </w:tc>
      </w:tr>
    </w:tbl>
    <w:p w14:paraId="13888911" w14:textId="7611760F" w:rsidR="008F031B" w:rsidRDefault="008F031B" w:rsidP="00B20662">
      <w:pPr>
        <w:pStyle w:val="NoSpacing"/>
        <w:spacing w:before="180" w:line="420" w:lineRule="auto"/>
        <w:ind w:firstLine="720"/>
        <w:jc w:val="both"/>
        <w:rPr>
          <w:rFonts w:ascii="Times New Roman" w:hAnsi="Times New Roman" w:cs="Times New Roman"/>
          <w:sz w:val="24"/>
          <w:szCs w:val="24"/>
        </w:rPr>
      </w:pPr>
      <w:r w:rsidRPr="001437F4">
        <w:rPr>
          <w:rFonts w:ascii="Times New Roman" w:hAnsi="Times New Roman" w:cs="Times New Roman"/>
          <w:sz w:val="24"/>
          <w:szCs w:val="24"/>
        </w:rPr>
        <w:t xml:space="preserve">Councilor </w:t>
      </w:r>
      <w:r w:rsidR="00D65EC6">
        <w:rPr>
          <w:rFonts w:ascii="Times New Roman" w:hAnsi="Times New Roman" w:cs="Times New Roman"/>
          <w:sz w:val="24"/>
          <w:szCs w:val="24"/>
        </w:rPr>
        <w:t>Duger</w:t>
      </w:r>
      <w:r w:rsidRPr="001437F4">
        <w:rPr>
          <w:rFonts w:ascii="Times New Roman" w:hAnsi="Times New Roman" w:cs="Times New Roman"/>
          <w:sz w:val="24"/>
          <w:szCs w:val="24"/>
        </w:rPr>
        <w:t xml:space="preserve"> moved</w:t>
      </w:r>
      <w:r>
        <w:rPr>
          <w:rFonts w:ascii="Times New Roman" w:hAnsi="Times New Roman" w:cs="Times New Roman"/>
          <w:sz w:val="24"/>
          <w:szCs w:val="24"/>
        </w:rPr>
        <w:t xml:space="preserve"> and Councilor </w:t>
      </w:r>
      <w:r w:rsidR="00D65EC6">
        <w:rPr>
          <w:rFonts w:ascii="Times New Roman" w:hAnsi="Times New Roman" w:cs="Times New Roman"/>
          <w:sz w:val="24"/>
          <w:szCs w:val="24"/>
        </w:rPr>
        <w:t>Platten</w:t>
      </w:r>
      <w:r w:rsidRPr="001437F4">
        <w:rPr>
          <w:rFonts w:ascii="Times New Roman" w:hAnsi="Times New Roman" w:cs="Times New Roman"/>
          <w:sz w:val="24"/>
          <w:szCs w:val="24"/>
        </w:rPr>
        <w:t xml:space="preserve"> seconded the following resolution.</w:t>
      </w:r>
    </w:p>
    <w:p w14:paraId="77FF11C3" w14:textId="2447E736" w:rsidR="008F031B" w:rsidRDefault="008F031B" w:rsidP="00B20662">
      <w:pPr>
        <w:pStyle w:val="NoSpacing"/>
        <w:spacing w:line="420" w:lineRule="auto"/>
        <w:ind w:firstLine="720"/>
        <w:jc w:val="both"/>
        <w:rPr>
          <w:rFonts w:ascii="Times New Roman" w:hAnsi="Times New Roman" w:cs="Times New Roman"/>
          <w:sz w:val="24"/>
          <w:szCs w:val="24"/>
        </w:rPr>
      </w:pPr>
      <w:r w:rsidRPr="001B027F">
        <w:rPr>
          <w:rFonts w:ascii="Times New Roman" w:hAnsi="Times New Roman" w:cs="Times New Roman"/>
          <w:b/>
          <w:sz w:val="24"/>
          <w:szCs w:val="24"/>
        </w:rPr>
        <w:t>WHEREAS</w:t>
      </w:r>
      <w:r>
        <w:rPr>
          <w:rFonts w:ascii="Times New Roman" w:hAnsi="Times New Roman" w:cs="Times New Roman"/>
          <w:sz w:val="24"/>
          <w:szCs w:val="24"/>
        </w:rPr>
        <w:t xml:space="preserve">, </w:t>
      </w:r>
      <w:r w:rsidR="00240EAA">
        <w:rPr>
          <w:rFonts w:ascii="Times New Roman" w:hAnsi="Times New Roman" w:cs="Times New Roman"/>
          <w:sz w:val="24"/>
          <w:szCs w:val="24"/>
        </w:rPr>
        <w:t xml:space="preserve">the Town of </w:t>
      </w:r>
      <w:r w:rsidR="002A7D4D">
        <w:rPr>
          <w:rFonts w:ascii="Times New Roman" w:hAnsi="Times New Roman" w:cs="Times New Roman"/>
          <w:sz w:val="24"/>
          <w:szCs w:val="24"/>
        </w:rPr>
        <w:t>Elbridge</w:t>
      </w:r>
      <w:r w:rsidR="00240EAA">
        <w:rPr>
          <w:rFonts w:ascii="Times New Roman" w:hAnsi="Times New Roman" w:cs="Times New Roman"/>
          <w:sz w:val="24"/>
          <w:szCs w:val="24"/>
        </w:rPr>
        <w:t xml:space="preserve"> Town Board </w:t>
      </w:r>
      <w:r w:rsidR="0006343D">
        <w:rPr>
          <w:rFonts w:ascii="Times New Roman" w:hAnsi="Times New Roman" w:cs="Times New Roman"/>
          <w:sz w:val="24"/>
          <w:szCs w:val="24"/>
        </w:rPr>
        <w:t>is</w:t>
      </w:r>
      <w:r w:rsidR="00240EAA">
        <w:rPr>
          <w:rFonts w:ascii="Times New Roman" w:hAnsi="Times New Roman" w:cs="Times New Roman"/>
          <w:sz w:val="24"/>
          <w:szCs w:val="24"/>
        </w:rPr>
        <w:t xml:space="preserve"> aware of a general interest and desire for public water service in portions of the Town of </w:t>
      </w:r>
      <w:r w:rsidR="002A7D4D">
        <w:rPr>
          <w:rFonts w:ascii="Times New Roman" w:hAnsi="Times New Roman" w:cs="Times New Roman"/>
          <w:sz w:val="24"/>
          <w:szCs w:val="24"/>
        </w:rPr>
        <w:t>Elbridge</w:t>
      </w:r>
      <w:r w:rsidR="00240EAA">
        <w:rPr>
          <w:rFonts w:ascii="Times New Roman" w:hAnsi="Times New Roman" w:cs="Times New Roman"/>
          <w:sz w:val="24"/>
          <w:szCs w:val="24"/>
        </w:rPr>
        <w:t xml:space="preserve"> located in the western area of the Town along New York State Route 5; and</w:t>
      </w:r>
    </w:p>
    <w:p w14:paraId="0F5955B6" w14:textId="77777777" w:rsidR="00240EAA" w:rsidRDefault="00240EAA" w:rsidP="00B20662">
      <w:pPr>
        <w:pStyle w:val="NoSpacing"/>
        <w:spacing w:line="420" w:lineRule="auto"/>
        <w:ind w:firstLine="720"/>
        <w:jc w:val="both"/>
        <w:rPr>
          <w:rFonts w:ascii="Times New Roman" w:hAnsi="Times New Roman" w:cs="Times New Roman"/>
          <w:sz w:val="24"/>
          <w:szCs w:val="24"/>
        </w:rPr>
      </w:pPr>
      <w:r w:rsidRPr="00240EAA">
        <w:rPr>
          <w:rFonts w:ascii="Times New Roman" w:hAnsi="Times New Roman" w:cs="Times New Roman"/>
          <w:b/>
          <w:bCs/>
          <w:sz w:val="24"/>
          <w:szCs w:val="24"/>
        </w:rPr>
        <w:t>WHEREAS</w:t>
      </w:r>
      <w:r>
        <w:rPr>
          <w:rFonts w:ascii="Times New Roman" w:hAnsi="Times New Roman" w:cs="Times New Roman"/>
          <w:sz w:val="24"/>
          <w:szCs w:val="24"/>
        </w:rPr>
        <w:t xml:space="preserve">, previously the Town of </w:t>
      </w:r>
      <w:r w:rsidR="002A7D4D">
        <w:rPr>
          <w:rFonts w:ascii="Times New Roman" w:hAnsi="Times New Roman" w:cs="Times New Roman"/>
          <w:sz w:val="24"/>
          <w:szCs w:val="24"/>
        </w:rPr>
        <w:t>Elbridge</w:t>
      </w:r>
      <w:r>
        <w:rPr>
          <w:rFonts w:ascii="Times New Roman" w:hAnsi="Times New Roman" w:cs="Times New Roman"/>
          <w:sz w:val="24"/>
          <w:szCs w:val="24"/>
        </w:rPr>
        <w:t xml:space="preserve"> Town Board authorized the preparation of a Map, Plan and Report for further consideration of the proposed </w:t>
      </w:r>
      <w:r w:rsidR="00970B00">
        <w:rPr>
          <w:rFonts w:ascii="Times New Roman" w:hAnsi="Times New Roman" w:cs="Times New Roman"/>
          <w:sz w:val="24"/>
          <w:szCs w:val="24"/>
        </w:rPr>
        <w:t>Elbridge Permissive Service Area Water District</w:t>
      </w:r>
      <w:r>
        <w:rPr>
          <w:rFonts w:ascii="Times New Roman" w:hAnsi="Times New Roman" w:cs="Times New Roman"/>
          <w:sz w:val="24"/>
          <w:szCs w:val="24"/>
        </w:rPr>
        <w:t>; and</w:t>
      </w:r>
    </w:p>
    <w:p w14:paraId="58ED280B" w14:textId="68140C7D" w:rsidR="00D15DC0" w:rsidRDefault="00D15DC0" w:rsidP="00B20662">
      <w:pPr>
        <w:pStyle w:val="NoSpacing"/>
        <w:spacing w:line="420" w:lineRule="auto"/>
        <w:ind w:firstLine="720"/>
        <w:jc w:val="both"/>
        <w:rPr>
          <w:rFonts w:ascii="Times New Roman" w:hAnsi="Times New Roman" w:cs="Times New Roman"/>
          <w:sz w:val="24"/>
          <w:szCs w:val="24"/>
        </w:rPr>
      </w:pPr>
      <w:r w:rsidRPr="00D15DC0">
        <w:rPr>
          <w:rFonts w:ascii="Times New Roman" w:hAnsi="Times New Roman" w:cs="Times New Roman"/>
          <w:b/>
          <w:bCs/>
          <w:sz w:val="24"/>
          <w:szCs w:val="24"/>
        </w:rPr>
        <w:t>WHEREAS</w:t>
      </w:r>
      <w:r>
        <w:rPr>
          <w:rFonts w:ascii="Times New Roman" w:hAnsi="Times New Roman" w:cs="Times New Roman"/>
          <w:sz w:val="24"/>
          <w:szCs w:val="24"/>
        </w:rPr>
        <w:t>, a Resolution and Order of the Town of Elbridge Town Board to Approve the Formation of the Elbridge Permissive Service Area Water District Pursuant to Article 12-A of the Town Law was duly adopted on November 12, 2020; and</w:t>
      </w:r>
    </w:p>
    <w:p w14:paraId="24293228" w14:textId="261F1D0F" w:rsidR="00D15DC0" w:rsidRDefault="00D15DC0" w:rsidP="00B20662">
      <w:pPr>
        <w:pStyle w:val="NoSpacing"/>
        <w:spacing w:line="420" w:lineRule="auto"/>
        <w:ind w:firstLine="720"/>
        <w:jc w:val="both"/>
        <w:rPr>
          <w:rFonts w:ascii="Times New Roman" w:hAnsi="Times New Roman" w:cs="Times New Roman"/>
          <w:sz w:val="24"/>
          <w:szCs w:val="24"/>
        </w:rPr>
      </w:pPr>
      <w:r w:rsidRPr="00D15DC0">
        <w:rPr>
          <w:rFonts w:ascii="Times New Roman" w:hAnsi="Times New Roman" w:cs="Times New Roman"/>
          <w:b/>
          <w:bCs/>
          <w:sz w:val="24"/>
          <w:szCs w:val="24"/>
        </w:rPr>
        <w:lastRenderedPageBreak/>
        <w:t>WHEREAS</w:t>
      </w:r>
      <w:r>
        <w:rPr>
          <w:rFonts w:ascii="Times New Roman" w:hAnsi="Times New Roman" w:cs="Times New Roman"/>
          <w:sz w:val="24"/>
          <w:szCs w:val="24"/>
        </w:rPr>
        <w:t xml:space="preserve">, no petitions were filed triggering a referendum on the formation of the Water District and the Town Board thereafter adopted a Final Resolution and Order, dated December 29, 2020 to approve the formation of the Water District; and </w:t>
      </w:r>
    </w:p>
    <w:p w14:paraId="33C323B5" w14:textId="5BB1DBA5" w:rsidR="00D15DC0" w:rsidRDefault="00D15DC0" w:rsidP="00B20662">
      <w:pPr>
        <w:spacing w:line="420" w:lineRule="auto"/>
        <w:ind w:firstLine="720"/>
        <w:jc w:val="both"/>
      </w:pPr>
      <w:r w:rsidRPr="00F335C6">
        <w:rPr>
          <w:b/>
        </w:rPr>
        <w:t>WHEREAS</w:t>
      </w:r>
      <w:r>
        <w:t xml:space="preserve">, due to significant increases in the cost of labor and materials and high inflation the Town Board has become aware of a need to increase the maximum amount proposed to be expended for the construction of the improvements within the Water District; and </w:t>
      </w:r>
    </w:p>
    <w:p w14:paraId="7139E1EF" w14:textId="0D18A85C" w:rsidR="00240EAA" w:rsidRDefault="00240EAA" w:rsidP="00B20662">
      <w:pPr>
        <w:pStyle w:val="NoSpacing"/>
        <w:spacing w:line="420" w:lineRule="auto"/>
        <w:ind w:firstLine="720"/>
        <w:jc w:val="both"/>
        <w:rPr>
          <w:rFonts w:ascii="Times New Roman" w:hAnsi="Times New Roman" w:cs="Times New Roman"/>
          <w:sz w:val="24"/>
          <w:szCs w:val="24"/>
        </w:rPr>
      </w:pPr>
      <w:r w:rsidRPr="00D15D16">
        <w:rPr>
          <w:rFonts w:ascii="Times New Roman" w:hAnsi="Times New Roman" w:cs="Times New Roman"/>
          <w:b/>
          <w:bCs/>
          <w:sz w:val="24"/>
          <w:szCs w:val="24"/>
        </w:rPr>
        <w:t>WHEREAS</w:t>
      </w:r>
      <w:r>
        <w:rPr>
          <w:rFonts w:ascii="Times New Roman" w:hAnsi="Times New Roman" w:cs="Times New Roman"/>
          <w:sz w:val="24"/>
          <w:szCs w:val="24"/>
        </w:rPr>
        <w:t xml:space="preserve">, a Map, Plan and Report, prepared by Barton &amp; Loguidice, competent engineers duly licensed by the State of New York, dated </w:t>
      </w:r>
      <w:r w:rsidR="007C3390">
        <w:rPr>
          <w:rFonts w:ascii="Times New Roman" w:hAnsi="Times New Roman" w:cs="Times New Roman"/>
          <w:sz w:val="24"/>
          <w:szCs w:val="24"/>
        </w:rPr>
        <w:t>October 2020</w:t>
      </w:r>
      <w:r>
        <w:rPr>
          <w:rFonts w:ascii="Times New Roman" w:hAnsi="Times New Roman" w:cs="Times New Roman"/>
          <w:sz w:val="24"/>
          <w:szCs w:val="24"/>
        </w:rPr>
        <w:t xml:space="preserve">, </w:t>
      </w:r>
      <w:r w:rsidR="0006343D">
        <w:rPr>
          <w:rFonts w:ascii="Times New Roman" w:hAnsi="Times New Roman" w:cs="Times New Roman"/>
          <w:sz w:val="24"/>
          <w:szCs w:val="24"/>
        </w:rPr>
        <w:t xml:space="preserve">as last revised May 2023, </w:t>
      </w:r>
      <w:r>
        <w:rPr>
          <w:rFonts w:ascii="Times New Roman" w:hAnsi="Times New Roman" w:cs="Times New Roman"/>
          <w:sz w:val="24"/>
          <w:szCs w:val="24"/>
        </w:rPr>
        <w:t xml:space="preserve">has been prepared in such manner and in such detail as heretofore has been determined by the Town of </w:t>
      </w:r>
      <w:r w:rsidR="002A7D4D">
        <w:rPr>
          <w:rFonts w:ascii="Times New Roman" w:hAnsi="Times New Roman" w:cs="Times New Roman"/>
          <w:sz w:val="24"/>
          <w:szCs w:val="24"/>
        </w:rPr>
        <w:t>Elbridge</w:t>
      </w:r>
      <w:r>
        <w:rPr>
          <w:rFonts w:ascii="Times New Roman" w:hAnsi="Times New Roman" w:cs="Times New Roman"/>
          <w:sz w:val="24"/>
          <w:szCs w:val="24"/>
        </w:rPr>
        <w:t xml:space="preserve"> Town Board, relating to the</w:t>
      </w:r>
      <w:r w:rsidR="007A153A">
        <w:rPr>
          <w:rFonts w:ascii="Times New Roman" w:hAnsi="Times New Roman" w:cs="Times New Roman"/>
          <w:sz w:val="24"/>
          <w:szCs w:val="24"/>
        </w:rPr>
        <w:t xml:space="preserve"> establishment of and the increase in the maximum amount to be expended for </w:t>
      </w:r>
      <w:r>
        <w:rPr>
          <w:rFonts w:ascii="Times New Roman" w:hAnsi="Times New Roman" w:cs="Times New Roman"/>
          <w:sz w:val="24"/>
          <w:szCs w:val="24"/>
        </w:rPr>
        <w:t xml:space="preserve">the </w:t>
      </w:r>
      <w:r w:rsidR="007C3390">
        <w:rPr>
          <w:rFonts w:ascii="Times New Roman" w:hAnsi="Times New Roman" w:cs="Times New Roman"/>
          <w:sz w:val="24"/>
          <w:szCs w:val="24"/>
        </w:rPr>
        <w:t>Elbridge Permissive Service Area</w:t>
      </w:r>
      <w:r>
        <w:rPr>
          <w:rFonts w:ascii="Times New Roman" w:hAnsi="Times New Roman" w:cs="Times New Roman"/>
          <w:sz w:val="24"/>
          <w:szCs w:val="24"/>
        </w:rPr>
        <w:t xml:space="preserve"> Water District pursuant to Article 12-A </w:t>
      </w:r>
      <w:r w:rsidR="007A153A">
        <w:rPr>
          <w:rFonts w:ascii="Times New Roman" w:hAnsi="Times New Roman" w:cs="Times New Roman"/>
          <w:sz w:val="24"/>
          <w:szCs w:val="24"/>
        </w:rPr>
        <w:t xml:space="preserve">(§209-h) </w:t>
      </w:r>
      <w:r>
        <w:rPr>
          <w:rFonts w:ascii="Times New Roman" w:hAnsi="Times New Roman" w:cs="Times New Roman"/>
          <w:sz w:val="24"/>
          <w:szCs w:val="24"/>
        </w:rPr>
        <w:t xml:space="preserve">of the Town Law (the “Water </w:t>
      </w:r>
      <w:r w:rsidR="00A3767F">
        <w:rPr>
          <w:rFonts w:ascii="Times New Roman" w:hAnsi="Times New Roman" w:cs="Times New Roman"/>
          <w:sz w:val="24"/>
          <w:szCs w:val="24"/>
        </w:rPr>
        <w:t>District</w:t>
      </w:r>
      <w:r>
        <w:rPr>
          <w:rFonts w:ascii="Times New Roman" w:hAnsi="Times New Roman" w:cs="Times New Roman"/>
          <w:sz w:val="24"/>
          <w:szCs w:val="24"/>
        </w:rPr>
        <w:t>”); and</w:t>
      </w:r>
    </w:p>
    <w:p w14:paraId="549D7E37" w14:textId="77777777" w:rsidR="00240EAA" w:rsidRDefault="00240EAA" w:rsidP="00B20662">
      <w:pPr>
        <w:pStyle w:val="NoSpacing"/>
        <w:spacing w:line="420" w:lineRule="auto"/>
        <w:ind w:firstLine="720"/>
        <w:jc w:val="both"/>
        <w:rPr>
          <w:rFonts w:ascii="Times New Roman" w:hAnsi="Times New Roman" w:cs="Times New Roman"/>
          <w:sz w:val="24"/>
          <w:szCs w:val="24"/>
        </w:rPr>
      </w:pPr>
      <w:r w:rsidRPr="00D15D16">
        <w:rPr>
          <w:rFonts w:ascii="Times New Roman" w:hAnsi="Times New Roman" w:cs="Times New Roman"/>
          <w:b/>
          <w:bCs/>
          <w:sz w:val="24"/>
          <w:szCs w:val="24"/>
        </w:rPr>
        <w:t>WHEREAS</w:t>
      </w:r>
      <w:r>
        <w:rPr>
          <w:rFonts w:ascii="Times New Roman" w:hAnsi="Times New Roman" w:cs="Times New Roman"/>
          <w:sz w:val="24"/>
          <w:szCs w:val="24"/>
        </w:rPr>
        <w:t xml:space="preserve">, the Map, Plan and Report, as revised, has been duly filed in the Office of the Town Clerk of the Town of </w:t>
      </w:r>
      <w:r w:rsidR="002A7D4D">
        <w:rPr>
          <w:rFonts w:ascii="Times New Roman" w:hAnsi="Times New Roman" w:cs="Times New Roman"/>
          <w:sz w:val="24"/>
          <w:szCs w:val="24"/>
        </w:rPr>
        <w:t>Elbridge</w:t>
      </w:r>
      <w:r>
        <w:rPr>
          <w:rFonts w:ascii="Times New Roman" w:hAnsi="Times New Roman" w:cs="Times New Roman"/>
          <w:sz w:val="24"/>
          <w:szCs w:val="24"/>
        </w:rPr>
        <w:t>; and</w:t>
      </w:r>
    </w:p>
    <w:p w14:paraId="38FFEF81" w14:textId="77777777" w:rsidR="00240EAA" w:rsidRDefault="00240EAA" w:rsidP="00B20662">
      <w:pPr>
        <w:pStyle w:val="NoSpacing"/>
        <w:spacing w:line="420" w:lineRule="auto"/>
        <w:ind w:firstLine="720"/>
        <w:jc w:val="both"/>
        <w:rPr>
          <w:rFonts w:ascii="Times New Roman" w:hAnsi="Times New Roman" w:cs="Times New Roman"/>
          <w:sz w:val="24"/>
          <w:szCs w:val="24"/>
        </w:rPr>
      </w:pPr>
      <w:r w:rsidRPr="00D15D16">
        <w:rPr>
          <w:rFonts w:ascii="Times New Roman" w:hAnsi="Times New Roman" w:cs="Times New Roman"/>
          <w:b/>
          <w:bCs/>
          <w:sz w:val="24"/>
          <w:szCs w:val="24"/>
        </w:rPr>
        <w:t>WHEREAS</w:t>
      </w:r>
      <w:r>
        <w:rPr>
          <w:rFonts w:ascii="Times New Roman" w:hAnsi="Times New Roman" w:cs="Times New Roman"/>
          <w:sz w:val="24"/>
          <w:szCs w:val="24"/>
        </w:rPr>
        <w:t xml:space="preserve">, the boundaries of the proposed Water </w:t>
      </w:r>
      <w:r w:rsidR="00A3767F">
        <w:rPr>
          <w:rFonts w:ascii="Times New Roman" w:hAnsi="Times New Roman" w:cs="Times New Roman"/>
          <w:sz w:val="24"/>
          <w:szCs w:val="24"/>
        </w:rPr>
        <w:t>District</w:t>
      </w:r>
      <w:r>
        <w:rPr>
          <w:rFonts w:ascii="Times New Roman" w:hAnsi="Times New Roman" w:cs="Times New Roman"/>
          <w:sz w:val="24"/>
          <w:szCs w:val="24"/>
        </w:rPr>
        <w:t xml:space="preserve"> are those properties and areas within the Town of </w:t>
      </w:r>
      <w:r w:rsidR="002A7D4D">
        <w:rPr>
          <w:rFonts w:ascii="Times New Roman" w:hAnsi="Times New Roman" w:cs="Times New Roman"/>
          <w:sz w:val="24"/>
          <w:szCs w:val="24"/>
        </w:rPr>
        <w:t>Elbridge</w:t>
      </w:r>
      <w:r>
        <w:rPr>
          <w:rFonts w:ascii="Times New Roman" w:hAnsi="Times New Roman" w:cs="Times New Roman"/>
          <w:sz w:val="24"/>
          <w:szCs w:val="24"/>
        </w:rPr>
        <w:t xml:space="preserve"> as set forth in Schedule “A” attached hereto and made a part hereof; and</w:t>
      </w:r>
    </w:p>
    <w:p w14:paraId="4D93F471" w14:textId="77777777" w:rsidR="00240EAA" w:rsidRDefault="00240EAA" w:rsidP="00B20662">
      <w:pPr>
        <w:pStyle w:val="NoSpacing"/>
        <w:spacing w:line="420" w:lineRule="auto"/>
        <w:ind w:firstLine="720"/>
        <w:jc w:val="both"/>
        <w:rPr>
          <w:rFonts w:ascii="Times New Roman" w:hAnsi="Times New Roman" w:cs="Times New Roman"/>
          <w:sz w:val="24"/>
          <w:szCs w:val="24"/>
        </w:rPr>
      </w:pPr>
      <w:r w:rsidRPr="00D15D16">
        <w:rPr>
          <w:rFonts w:ascii="Times New Roman" w:hAnsi="Times New Roman" w:cs="Times New Roman"/>
          <w:b/>
          <w:bCs/>
          <w:sz w:val="24"/>
          <w:szCs w:val="24"/>
        </w:rPr>
        <w:t>WHEREAS</w:t>
      </w:r>
      <w:r>
        <w:rPr>
          <w:rFonts w:ascii="Times New Roman" w:hAnsi="Times New Roman" w:cs="Times New Roman"/>
          <w:sz w:val="24"/>
          <w:szCs w:val="24"/>
        </w:rPr>
        <w:t xml:space="preserve">, the proposed improvements </w:t>
      </w:r>
      <w:r w:rsidR="00D15D16">
        <w:rPr>
          <w:rFonts w:ascii="Times New Roman" w:hAnsi="Times New Roman" w:cs="Times New Roman"/>
          <w:sz w:val="24"/>
          <w:szCs w:val="24"/>
        </w:rPr>
        <w:t>consist generally of the improvements as more particularly described in the Map, Plan and Report, to wit:</w:t>
      </w:r>
    </w:p>
    <w:p w14:paraId="40155EF4" w14:textId="359D4F89" w:rsidR="007C3390" w:rsidRPr="00EE7F35" w:rsidRDefault="00EE7F35" w:rsidP="00B20662">
      <w:pPr>
        <w:pStyle w:val="NoSpacing"/>
        <w:spacing w:after="180"/>
        <w:ind w:left="1440" w:right="1440"/>
        <w:jc w:val="both"/>
        <w:rPr>
          <w:rFonts w:ascii="Times New Roman" w:hAnsi="Times New Roman" w:cs="Times New Roman"/>
          <w:sz w:val="24"/>
          <w:szCs w:val="24"/>
        </w:rPr>
      </w:pPr>
      <w:r w:rsidRPr="00EE7F35">
        <w:rPr>
          <w:rFonts w:ascii="Times New Roman" w:hAnsi="Times New Roman" w:cs="Times New Roman"/>
          <w:sz w:val="24"/>
          <w:szCs w:val="24"/>
        </w:rPr>
        <w:t xml:space="preserve">(1) installation of three (3) new water storage tanks and booster pump stations, (one located at the City of Syracuse connection to create an initial system pressure zone; an elevated tank at the site of the existing Upper Reservoir tank to address low pressures at the Jordan Elbridge High School; and an elevated tank at the site of the Lower Reservoir to address surge pressure issues in the Village of Jordan); (2) strategic replacement of water mains throughout the system; (3) replacement of 28,000 LF of water main; (4) looping of dead end water mains; (5) replacement of asbestos cement water main; 6) replacement of 10% of valves and hydrants; (7) water main extension to serve Champions Mobile Home Park; (8) small booster pump station, together with original furnishings, equipment, </w:t>
      </w:r>
      <w:r w:rsidRPr="00EE7F35">
        <w:rPr>
          <w:rFonts w:ascii="Times New Roman" w:hAnsi="Times New Roman" w:cs="Times New Roman"/>
          <w:sz w:val="24"/>
          <w:szCs w:val="24"/>
        </w:rPr>
        <w:lastRenderedPageBreak/>
        <w:t>machinery, apparatus, appurtenances, and incidental improvements and expenses in connection therewith</w:t>
      </w:r>
      <w:r w:rsidR="007C3390" w:rsidRPr="00EE7F35">
        <w:rPr>
          <w:rFonts w:ascii="Times New Roman" w:hAnsi="Times New Roman" w:cs="Times New Roman"/>
          <w:sz w:val="24"/>
          <w:szCs w:val="24"/>
        </w:rPr>
        <w:t>; and</w:t>
      </w:r>
    </w:p>
    <w:p w14:paraId="0AFE703B" w14:textId="77777777" w:rsidR="00631A3F" w:rsidRDefault="00D15D16" w:rsidP="00B20662">
      <w:pPr>
        <w:pStyle w:val="NoSpacing"/>
        <w:spacing w:line="420" w:lineRule="auto"/>
        <w:ind w:firstLine="720"/>
        <w:jc w:val="both"/>
        <w:rPr>
          <w:rFonts w:ascii="Times New Roman" w:hAnsi="Times New Roman" w:cs="Times New Roman"/>
          <w:sz w:val="24"/>
          <w:szCs w:val="24"/>
        </w:rPr>
      </w:pPr>
      <w:r w:rsidRPr="00D15D16">
        <w:rPr>
          <w:rFonts w:ascii="Times New Roman" w:hAnsi="Times New Roman" w:cs="Times New Roman"/>
          <w:b/>
          <w:bCs/>
          <w:sz w:val="24"/>
          <w:szCs w:val="24"/>
        </w:rPr>
        <w:t>WHEREAS</w:t>
      </w:r>
      <w:r>
        <w:rPr>
          <w:rFonts w:ascii="Times New Roman" w:hAnsi="Times New Roman" w:cs="Times New Roman"/>
          <w:sz w:val="24"/>
          <w:szCs w:val="24"/>
        </w:rPr>
        <w:t xml:space="preserve">, </w:t>
      </w:r>
      <w:r w:rsidR="00631A3F" w:rsidRPr="00631A3F">
        <w:rPr>
          <w:rFonts w:ascii="Times New Roman" w:hAnsi="Times New Roman" w:cs="Times New Roman"/>
          <w:sz w:val="24"/>
          <w:szCs w:val="24"/>
        </w:rPr>
        <w:t>said capital project is part of a larger joint water improvement project in conjunction with the Villages of Elbridge and Jordan designed to improve and correct system wide deficiencies such as fire flow, water pressure, increased pipe sizes and a new water tank in order to equally enhance the joint drinking water system for all water users; and</w:t>
      </w:r>
    </w:p>
    <w:p w14:paraId="5E243656" w14:textId="2DBDB824" w:rsidR="00164103" w:rsidRDefault="00631A3F" w:rsidP="00B20662">
      <w:pPr>
        <w:pStyle w:val="NoSpacing"/>
        <w:spacing w:line="420" w:lineRule="auto"/>
        <w:ind w:firstLine="720"/>
        <w:jc w:val="both"/>
        <w:rPr>
          <w:rFonts w:ascii="Times New Roman" w:hAnsi="Times New Roman" w:cs="Times New Roman"/>
          <w:sz w:val="24"/>
          <w:szCs w:val="24"/>
        </w:rPr>
      </w:pPr>
      <w:r w:rsidRPr="00631A3F">
        <w:rPr>
          <w:rFonts w:ascii="Times New Roman" w:hAnsi="Times New Roman" w:cs="Times New Roman"/>
          <w:b/>
          <w:bCs/>
          <w:sz w:val="24"/>
          <w:szCs w:val="24"/>
        </w:rPr>
        <w:t>WHEREAS</w:t>
      </w:r>
      <w:r>
        <w:rPr>
          <w:rFonts w:ascii="Times New Roman" w:hAnsi="Times New Roman" w:cs="Times New Roman"/>
          <w:sz w:val="24"/>
          <w:szCs w:val="24"/>
        </w:rPr>
        <w:t xml:space="preserve">, </w:t>
      </w:r>
      <w:r w:rsidR="00164103" w:rsidRPr="00631A3F">
        <w:rPr>
          <w:rFonts w:ascii="Times New Roman" w:hAnsi="Times New Roman" w:cs="Times New Roman"/>
          <w:sz w:val="24"/>
          <w:szCs w:val="24"/>
        </w:rPr>
        <w:t>th</w:t>
      </w:r>
      <w:r w:rsidR="00164103">
        <w:rPr>
          <w:rFonts w:ascii="Times New Roman" w:hAnsi="Times New Roman" w:cs="Times New Roman"/>
          <w:sz w:val="24"/>
          <w:szCs w:val="24"/>
        </w:rPr>
        <w:t xml:space="preserve">e maximum amount proposed to be expended for the construction of the Water </w:t>
      </w:r>
      <w:r w:rsidR="00A3767F">
        <w:rPr>
          <w:rFonts w:ascii="Times New Roman" w:hAnsi="Times New Roman" w:cs="Times New Roman"/>
          <w:sz w:val="24"/>
          <w:szCs w:val="24"/>
        </w:rPr>
        <w:t>District</w:t>
      </w:r>
      <w:r w:rsidR="00164103">
        <w:rPr>
          <w:rFonts w:ascii="Times New Roman" w:hAnsi="Times New Roman" w:cs="Times New Roman"/>
          <w:sz w:val="24"/>
          <w:szCs w:val="24"/>
        </w:rPr>
        <w:t xml:space="preserve"> improvements is </w:t>
      </w:r>
      <w:r w:rsidR="005F650C">
        <w:rPr>
          <w:rFonts w:ascii="Times New Roman" w:hAnsi="Times New Roman" w:cs="Times New Roman"/>
          <w:sz w:val="24"/>
          <w:szCs w:val="24"/>
        </w:rPr>
        <w:t xml:space="preserve">proposed to be increased from </w:t>
      </w:r>
      <w:r w:rsidR="00443029">
        <w:rPr>
          <w:rFonts w:ascii="Times New Roman" w:hAnsi="Times New Roman" w:cs="Times New Roman"/>
          <w:sz w:val="24"/>
          <w:szCs w:val="24"/>
        </w:rPr>
        <w:t>Seven Hundred Ninety-Four Thousand Four Hundred Fifty-Seven and 82/100 Dollars ($794,457.82)</w:t>
      </w:r>
      <w:r w:rsidR="00164103">
        <w:rPr>
          <w:rFonts w:ascii="Times New Roman" w:hAnsi="Times New Roman" w:cs="Times New Roman"/>
          <w:sz w:val="24"/>
          <w:szCs w:val="24"/>
        </w:rPr>
        <w:t xml:space="preserve"> </w:t>
      </w:r>
      <w:r w:rsidR="005F650C">
        <w:rPr>
          <w:rFonts w:ascii="Times New Roman" w:hAnsi="Times New Roman" w:cs="Times New Roman"/>
          <w:sz w:val="24"/>
          <w:szCs w:val="24"/>
        </w:rPr>
        <w:t xml:space="preserve">to </w:t>
      </w:r>
      <w:r w:rsidR="009234F9">
        <w:rPr>
          <w:rFonts w:ascii="Times New Roman" w:hAnsi="Times New Roman" w:cs="Times New Roman"/>
          <w:sz w:val="24"/>
          <w:szCs w:val="24"/>
        </w:rPr>
        <w:t>One Million Two Hundred Sixty-One Thousand Six Hundred and 00/100 Dollars ($1,261,600.00)</w:t>
      </w:r>
      <w:r w:rsidR="005F650C">
        <w:rPr>
          <w:rFonts w:ascii="Times New Roman" w:hAnsi="Times New Roman" w:cs="Times New Roman"/>
          <w:sz w:val="24"/>
          <w:szCs w:val="24"/>
        </w:rPr>
        <w:t xml:space="preserve"> </w:t>
      </w:r>
      <w:r w:rsidR="00164103">
        <w:rPr>
          <w:rFonts w:ascii="Times New Roman" w:hAnsi="Times New Roman" w:cs="Times New Roman"/>
          <w:sz w:val="24"/>
          <w:szCs w:val="24"/>
        </w:rPr>
        <w:t xml:space="preserve">and the plan of financing includes the issuance of bonds of the Town to finance said cost and assessment, levy and collection of special assessments from the several lots and parcels of land within the Water </w:t>
      </w:r>
      <w:r w:rsidR="00A3767F">
        <w:rPr>
          <w:rFonts w:ascii="Times New Roman" w:hAnsi="Times New Roman" w:cs="Times New Roman"/>
          <w:sz w:val="24"/>
          <w:szCs w:val="24"/>
        </w:rPr>
        <w:t>District</w:t>
      </w:r>
      <w:r w:rsidR="00164103">
        <w:rPr>
          <w:rFonts w:ascii="Times New Roman" w:hAnsi="Times New Roman" w:cs="Times New Roman"/>
          <w:sz w:val="24"/>
          <w:szCs w:val="24"/>
        </w:rPr>
        <w:t xml:space="preserve">, which the Town Board shall determine and specify to be especially benefitted thereby, so much upon and from each as shall be in just proportion to the amount of benefit conferred upon the same, to pay the principal of and any interest on said bonds as the same shall become due and payable, all as shown on the attached financing plan (Schedule “B”) as set forth in the Map, Plan and Report and further includes </w:t>
      </w:r>
      <w:r w:rsidR="000F31C2">
        <w:rPr>
          <w:rFonts w:ascii="Times New Roman" w:hAnsi="Times New Roman" w:cs="Times New Roman"/>
          <w:sz w:val="24"/>
          <w:szCs w:val="24"/>
        </w:rPr>
        <w:t>a Drinking Water State Revolving Fund (DWSRF)</w:t>
      </w:r>
      <w:r w:rsidR="00DA0FD6">
        <w:rPr>
          <w:rFonts w:ascii="Times New Roman" w:hAnsi="Times New Roman" w:cs="Times New Roman"/>
          <w:sz w:val="24"/>
          <w:szCs w:val="24"/>
        </w:rPr>
        <w:t xml:space="preserve"> grant</w:t>
      </w:r>
      <w:r w:rsidR="00164103">
        <w:rPr>
          <w:rFonts w:ascii="Times New Roman" w:hAnsi="Times New Roman" w:cs="Times New Roman"/>
          <w:sz w:val="24"/>
          <w:szCs w:val="24"/>
        </w:rPr>
        <w:t xml:space="preserve"> </w:t>
      </w:r>
      <w:r w:rsidR="00E97974">
        <w:rPr>
          <w:rFonts w:ascii="Times New Roman" w:hAnsi="Times New Roman" w:cs="Times New Roman"/>
          <w:sz w:val="24"/>
          <w:szCs w:val="24"/>
        </w:rPr>
        <w:t xml:space="preserve">and zero percent or low interest </w:t>
      </w:r>
      <w:r w:rsidR="000F31C2">
        <w:rPr>
          <w:rFonts w:ascii="Times New Roman" w:hAnsi="Times New Roman" w:cs="Times New Roman"/>
          <w:sz w:val="24"/>
          <w:szCs w:val="24"/>
        </w:rPr>
        <w:t>financing through EFC</w:t>
      </w:r>
      <w:r w:rsidR="00E97974">
        <w:rPr>
          <w:rFonts w:ascii="Times New Roman" w:hAnsi="Times New Roman" w:cs="Times New Roman"/>
          <w:sz w:val="24"/>
          <w:szCs w:val="24"/>
        </w:rPr>
        <w:t xml:space="preserve"> and other funding sources and opportunities</w:t>
      </w:r>
      <w:r w:rsidR="00164103">
        <w:rPr>
          <w:rFonts w:ascii="Times New Roman" w:hAnsi="Times New Roman" w:cs="Times New Roman"/>
          <w:sz w:val="24"/>
          <w:szCs w:val="24"/>
        </w:rPr>
        <w:t>; and</w:t>
      </w:r>
    </w:p>
    <w:p w14:paraId="2E457635" w14:textId="74CC9274" w:rsidR="007C43DE" w:rsidRDefault="007C43DE" w:rsidP="00B20662">
      <w:pPr>
        <w:pStyle w:val="NoSpacing"/>
        <w:spacing w:line="420" w:lineRule="auto"/>
        <w:ind w:firstLine="720"/>
        <w:jc w:val="both"/>
        <w:rPr>
          <w:rFonts w:ascii="Times New Roman" w:hAnsi="Times New Roman" w:cs="Times New Roman"/>
          <w:sz w:val="24"/>
          <w:szCs w:val="24"/>
        </w:rPr>
      </w:pPr>
      <w:r w:rsidRPr="00164103">
        <w:rPr>
          <w:rFonts w:ascii="Times New Roman" w:hAnsi="Times New Roman" w:cs="Times New Roman"/>
          <w:b/>
          <w:bCs/>
          <w:sz w:val="24"/>
          <w:szCs w:val="24"/>
        </w:rPr>
        <w:t>WHEREAS</w:t>
      </w:r>
      <w:r>
        <w:rPr>
          <w:rFonts w:ascii="Times New Roman" w:hAnsi="Times New Roman" w:cs="Times New Roman"/>
          <w:sz w:val="24"/>
          <w:szCs w:val="24"/>
        </w:rPr>
        <w:t xml:space="preserve">, the estimated cost of the Water District to the “typical property” (as defined by the Town Law) is </w:t>
      </w:r>
      <w:r w:rsidR="009234F9" w:rsidRPr="007B115C">
        <w:rPr>
          <w:rFonts w:ascii="Times New Roman" w:hAnsi="Times New Roman" w:cs="Times New Roman"/>
          <w:sz w:val="24"/>
          <w:szCs w:val="24"/>
        </w:rPr>
        <w:t>Seven Hundred Eleven</w:t>
      </w:r>
      <w:r w:rsidRPr="007B115C">
        <w:rPr>
          <w:rFonts w:ascii="Times New Roman" w:hAnsi="Times New Roman" w:cs="Times New Roman"/>
          <w:sz w:val="24"/>
          <w:szCs w:val="24"/>
        </w:rPr>
        <w:t xml:space="preserve"> and 00/100 Dollars ($</w:t>
      </w:r>
      <w:r w:rsidR="009234F9" w:rsidRPr="007B115C">
        <w:rPr>
          <w:rFonts w:ascii="Times New Roman" w:hAnsi="Times New Roman" w:cs="Times New Roman"/>
          <w:sz w:val="24"/>
          <w:szCs w:val="24"/>
        </w:rPr>
        <w:t>711</w:t>
      </w:r>
      <w:r w:rsidRPr="007B115C">
        <w:rPr>
          <w:rFonts w:ascii="Times New Roman" w:hAnsi="Times New Roman" w:cs="Times New Roman"/>
          <w:sz w:val="24"/>
          <w:szCs w:val="24"/>
        </w:rPr>
        <w:t>.00)</w:t>
      </w:r>
      <w:r>
        <w:rPr>
          <w:rFonts w:ascii="Times New Roman" w:hAnsi="Times New Roman" w:cs="Times New Roman"/>
          <w:sz w:val="24"/>
          <w:szCs w:val="24"/>
        </w:rPr>
        <w:t xml:space="preserve"> (taking into account the capital/debt service, operation and maintenance, water use, user fees), annually; and</w:t>
      </w:r>
    </w:p>
    <w:p w14:paraId="232EBF99" w14:textId="38336754" w:rsidR="007B115C" w:rsidRDefault="007B115C" w:rsidP="00B20662">
      <w:pPr>
        <w:pStyle w:val="NoSpacing"/>
        <w:spacing w:line="420" w:lineRule="auto"/>
        <w:ind w:firstLine="720"/>
        <w:jc w:val="both"/>
        <w:rPr>
          <w:rFonts w:ascii="Times New Roman" w:hAnsi="Times New Roman" w:cs="Times New Roman"/>
          <w:sz w:val="24"/>
          <w:szCs w:val="24"/>
        </w:rPr>
      </w:pPr>
      <w:r w:rsidRPr="007B115C">
        <w:rPr>
          <w:rFonts w:ascii="Times New Roman" w:hAnsi="Times New Roman" w:cs="Times New Roman"/>
          <w:b/>
          <w:bCs/>
          <w:sz w:val="24"/>
          <w:szCs w:val="24"/>
        </w:rPr>
        <w:t>WHEREAS</w:t>
      </w:r>
      <w:r>
        <w:rPr>
          <w:rFonts w:ascii="Times New Roman" w:hAnsi="Times New Roman" w:cs="Times New Roman"/>
          <w:sz w:val="24"/>
          <w:szCs w:val="24"/>
        </w:rPr>
        <w:t xml:space="preserve">, if additional grant monies are received the estimated cost of the Water District to the “typical property” (as defined by the Town Law) is </w:t>
      </w:r>
      <w:r w:rsidRPr="007B115C">
        <w:rPr>
          <w:rFonts w:ascii="Times New Roman" w:hAnsi="Times New Roman" w:cs="Times New Roman"/>
          <w:sz w:val="24"/>
          <w:szCs w:val="24"/>
        </w:rPr>
        <w:t xml:space="preserve">Four Hundred </w:t>
      </w:r>
      <w:r w:rsidR="00E83A22">
        <w:rPr>
          <w:rFonts w:ascii="Times New Roman" w:hAnsi="Times New Roman" w:cs="Times New Roman"/>
          <w:sz w:val="24"/>
          <w:szCs w:val="24"/>
        </w:rPr>
        <w:t>Eighty-One</w:t>
      </w:r>
      <w:r w:rsidRPr="007B115C">
        <w:rPr>
          <w:rFonts w:ascii="Times New Roman" w:hAnsi="Times New Roman" w:cs="Times New Roman"/>
          <w:sz w:val="24"/>
          <w:szCs w:val="24"/>
        </w:rPr>
        <w:t xml:space="preserve"> and 00/100 Dollars ($4</w:t>
      </w:r>
      <w:r w:rsidR="00E83A22">
        <w:rPr>
          <w:rFonts w:ascii="Times New Roman" w:hAnsi="Times New Roman" w:cs="Times New Roman"/>
          <w:sz w:val="24"/>
          <w:szCs w:val="24"/>
        </w:rPr>
        <w:t>81</w:t>
      </w:r>
      <w:r w:rsidRPr="007B115C">
        <w:rPr>
          <w:rFonts w:ascii="Times New Roman" w:hAnsi="Times New Roman" w:cs="Times New Roman"/>
          <w:sz w:val="24"/>
          <w:szCs w:val="24"/>
        </w:rPr>
        <w:t>.00)</w:t>
      </w:r>
      <w:r>
        <w:rPr>
          <w:rFonts w:ascii="Times New Roman" w:hAnsi="Times New Roman" w:cs="Times New Roman"/>
          <w:sz w:val="24"/>
          <w:szCs w:val="24"/>
        </w:rPr>
        <w:t xml:space="preserve"> (taking into account the capital/debt service, operation and maintenance, water use, user fees), annually; and</w:t>
      </w:r>
    </w:p>
    <w:p w14:paraId="39D4977C" w14:textId="30AD681E" w:rsidR="007C43DE" w:rsidRDefault="007C43DE" w:rsidP="00B20662">
      <w:pPr>
        <w:pStyle w:val="NoSpacing"/>
        <w:spacing w:line="420" w:lineRule="auto"/>
        <w:ind w:firstLine="720"/>
        <w:jc w:val="both"/>
        <w:rPr>
          <w:rFonts w:ascii="Times New Roman" w:hAnsi="Times New Roman" w:cs="Times New Roman"/>
          <w:sz w:val="24"/>
          <w:szCs w:val="24"/>
        </w:rPr>
      </w:pPr>
      <w:r w:rsidRPr="008E795B">
        <w:rPr>
          <w:rFonts w:ascii="Times New Roman" w:hAnsi="Times New Roman" w:cs="Times New Roman"/>
          <w:b/>
          <w:bCs/>
          <w:sz w:val="24"/>
          <w:szCs w:val="24"/>
        </w:rPr>
        <w:lastRenderedPageBreak/>
        <w:t>WHEREAS</w:t>
      </w:r>
      <w:r>
        <w:rPr>
          <w:rFonts w:ascii="Times New Roman" w:hAnsi="Times New Roman" w:cs="Times New Roman"/>
          <w:sz w:val="24"/>
          <w:szCs w:val="24"/>
        </w:rPr>
        <w:t xml:space="preserve">, the estimated cost of the Water District to the “typical two-family property” is </w:t>
      </w:r>
      <w:r w:rsidR="009234F9" w:rsidRPr="007B115C">
        <w:rPr>
          <w:rFonts w:ascii="Times New Roman" w:hAnsi="Times New Roman" w:cs="Times New Roman"/>
          <w:sz w:val="24"/>
          <w:szCs w:val="24"/>
        </w:rPr>
        <w:t>One Thousand Four Hundred Twenty-Two</w:t>
      </w:r>
      <w:r w:rsidRPr="007B115C">
        <w:rPr>
          <w:rFonts w:ascii="Times New Roman" w:hAnsi="Times New Roman" w:cs="Times New Roman"/>
          <w:sz w:val="24"/>
          <w:szCs w:val="24"/>
        </w:rPr>
        <w:t xml:space="preserve"> and 00/100 Dollars ($</w:t>
      </w:r>
      <w:r w:rsidR="009234F9" w:rsidRPr="007B115C">
        <w:rPr>
          <w:rFonts w:ascii="Times New Roman" w:hAnsi="Times New Roman" w:cs="Times New Roman"/>
          <w:sz w:val="24"/>
          <w:szCs w:val="24"/>
        </w:rPr>
        <w:t>1,422</w:t>
      </w:r>
      <w:r w:rsidRPr="007B115C">
        <w:rPr>
          <w:rFonts w:ascii="Times New Roman" w:hAnsi="Times New Roman" w:cs="Times New Roman"/>
          <w:sz w:val="24"/>
          <w:szCs w:val="24"/>
        </w:rPr>
        <w:t>.00)</w:t>
      </w:r>
      <w:r w:rsidR="007B115C">
        <w:rPr>
          <w:rFonts w:ascii="Times New Roman" w:hAnsi="Times New Roman" w:cs="Times New Roman"/>
          <w:sz w:val="24"/>
          <w:szCs w:val="24"/>
        </w:rPr>
        <w:t xml:space="preserve"> and Nine Hundred </w:t>
      </w:r>
      <w:r w:rsidR="00E83A22">
        <w:rPr>
          <w:rFonts w:ascii="Times New Roman" w:hAnsi="Times New Roman" w:cs="Times New Roman"/>
          <w:sz w:val="24"/>
          <w:szCs w:val="24"/>
        </w:rPr>
        <w:t>Sixty-Two</w:t>
      </w:r>
      <w:r w:rsidR="007B115C">
        <w:rPr>
          <w:rFonts w:ascii="Times New Roman" w:hAnsi="Times New Roman" w:cs="Times New Roman"/>
          <w:sz w:val="24"/>
          <w:szCs w:val="24"/>
        </w:rPr>
        <w:t xml:space="preserve"> and 00/100 Dollars ($9</w:t>
      </w:r>
      <w:r w:rsidR="00E83A22">
        <w:rPr>
          <w:rFonts w:ascii="Times New Roman" w:hAnsi="Times New Roman" w:cs="Times New Roman"/>
          <w:sz w:val="24"/>
          <w:szCs w:val="24"/>
        </w:rPr>
        <w:t>62</w:t>
      </w:r>
      <w:r w:rsidR="007B115C">
        <w:rPr>
          <w:rFonts w:ascii="Times New Roman" w:hAnsi="Times New Roman" w:cs="Times New Roman"/>
          <w:sz w:val="24"/>
          <w:szCs w:val="24"/>
        </w:rPr>
        <w:t>.00) if additional grant monies are received</w:t>
      </w:r>
      <w:r>
        <w:rPr>
          <w:rFonts w:ascii="Times New Roman" w:hAnsi="Times New Roman" w:cs="Times New Roman"/>
          <w:sz w:val="24"/>
          <w:szCs w:val="24"/>
        </w:rPr>
        <w:t>; and</w:t>
      </w:r>
    </w:p>
    <w:p w14:paraId="2BC44DC9" w14:textId="38044FDE" w:rsidR="007C43DE" w:rsidRDefault="007C43DE" w:rsidP="00B20662">
      <w:pPr>
        <w:pStyle w:val="NoSpacing"/>
        <w:spacing w:line="420" w:lineRule="auto"/>
        <w:ind w:firstLine="720"/>
        <w:jc w:val="both"/>
        <w:rPr>
          <w:rFonts w:ascii="Times New Roman" w:hAnsi="Times New Roman" w:cs="Times New Roman"/>
          <w:sz w:val="24"/>
          <w:szCs w:val="24"/>
        </w:rPr>
      </w:pPr>
      <w:r w:rsidRPr="0080124B">
        <w:rPr>
          <w:rFonts w:ascii="Times New Roman" w:hAnsi="Times New Roman" w:cs="Times New Roman"/>
          <w:b/>
          <w:bCs/>
          <w:sz w:val="24"/>
          <w:szCs w:val="24"/>
        </w:rPr>
        <w:t>WHEREAS</w:t>
      </w:r>
      <w:r>
        <w:rPr>
          <w:rFonts w:ascii="Times New Roman" w:hAnsi="Times New Roman" w:cs="Times New Roman"/>
          <w:sz w:val="24"/>
          <w:szCs w:val="24"/>
        </w:rPr>
        <w:t xml:space="preserve">, the estimated cost of hook-up fees to the typical property in the Water District is </w:t>
      </w:r>
      <w:r w:rsidR="009234F9">
        <w:rPr>
          <w:rFonts w:ascii="Times New Roman" w:hAnsi="Times New Roman" w:cs="Times New Roman"/>
          <w:sz w:val="24"/>
          <w:szCs w:val="24"/>
        </w:rPr>
        <w:t>Three Thousand</w:t>
      </w:r>
      <w:r>
        <w:rPr>
          <w:rFonts w:ascii="Times New Roman" w:hAnsi="Times New Roman" w:cs="Times New Roman"/>
          <w:sz w:val="24"/>
          <w:szCs w:val="24"/>
        </w:rPr>
        <w:t xml:space="preserve"> and 00/100 Dollars ($</w:t>
      </w:r>
      <w:r w:rsidR="009234F9">
        <w:rPr>
          <w:rFonts w:ascii="Times New Roman" w:hAnsi="Times New Roman" w:cs="Times New Roman"/>
          <w:sz w:val="24"/>
          <w:szCs w:val="24"/>
        </w:rPr>
        <w:t>3,000</w:t>
      </w:r>
      <w:r>
        <w:rPr>
          <w:rFonts w:ascii="Times New Roman" w:hAnsi="Times New Roman" w:cs="Times New Roman"/>
          <w:sz w:val="24"/>
          <w:szCs w:val="24"/>
        </w:rPr>
        <w:t>.00); and</w:t>
      </w:r>
    </w:p>
    <w:p w14:paraId="24E8D46A" w14:textId="77777777" w:rsidR="0080124B" w:rsidRDefault="0080124B" w:rsidP="00B20662">
      <w:pPr>
        <w:pStyle w:val="NoSpacing"/>
        <w:spacing w:line="420" w:lineRule="auto"/>
        <w:ind w:firstLine="720"/>
        <w:jc w:val="both"/>
        <w:rPr>
          <w:rFonts w:ascii="Times New Roman" w:hAnsi="Times New Roman" w:cs="Times New Roman"/>
          <w:sz w:val="24"/>
          <w:szCs w:val="24"/>
        </w:rPr>
      </w:pPr>
      <w:r w:rsidRPr="0080124B">
        <w:rPr>
          <w:rFonts w:ascii="Times New Roman" w:hAnsi="Times New Roman" w:cs="Times New Roman"/>
          <w:b/>
          <w:bCs/>
          <w:sz w:val="24"/>
          <w:szCs w:val="24"/>
        </w:rPr>
        <w:t>WHEREAS</w:t>
      </w:r>
      <w:r>
        <w:rPr>
          <w:rFonts w:ascii="Times New Roman" w:hAnsi="Times New Roman" w:cs="Times New Roman"/>
          <w:sz w:val="24"/>
          <w:szCs w:val="24"/>
        </w:rPr>
        <w:t xml:space="preserve">, </w:t>
      </w:r>
      <w:r w:rsidR="00582461" w:rsidRPr="00065D87">
        <w:rPr>
          <w:rFonts w:ascii="Times New Roman" w:hAnsi="Times New Roman" w:cs="Times New Roman"/>
          <w:sz w:val="24"/>
          <w:szCs w:val="24"/>
        </w:rPr>
        <w:t xml:space="preserve">the cost and expenses of operation and maintenance of said </w:t>
      </w:r>
      <w:r w:rsidR="00582461">
        <w:rPr>
          <w:rFonts w:ascii="Times New Roman" w:hAnsi="Times New Roman" w:cs="Times New Roman"/>
          <w:sz w:val="24"/>
          <w:szCs w:val="24"/>
        </w:rPr>
        <w:t>Water</w:t>
      </w:r>
      <w:r w:rsidR="00582461" w:rsidRPr="00065D87">
        <w:rPr>
          <w:rFonts w:ascii="Times New Roman" w:hAnsi="Times New Roman" w:cs="Times New Roman"/>
          <w:sz w:val="24"/>
          <w:szCs w:val="24"/>
        </w:rPr>
        <w:t xml:space="preserve"> </w:t>
      </w:r>
      <w:r w:rsidR="00A3767F">
        <w:rPr>
          <w:rFonts w:ascii="Times New Roman" w:hAnsi="Times New Roman" w:cs="Times New Roman"/>
          <w:sz w:val="24"/>
          <w:szCs w:val="24"/>
        </w:rPr>
        <w:t>District</w:t>
      </w:r>
      <w:r w:rsidR="00582461" w:rsidRPr="00065D87">
        <w:rPr>
          <w:rFonts w:ascii="Times New Roman" w:hAnsi="Times New Roman" w:cs="Times New Roman"/>
          <w:sz w:val="24"/>
          <w:szCs w:val="24"/>
        </w:rPr>
        <w:t>, shall be a charge to the benefitted property owners and shall not be a general charge against the Town</w:t>
      </w:r>
      <w:r>
        <w:rPr>
          <w:rFonts w:ascii="Times New Roman" w:hAnsi="Times New Roman" w:cs="Times New Roman"/>
          <w:sz w:val="24"/>
          <w:szCs w:val="24"/>
        </w:rPr>
        <w:t>; and</w:t>
      </w:r>
    </w:p>
    <w:p w14:paraId="1329A96C" w14:textId="77777777" w:rsidR="0080124B" w:rsidRDefault="0080124B" w:rsidP="00B20662">
      <w:pPr>
        <w:pStyle w:val="NoSpacing"/>
        <w:spacing w:line="420" w:lineRule="auto"/>
        <w:ind w:firstLine="720"/>
        <w:jc w:val="both"/>
        <w:rPr>
          <w:rFonts w:ascii="Times New Roman" w:hAnsi="Times New Roman" w:cs="Times New Roman"/>
          <w:sz w:val="24"/>
          <w:szCs w:val="24"/>
        </w:rPr>
      </w:pPr>
      <w:r w:rsidRPr="0080124B">
        <w:rPr>
          <w:rFonts w:ascii="Times New Roman" w:hAnsi="Times New Roman" w:cs="Times New Roman"/>
          <w:b/>
          <w:bCs/>
          <w:sz w:val="24"/>
          <w:szCs w:val="24"/>
        </w:rPr>
        <w:t>WHEREAS</w:t>
      </w:r>
      <w:r>
        <w:rPr>
          <w:rFonts w:ascii="Times New Roman" w:hAnsi="Times New Roman" w:cs="Times New Roman"/>
          <w:sz w:val="24"/>
          <w:szCs w:val="24"/>
        </w:rPr>
        <w:t>, the Town Board has heretofore caused to be prepared and filed for public inspection with the Town Clerk, a detailed explanation of how such estimates were computed; and</w:t>
      </w:r>
    </w:p>
    <w:p w14:paraId="40554F94" w14:textId="77777777" w:rsidR="004657D1" w:rsidRDefault="004657D1" w:rsidP="00B20662">
      <w:pPr>
        <w:pStyle w:val="DOUBLEPAR"/>
        <w:spacing w:line="420" w:lineRule="auto"/>
      </w:pPr>
      <w:r w:rsidRPr="005C1FCB">
        <w:rPr>
          <w:b/>
          <w:bCs/>
        </w:rPr>
        <w:t>WHEREAS</w:t>
      </w:r>
      <w:r>
        <w:t xml:space="preserve">, the joint project, including the improvements and construction of said Water District has been determined to be an “Type I </w:t>
      </w:r>
      <w:r w:rsidRPr="005E4BF2">
        <w:rPr>
          <w:color w:val="000000"/>
        </w:rPr>
        <w:t>Action</w:t>
      </w:r>
      <w:r>
        <w:t>” pursuant to the regulations of the New York State Department of Environmental Conservation promulgated pursuant to the State Environmental Quality Review Act (“SEQRA”), the implementation of which as proposed, and it has been determined by the lead agency for the entire joint project, the Village Board of the Village of Elbridge, that the joint project will not result in any significant adverse environmental effects, and the documentation relating to SEQRA is available in the office of the Town Clerk for inspection during normal office hours; and</w:t>
      </w:r>
    </w:p>
    <w:p w14:paraId="23DAB536" w14:textId="2AE86668" w:rsidR="004657D1" w:rsidRDefault="004657D1" w:rsidP="00B20662">
      <w:pPr>
        <w:pStyle w:val="DOUBLEPAR"/>
        <w:spacing w:line="420" w:lineRule="auto"/>
      </w:pPr>
      <w:r w:rsidRPr="000B722A">
        <w:rPr>
          <w:b/>
        </w:rPr>
        <w:t>WHEREAS</w:t>
      </w:r>
      <w:r>
        <w:t>, the Town Board of the Town of Elbridge hereby recognizes and reaffirms the SEQRA determination and negative declaration rendered by the Village of Elbridge Village Board of Trustees as lead agency</w:t>
      </w:r>
      <w:r w:rsidR="00B20662">
        <w:t>.</w:t>
      </w:r>
    </w:p>
    <w:p w14:paraId="1866A74B" w14:textId="77777777" w:rsidR="008F031B" w:rsidRDefault="008F031B" w:rsidP="00B20662">
      <w:pPr>
        <w:spacing w:line="420" w:lineRule="auto"/>
        <w:ind w:firstLine="720"/>
        <w:jc w:val="both"/>
      </w:pPr>
      <w:r w:rsidRPr="00CC5F31">
        <w:rPr>
          <w:b/>
        </w:rPr>
        <w:t>NOW, THEREFORE, BE IT</w:t>
      </w:r>
      <w:r>
        <w:t>,</w:t>
      </w:r>
    </w:p>
    <w:p w14:paraId="352CB772" w14:textId="70730A2D" w:rsidR="0080124B" w:rsidRDefault="004A6DF7" w:rsidP="00B20662">
      <w:pPr>
        <w:spacing w:line="420" w:lineRule="auto"/>
        <w:ind w:firstLine="720"/>
        <w:jc w:val="both"/>
      </w:pPr>
      <w:r w:rsidRPr="0080124B">
        <w:rPr>
          <w:b/>
          <w:bCs/>
        </w:rPr>
        <w:t>RESOLVED</w:t>
      </w:r>
      <w:r>
        <w:rPr>
          <w:b/>
          <w:bCs/>
        </w:rPr>
        <w:t>,</w:t>
      </w:r>
      <w:r w:rsidRPr="0080124B">
        <w:rPr>
          <w:b/>
          <w:bCs/>
        </w:rPr>
        <w:t xml:space="preserve"> </w:t>
      </w:r>
      <w:r>
        <w:rPr>
          <w:b/>
          <w:bCs/>
        </w:rPr>
        <w:t xml:space="preserve">ORDERED </w:t>
      </w:r>
      <w:r w:rsidRPr="0080124B">
        <w:rPr>
          <w:b/>
          <w:bCs/>
        </w:rPr>
        <w:t>AND DETERMINED</w:t>
      </w:r>
      <w:r>
        <w:t xml:space="preserve"> that a hearing of the Town Board of the Town of Elbridge shall be held at the </w:t>
      </w:r>
      <w:r>
        <w:rPr>
          <w:rFonts w:cs="Times New Roman"/>
          <w:szCs w:val="24"/>
        </w:rPr>
        <w:t xml:space="preserve">Town Hall, located at </w:t>
      </w:r>
      <w:r w:rsidRPr="009D7A2A">
        <w:rPr>
          <w:rFonts w:cs="Times New Roman"/>
          <w:szCs w:val="24"/>
        </w:rPr>
        <w:t>5 Route 31, Jordan, New York</w:t>
      </w:r>
      <w:r>
        <w:t xml:space="preserve"> on the </w:t>
      </w:r>
      <w:r w:rsidR="0006343D">
        <w:t>22</w:t>
      </w:r>
      <w:r w:rsidR="0006343D" w:rsidRPr="0006343D">
        <w:rPr>
          <w:vertAlign w:val="superscript"/>
        </w:rPr>
        <w:t>nd</w:t>
      </w:r>
      <w:r w:rsidR="0006343D">
        <w:t xml:space="preserve"> </w:t>
      </w:r>
      <w:r>
        <w:t xml:space="preserve">day of </w:t>
      </w:r>
      <w:r w:rsidR="0006343D">
        <w:t>June</w:t>
      </w:r>
      <w:r>
        <w:t xml:space="preserve"> 202</w:t>
      </w:r>
      <w:r w:rsidR="0006343D">
        <w:t>3</w:t>
      </w:r>
      <w:r>
        <w:t xml:space="preserve"> at 7:00 p.m.</w:t>
      </w:r>
      <w:r w:rsidR="0080124B">
        <w:t>,</w:t>
      </w:r>
      <w:r w:rsidR="00062F99">
        <w:t xml:space="preserve"> or as soon thereafter as the matter can be heard to consider </w:t>
      </w:r>
      <w:r w:rsidR="0006343D">
        <w:t xml:space="preserve">the increase in the maximum amount proposed to be expended for the Water District </w:t>
      </w:r>
      <w:r w:rsidR="00062F99">
        <w:t xml:space="preserve">and the construction of water improvements therein and to hear all person interested in the subject thereof, </w:t>
      </w:r>
      <w:r w:rsidR="00062F99">
        <w:lastRenderedPageBreak/>
        <w:t>concerning the same and for such other action on the part of the Town Board with relation thereto as may be required by law; and it is further</w:t>
      </w:r>
    </w:p>
    <w:p w14:paraId="329E71AD" w14:textId="7B925A1A" w:rsidR="008F031B" w:rsidRDefault="0080124B" w:rsidP="00B20662">
      <w:pPr>
        <w:spacing w:line="420" w:lineRule="auto"/>
        <w:ind w:firstLine="720"/>
        <w:jc w:val="both"/>
      </w:pPr>
      <w:r w:rsidRPr="0080124B">
        <w:rPr>
          <w:b/>
          <w:bCs/>
        </w:rPr>
        <w:t>RESOLVED AND DETERMINED</w:t>
      </w:r>
      <w:r>
        <w:t xml:space="preserve"> </w:t>
      </w:r>
      <w:r w:rsidR="008F031B">
        <w:t xml:space="preserve">that the Town Clerk cause a copy of this order to be published once in the official newspaper of the Town for such purposes; to also post a copy thereof on the Town’s official signboard maintained pursuant to §30(6) of the Town Law; and to further place a copy of this order upon the Town’s website, all as certified by the Town Clerk, the first publication thereof and said posting are to be </w:t>
      </w:r>
      <w:r w:rsidR="008F031B" w:rsidRPr="00854A9F">
        <w:t>not less than 10 nor more than 20 days</w:t>
      </w:r>
      <w:r w:rsidR="008F031B">
        <w:t xml:space="preserve"> before the day designated for the hearing as aforesaid, all in accordance with the provisions of the Town Law; and it is further</w:t>
      </w:r>
    </w:p>
    <w:p w14:paraId="037BB93E" w14:textId="77777777" w:rsidR="00A03AC5" w:rsidRDefault="008F031B" w:rsidP="00B20662">
      <w:pPr>
        <w:spacing w:line="420" w:lineRule="auto"/>
        <w:ind w:firstLine="720"/>
        <w:jc w:val="both"/>
      </w:pPr>
      <w:r>
        <w:rPr>
          <w:b/>
        </w:rPr>
        <w:t>RESOLVED AND DETERMINED</w:t>
      </w:r>
      <w:r>
        <w:t xml:space="preserve"> that the Town Clerk file a certified copy of this order with the Comptroller of the State of New York on or about the date of publication and posting of a copy of this order.</w:t>
      </w:r>
    </w:p>
    <w:p w14:paraId="3C7E2643" w14:textId="1F183CB7" w:rsidR="008F031B" w:rsidRDefault="008F031B" w:rsidP="00B20662">
      <w:pPr>
        <w:spacing w:line="420" w:lineRule="auto"/>
        <w:ind w:firstLine="720"/>
        <w:jc w:val="both"/>
      </w:pPr>
      <w:r>
        <w:t>The question of the adoption of the foregoing resolution was duly put to a vote and upon roll call, the vote was as follows:</w:t>
      </w:r>
    </w:p>
    <w:tbl>
      <w:tblPr>
        <w:tblW w:w="0" w:type="auto"/>
        <w:jc w:val="center"/>
        <w:tblLayout w:type="fixed"/>
        <w:tblCellMar>
          <w:left w:w="120" w:type="dxa"/>
          <w:right w:w="120" w:type="dxa"/>
        </w:tblCellMar>
        <w:tblLook w:val="04A0" w:firstRow="1" w:lastRow="0" w:firstColumn="1" w:lastColumn="0" w:noHBand="0" w:noVBand="1"/>
      </w:tblPr>
      <w:tblGrid>
        <w:gridCol w:w="3036"/>
        <w:gridCol w:w="2061"/>
        <w:gridCol w:w="1365"/>
        <w:gridCol w:w="1366"/>
      </w:tblGrid>
      <w:tr w:rsidR="00A03AC5" w14:paraId="21BCBDFD" w14:textId="77777777" w:rsidTr="00287FA7">
        <w:trPr>
          <w:jc w:val="center"/>
        </w:trPr>
        <w:tc>
          <w:tcPr>
            <w:tcW w:w="3036" w:type="dxa"/>
            <w:tcBorders>
              <w:top w:val="single" w:sz="6" w:space="0" w:color="FFFFFF"/>
              <w:left w:val="single" w:sz="6" w:space="0" w:color="FFFFFF"/>
              <w:bottom w:val="single" w:sz="6" w:space="0" w:color="FFFFFF"/>
              <w:right w:val="single" w:sz="6" w:space="0" w:color="FFFFFF"/>
            </w:tcBorders>
            <w:vAlign w:val="bottom"/>
            <w:hideMark/>
          </w:tcPr>
          <w:p w14:paraId="4E8EAEA8" w14:textId="77777777" w:rsidR="00A03AC5" w:rsidRDefault="00A03AC5" w:rsidP="00A03AC5">
            <w:pPr>
              <w:pBdr>
                <w:top w:val="single" w:sz="6" w:space="0" w:color="FFFFFF"/>
                <w:left w:val="single" w:sz="6" w:space="0" w:color="FFFFFF"/>
                <w:bottom w:val="single" w:sz="6" w:space="0" w:color="FFFFFF"/>
                <w:right w:val="single" w:sz="6" w:space="0" w:color="FFFFFF"/>
              </w:pBdr>
              <w:jc w:val="both"/>
              <w:rPr>
                <w:b/>
                <w:bCs/>
              </w:rPr>
            </w:pPr>
            <w:r w:rsidRPr="00A46A71">
              <w:rPr>
                <w:b/>
              </w:rPr>
              <w:t>Douglas Blumer</w:t>
            </w:r>
          </w:p>
        </w:tc>
        <w:tc>
          <w:tcPr>
            <w:tcW w:w="2061" w:type="dxa"/>
            <w:tcBorders>
              <w:top w:val="single" w:sz="6" w:space="0" w:color="FFFFFF"/>
              <w:left w:val="single" w:sz="6" w:space="0" w:color="FFFFFF"/>
              <w:bottom w:val="single" w:sz="6" w:space="0" w:color="FFFFFF"/>
              <w:right w:val="single" w:sz="6" w:space="0" w:color="FFFFFF"/>
            </w:tcBorders>
            <w:vAlign w:val="bottom"/>
            <w:hideMark/>
          </w:tcPr>
          <w:p w14:paraId="52CF4676" w14:textId="77777777" w:rsidR="00A03AC5" w:rsidRDefault="00A03AC5" w:rsidP="00A03AC5">
            <w:pPr>
              <w:pBdr>
                <w:top w:val="single" w:sz="6" w:space="0" w:color="FFFFFF"/>
                <w:left w:val="single" w:sz="6" w:space="0" w:color="FFFFFF"/>
                <w:bottom w:val="single" w:sz="6" w:space="0" w:color="FFFFFF"/>
                <w:right w:val="single" w:sz="6" w:space="0" w:color="FFFFFF"/>
              </w:pBdr>
              <w:jc w:val="both"/>
              <w:rPr>
                <w:b/>
                <w:bCs/>
              </w:rPr>
            </w:pPr>
            <w:r w:rsidRPr="00A46A71">
              <w:rPr>
                <w:b/>
              </w:rPr>
              <w:t>Councilor</w:t>
            </w:r>
          </w:p>
        </w:tc>
        <w:tc>
          <w:tcPr>
            <w:tcW w:w="1365" w:type="dxa"/>
            <w:tcBorders>
              <w:top w:val="single" w:sz="6" w:space="0" w:color="FFFFFF"/>
              <w:left w:val="single" w:sz="6" w:space="0" w:color="FFFFFF"/>
              <w:bottom w:val="single" w:sz="6" w:space="0" w:color="FFFFFF"/>
              <w:right w:val="single" w:sz="6" w:space="0" w:color="FFFFFF"/>
            </w:tcBorders>
            <w:vAlign w:val="bottom"/>
            <w:hideMark/>
          </w:tcPr>
          <w:p w14:paraId="74CEF820" w14:textId="77777777" w:rsidR="00A03AC5" w:rsidRDefault="00A03AC5" w:rsidP="00A03AC5">
            <w:pPr>
              <w:pBdr>
                <w:top w:val="single" w:sz="6" w:space="0" w:color="FFFFFF"/>
                <w:left w:val="single" w:sz="6" w:space="0" w:color="FFFFFF"/>
                <w:bottom w:val="single" w:sz="6" w:space="0" w:color="FFFFFF"/>
                <w:right w:val="single" w:sz="6" w:space="0" w:color="FFFFFF"/>
              </w:pBdr>
              <w:jc w:val="both"/>
              <w:rPr>
                <w:b/>
                <w:bCs/>
              </w:rPr>
            </w:pPr>
            <w:r w:rsidRPr="00A46A71">
              <w:rPr>
                <w:b/>
                <w:bCs/>
              </w:rPr>
              <w:t>Voted</w:t>
            </w:r>
          </w:p>
        </w:tc>
        <w:tc>
          <w:tcPr>
            <w:tcW w:w="1366" w:type="dxa"/>
            <w:tcBorders>
              <w:top w:val="single" w:sz="6" w:space="0" w:color="FFFFFF"/>
              <w:left w:val="single" w:sz="6" w:space="0" w:color="FFFFFF"/>
              <w:bottom w:val="single" w:sz="6" w:space="0" w:color="FFFFFF"/>
              <w:right w:val="single" w:sz="6" w:space="0" w:color="FFFFFF"/>
            </w:tcBorders>
            <w:vAlign w:val="bottom"/>
            <w:hideMark/>
          </w:tcPr>
          <w:p w14:paraId="4311ECF8" w14:textId="1EAF2858" w:rsidR="00A03AC5" w:rsidRDefault="00D65EC6" w:rsidP="00D65EC6">
            <w:pPr>
              <w:pBdr>
                <w:top w:val="single" w:sz="6" w:space="0" w:color="FFFFFF"/>
                <w:left w:val="single" w:sz="6" w:space="0" w:color="FFFFFF"/>
                <w:bottom w:val="single" w:sz="6" w:space="0" w:color="FFFFFF"/>
                <w:right w:val="single" w:sz="6" w:space="0" w:color="FFFFFF"/>
              </w:pBdr>
              <w:jc w:val="both"/>
              <w:rPr>
                <w:b/>
                <w:bCs/>
              </w:rPr>
            </w:pPr>
            <w:r>
              <w:rPr>
                <w:b/>
                <w:bCs/>
              </w:rPr>
              <w:t>Yes</w:t>
            </w:r>
          </w:p>
        </w:tc>
      </w:tr>
      <w:tr w:rsidR="00A03AC5" w14:paraId="7F1C5DB2" w14:textId="77777777" w:rsidTr="00287FA7">
        <w:trPr>
          <w:jc w:val="center"/>
        </w:trPr>
        <w:tc>
          <w:tcPr>
            <w:tcW w:w="3036" w:type="dxa"/>
            <w:tcBorders>
              <w:top w:val="single" w:sz="6" w:space="0" w:color="FFFFFF"/>
              <w:left w:val="single" w:sz="6" w:space="0" w:color="FFFFFF"/>
              <w:bottom w:val="single" w:sz="6" w:space="0" w:color="FFFFFF"/>
              <w:right w:val="single" w:sz="6" w:space="0" w:color="FFFFFF"/>
            </w:tcBorders>
            <w:vAlign w:val="bottom"/>
            <w:hideMark/>
          </w:tcPr>
          <w:p w14:paraId="60D148DB" w14:textId="77777777" w:rsidR="00A03AC5" w:rsidRDefault="00A03AC5" w:rsidP="00A03AC5">
            <w:pPr>
              <w:jc w:val="both"/>
              <w:rPr>
                <w:b/>
                <w:bCs/>
              </w:rPr>
            </w:pPr>
            <w:r w:rsidRPr="00A46A71">
              <w:rPr>
                <w:b/>
              </w:rPr>
              <w:t>Floyd Duger</w:t>
            </w:r>
          </w:p>
        </w:tc>
        <w:tc>
          <w:tcPr>
            <w:tcW w:w="2061" w:type="dxa"/>
            <w:tcBorders>
              <w:top w:val="single" w:sz="6" w:space="0" w:color="FFFFFF"/>
              <w:left w:val="single" w:sz="6" w:space="0" w:color="FFFFFF"/>
              <w:bottom w:val="single" w:sz="6" w:space="0" w:color="FFFFFF"/>
              <w:right w:val="single" w:sz="6" w:space="0" w:color="FFFFFF"/>
            </w:tcBorders>
            <w:vAlign w:val="bottom"/>
            <w:hideMark/>
          </w:tcPr>
          <w:p w14:paraId="57E4F15E" w14:textId="77777777" w:rsidR="00A03AC5" w:rsidRDefault="00A03AC5" w:rsidP="00A03AC5">
            <w:pPr>
              <w:jc w:val="both"/>
              <w:rPr>
                <w:b/>
                <w:bCs/>
              </w:rPr>
            </w:pPr>
            <w:r w:rsidRPr="00A46A71">
              <w:rPr>
                <w:b/>
              </w:rPr>
              <w:t>Councilor</w:t>
            </w:r>
          </w:p>
        </w:tc>
        <w:tc>
          <w:tcPr>
            <w:tcW w:w="1365" w:type="dxa"/>
            <w:tcBorders>
              <w:top w:val="single" w:sz="6" w:space="0" w:color="FFFFFF"/>
              <w:left w:val="single" w:sz="6" w:space="0" w:color="FFFFFF"/>
              <w:bottom w:val="single" w:sz="6" w:space="0" w:color="FFFFFF"/>
              <w:right w:val="single" w:sz="6" w:space="0" w:color="FFFFFF"/>
            </w:tcBorders>
            <w:vAlign w:val="bottom"/>
            <w:hideMark/>
          </w:tcPr>
          <w:p w14:paraId="050C8E00" w14:textId="77777777" w:rsidR="00A03AC5" w:rsidRDefault="00A03AC5" w:rsidP="00A03AC5">
            <w:pPr>
              <w:jc w:val="both"/>
              <w:rPr>
                <w:b/>
                <w:bCs/>
              </w:rPr>
            </w:pPr>
            <w:r w:rsidRPr="00A46A71">
              <w:rPr>
                <w:b/>
                <w:bCs/>
              </w:rPr>
              <w:t>Voted</w:t>
            </w:r>
          </w:p>
        </w:tc>
        <w:tc>
          <w:tcPr>
            <w:tcW w:w="1366" w:type="dxa"/>
            <w:tcBorders>
              <w:top w:val="single" w:sz="6" w:space="0" w:color="FFFFFF"/>
              <w:left w:val="single" w:sz="6" w:space="0" w:color="FFFFFF"/>
              <w:bottom w:val="single" w:sz="6" w:space="0" w:color="FFFFFF"/>
              <w:right w:val="single" w:sz="6" w:space="0" w:color="FFFFFF"/>
            </w:tcBorders>
            <w:vAlign w:val="bottom"/>
            <w:hideMark/>
          </w:tcPr>
          <w:p w14:paraId="4DB04A39" w14:textId="168E5B30" w:rsidR="00A03AC5" w:rsidRDefault="00D65EC6" w:rsidP="00A03AC5">
            <w:pPr>
              <w:jc w:val="both"/>
              <w:rPr>
                <w:b/>
                <w:bCs/>
              </w:rPr>
            </w:pPr>
            <w:r>
              <w:rPr>
                <w:b/>
                <w:bCs/>
              </w:rPr>
              <w:t>Yes</w:t>
            </w:r>
          </w:p>
        </w:tc>
      </w:tr>
      <w:tr w:rsidR="00A03AC5" w14:paraId="228470AC" w14:textId="77777777" w:rsidTr="00287FA7">
        <w:trPr>
          <w:jc w:val="center"/>
        </w:trPr>
        <w:tc>
          <w:tcPr>
            <w:tcW w:w="3036" w:type="dxa"/>
            <w:tcBorders>
              <w:top w:val="single" w:sz="6" w:space="0" w:color="FFFFFF"/>
              <w:left w:val="single" w:sz="6" w:space="0" w:color="FFFFFF"/>
              <w:bottom w:val="single" w:sz="6" w:space="0" w:color="FFFFFF"/>
              <w:right w:val="single" w:sz="6" w:space="0" w:color="FFFFFF"/>
            </w:tcBorders>
            <w:vAlign w:val="bottom"/>
            <w:hideMark/>
          </w:tcPr>
          <w:p w14:paraId="7E437291" w14:textId="77777777" w:rsidR="00A03AC5" w:rsidRDefault="00A03AC5" w:rsidP="00A03AC5">
            <w:pPr>
              <w:pBdr>
                <w:top w:val="single" w:sz="6" w:space="0" w:color="FFFFFF"/>
                <w:left w:val="single" w:sz="6" w:space="0" w:color="FFFFFF"/>
                <w:bottom w:val="single" w:sz="6" w:space="0" w:color="FFFFFF"/>
                <w:right w:val="single" w:sz="6" w:space="0" w:color="FFFFFF"/>
              </w:pBdr>
              <w:jc w:val="both"/>
              <w:rPr>
                <w:b/>
                <w:bCs/>
              </w:rPr>
            </w:pPr>
            <w:r w:rsidRPr="00A46A71">
              <w:rPr>
                <w:b/>
              </w:rPr>
              <w:t>Michael Caron</w:t>
            </w:r>
          </w:p>
        </w:tc>
        <w:tc>
          <w:tcPr>
            <w:tcW w:w="2061" w:type="dxa"/>
            <w:tcBorders>
              <w:top w:val="single" w:sz="6" w:space="0" w:color="FFFFFF"/>
              <w:left w:val="single" w:sz="6" w:space="0" w:color="FFFFFF"/>
              <w:bottom w:val="single" w:sz="6" w:space="0" w:color="FFFFFF"/>
              <w:right w:val="single" w:sz="6" w:space="0" w:color="FFFFFF"/>
            </w:tcBorders>
            <w:vAlign w:val="bottom"/>
            <w:hideMark/>
          </w:tcPr>
          <w:p w14:paraId="7C8F1D15" w14:textId="77777777" w:rsidR="00A03AC5" w:rsidRDefault="00A03AC5" w:rsidP="00A03AC5">
            <w:pPr>
              <w:pBdr>
                <w:top w:val="single" w:sz="6" w:space="0" w:color="FFFFFF"/>
                <w:left w:val="single" w:sz="6" w:space="0" w:color="FFFFFF"/>
                <w:bottom w:val="single" w:sz="6" w:space="0" w:color="FFFFFF"/>
                <w:right w:val="single" w:sz="6" w:space="0" w:color="FFFFFF"/>
              </w:pBdr>
              <w:jc w:val="both"/>
              <w:rPr>
                <w:b/>
                <w:bCs/>
              </w:rPr>
            </w:pPr>
            <w:r w:rsidRPr="00A46A71">
              <w:rPr>
                <w:b/>
              </w:rPr>
              <w:t>Councilor</w:t>
            </w:r>
          </w:p>
        </w:tc>
        <w:tc>
          <w:tcPr>
            <w:tcW w:w="1365" w:type="dxa"/>
            <w:tcBorders>
              <w:top w:val="single" w:sz="6" w:space="0" w:color="FFFFFF"/>
              <w:left w:val="single" w:sz="6" w:space="0" w:color="FFFFFF"/>
              <w:bottom w:val="single" w:sz="6" w:space="0" w:color="FFFFFF"/>
              <w:right w:val="single" w:sz="6" w:space="0" w:color="FFFFFF"/>
            </w:tcBorders>
            <w:vAlign w:val="bottom"/>
            <w:hideMark/>
          </w:tcPr>
          <w:p w14:paraId="195BAAF0" w14:textId="77777777" w:rsidR="00A03AC5" w:rsidRDefault="00A03AC5" w:rsidP="00A03AC5">
            <w:pPr>
              <w:pBdr>
                <w:top w:val="single" w:sz="6" w:space="0" w:color="FFFFFF"/>
                <w:left w:val="single" w:sz="6" w:space="0" w:color="FFFFFF"/>
                <w:bottom w:val="single" w:sz="6" w:space="0" w:color="FFFFFF"/>
                <w:right w:val="single" w:sz="6" w:space="0" w:color="FFFFFF"/>
              </w:pBdr>
              <w:jc w:val="both"/>
              <w:rPr>
                <w:b/>
                <w:bCs/>
              </w:rPr>
            </w:pPr>
            <w:r w:rsidRPr="00A46A71">
              <w:rPr>
                <w:b/>
                <w:bCs/>
              </w:rPr>
              <w:t>Voted</w:t>
            </w:r>
          </w:p>
        </w:tc>
        <w:tc>
          <w:tcPr>
            <w:tcW w:w="1366" w:type="dxa"/>
            <w:tcBorders>
              <w:top w:val="single" w:sz="6" w:space="0" w:color="FFFFFF"/>
              <w:left w:val="single" w:sz="6" w:space="0" w:color="FFFFFF"/>
              <w:bottom w:val="single" w:sz="6" w:space="0" w:color="FFFFFF"/>
              <w:right w:val="single" w:sz="6" w:space="0" w:color="FFFFFF"/>
            </w:tcBorders>
            <w:vAlign w:val="bottom"/>
            <w:hideMark/>
          </w:tcPr>
          <w:p w14:paraId="6CB979D9" w14:textId="3374E101" w:rsidR="00A03AC5" w:rsidRDefault="00D65EC6" w:rsidP="00A03AC5">
            <w:pPr>
              <w:pBdr>
                <w:top w:val="single" w:sz="6" w:space="0" w:color="FFFFFF"/>
                <w:left w:val="single" w:sz="6" w:space="0" w:color="FFFFFF"/>
                <w:bottom w:val="single" w:sz="6" w:space="0" w:color="FFFFFF"/>
                <w:right w:val="single" w:sz="6" w:space="0" w:color="FFFFFF"/>
              </w:pBdr>
              <w:jc w:val="both"/>
              <w:rPr>
                <w:b/>
                <w:bCs/>
              </w:rPr>
            </w:pPr>
            <w:r>
              <w:rPr>
                <w:b/>
                <w:bCs/>
              </w:rPr>
              <w:t>Yes</w:t>
            </w:r>
          </w:p>
        </w:tc>
      </w:tr>
      <w:tr w:rsidR="00A03AC5" w14:paraId="0A108EC6" w14:textId="77777777" w:rsidTr="00287FA7">
        <w:trPr>
          <w:jc w:val="center"/>
        </w:trPr>
        <w:tc>
          <w:tcPr>
            <w:tcW w:w="3036" w:type="dxa"/>
            <w:tcBorders>
              <w:top w:val="single" w:sz="6" w:space="0" w:color="FFFFFF"/>
              <w:left w:val="single" w:sz="6" w:space="0" w:color="FFFFFF"/>
              <w:bottom w:val="single" w:sz="6" w:space="0" w:color="FFFFFF"/>
              <w:right w:val="single" w:sz="6" w:space="0" w:color="FFFFFF"/>
            </w:tcBorders>
            <w:vAlign w:val="bottom"/>
            <w:hideMark/>
          </w:tcPr>
          <w:p w14:paraId="4DE32D42" w14:textId="77777777" w:rsidR="00A03AC5" w:rsidRDefault="00A03AC5" w:rsidP="00A03AC5">
            <w:pPr>
              <w:pBdr>
                <w:top w:val="single" w:sz="6" w:space="0" w:color="FFFFFF"/>
                <w:left w:val="single" w:sz="6" w:space="0" w:color="FFFFFF"/>
                <w:bottom w:val="single" w:sz="6" w:space="0" w:color="FFFFFF"/>
                <w:right w:val="single" w:sz="6" w:space="0" w:color="FFFFFF"/>
              </w:pBdr>
              <w:jc w:val="both"/>
              <w:rPr>
                <w:b/>
                <w:bCs/>
              </w:rPr>
            </w:pPr>
            <w:r w:rsidRPr="00A46A71">
              <w:rPr>
                <w:b/>
              </w:rPr>
              <w:t>Todd Platten</w:t>
            </w:r>
          </w:p>
        </w:tc>
        <w:tc>
          <w:tcPr>
            <w:tcW w:w="2061" w:type="dxa"/>
            <w:tcBorders>
              <w:top w:val="single" w:sz="6" w:space="0" w:color="FFFFFF"/>
              <w:left w:val="single" w:sz="6" w:space="0" w:color="FFFFFF"/>
              <w:bottom w:val="single" w:sz="6" w:space="0" w:color="FFFFFF"/>
              <w:right w:val="single" w:sz="6" w:space="0" w:color="FFFFFF"/>
            </w:tcBorders>
            <w:vAlign w:val="bottom"/>
            <w:hideMark/>
          </w:tcPr>
          <w:p w14:paraId="1F4C0E5A" w14:textId="77777777" w:rsidR="00A03AC5" w:rsidRDefault="00A03AC5" w:rsidP="00A03AC5">
            <w:pPr>
              <w:pBdr>
                <w:top w:val="single" w:sz="6" w:space="0" w:color="FFFFFF"/>
                <w:left w:val="single" w:sz="6" w:space="0" w:color="FFFFFF"/>
                <w:bottom w:val="single" w:sz="6" w:space="0" w:color="FFFFFF"/>
                <w:right w:val="single" w:sz="6" w:space="0" w:color="FFFFFF"/>
              </w:pBdr>
              <w:jc w:val="both"/>
              <w:rPr>
                <w:b/>
                <w:bCs/>
              </w:rPr>
            </w:pPr>
            <w:r w:rsidRPr="00A46A71">
              <w:rPr>
                <w:b/>
              </w:rPr>
              <w:t>Councilor</w:t>
            </w:r>
          </w:p>
        </w:tc>
        <w:tc>
          <w:tcPr>
            <w:tcW w:w="1365" w:type="dxa"/>
            <w:tcBorders>
              <w:top w:val="single" w:sz="6" w:space="0" w:color="FFFFFF"/>
              <w:left w:val="single" w:sz="6" w:space="0" w:color="FFFFFF"/>
              <w:bottom w:val="single" w:sz="6" w:space="0" w:color="FFFFFF"/>
              <w:right w:val="single" w:sz="6" w:space="0" w:color="FFFFFF"/>
            </w:tcBorders>
            <w:vAlign w:val="bottom"/>
            <w:hideMark/>
          </w:tcPr>
          <w:p w14:paraId="43CF5036" w14:textId="77777777" w:rsidR="00A03AC5" w:rsidRDefault="00A03AC5" w:rsidP="00A03AC5">
            <w:pPr>
              <w:pBdr>
                <w:top w:val="single" w:sz="6" w:space="0" w:color="FFFFFF"/>
                <w:left w:val="single" w:sz="6" w:space="0" w:color="FFFFFF"/>
                <w:bottom w:val="single" w:sz="6" w:space="0" w:color="FFFFFF"/>
                <w:right w:val="single" w:sz="6" w:space="0" w:color="FFFFFF"/>
              </w:pBdr>
              <w:jc w:val="both"/>
              <w:rPr>
                <w:b/>
                <w:bCs/>
              </w:rPr>
            </w:pPr>
            <w:r w:rsidRPr="00A46A71">
              <w:rPr>
                <w:b/>
                <w:bCs/>
              </w:rPr>
              <w:t>Voted</w:t>
            </w:r>
          </w:p>
        </w:tc>
        <w:tc>
          <w:tcPr>
            <w:tcW w:w="1366" w:type="dxa"/>
            <w:tcBorders>
              <w:top w:val="single" w:sz="6" w:space="0" w:color="FFFFFF"/>
              <w:left w:val="single" w:sz="6" w:space="0" w:color="FFFFFF"/>
              <w:bottom w:val="single" w:sz="6" w:space="0" w:color="FFFFFF"/>
              <w:right w:val="single" w:sz="6" w:space="0" w:color="FFFFFF"/>
            </w:tcBorders>
            <w:vAlign w:val="bottom"/>
            <w:hideMark/>
          </w:tcPr>
          <w:p w14:paraId="03450655" w14:textId="67CE6DE0" w:rsidR="00A03AC5" w:rsidRDefault="00D65EC6" w:rsidP="00A03AC5">
            <w:pPr>
              <w:pBdr>
                <w:top w:val="single" w:sz="6" w:space="0" w:color="FFFFFF"/>
                <w:left w:val="single" w:sz="6" w:space="0" w:color="FFFFFF"/>
                <w:bottom w:val="single" w:sz="6" w:space="0" w:color="FFFFFF"/>
                <w:right w:val="single" w:sz="6" w:space="0" w:color="FFFFFF"/>
              </w:pBdr>
              <w:jc w:val="both"/>
              <w:rPr>
                <w:b/>
                <w:bCs/>
              </w:rPr>
            </w:pPr>
            <w:r>
              <w:rPr>
                <w:b/>
                <w:bCs/>
              </w:rPr>
              <w:t>Yes</w:t>
            </w:r>
          </w:p>
        </w:tc>
      </w:tr>
      <w:tr w:rsidR="00A03AC5" w14:paraId="478D433A" w14:textId="77777777" w:rsidTr="00287FA7">
        <w:trPr>
          <w:jc w:val="center"/>
        </w:trPr>
        <w:tc>
          <w:tcPr>
            <w:tcW w:w="3036" w:type="dxa"/>
            <w:tcBorders>
              <w:top w:val="single" w:sz="6" w:space="0" w:color="FFFFFF"/>
              <w:left w:val="single" w:sz="6" w:space="0" w:color="FFFFFF"/>
              <w:bottom w:val="single" w:sz="6" w:space="0" w:color="FFFFFF"/>
              <w:right w:val="single" w:sz="6" w:space="0" w:color="FFFFFF"/>
            </w:tcBorders>
            <w:vAlign w:val="bottom"/>
            <w:hideMark/>
          </w:tcPr>
          <w:p w14:paraId="3841F5A2" w14:textId="77777777" w:rsidR="00A03AC5" w:rsidRDefault="00A03AC5" w:rsidP="00A03AC5">
            <w:pPr>
              <w:pBdr>
                <w:top w:val="single" w:sz="6" w:space="0" w:color="FFFFFF"/>
                <w:left w:val="single" w:sz="6" w:space="0" w:color="FFFFFF"/>
                <w:bottom w:val="single" w:sz="6" w:space="0" w:color="FFFFFF"/>
                <w:right w:val="single" w:sz="6" w:space="0" w:color="FFFFFF"/>
              </w:pBdr>
              <w:jc w:val="both"/>
              <w:rPr>
                <w:b/>
                <w:bCs/>
              </w:rPr>
            </w:pPr>
            <w:r w:rsidRPr="00A46A71">
              <w:rPr>
                <w:b/>
              </w:rPr>
              <w:t>Vern J. Richardson</w:t>
            </w:r>
          </w:p>
        </w:tc>
        <w:tc>
          <w:tcPr>
            <w:tcW w:w="2061" w:type="dxa"/>
            <w:tcBorders>
              <w:top w:val="single" w:sz="6" w:space="0" w:color="FFFFFF"/>
              <w:left w:val="single" w:sz="6" w:space="0" w:color="FFFFFF"/>
              <w:bottom w:val="single" w:sz="6" w:space="0" w:color="FFFFFF"/>
              <w:right w:val="single" w:sz="6" w:space="0" w:color="FFFFFF"/>
            </w:tcBorders>
            <w:vAlign w:val="bottom"/>
            <w:hideMark/>
          </w:tcPr>
          <w:p w14:paraId="55791F0F" w14:textId="77777777" w:rsidR="00A03AC5" w:rsidRDefault="00A03AC5" w:rsidP="00A03AC5">
            <w:pPr>
              <w:pBdr>
                <w:top w:val="single" w:sz="6" w:space="0" w:color="FFFFFF"/>
                <w:left w:val="single" w:sz="6" w:space="0" w:color="FFFFFF"/>
                <w:bottom w:val="single" w:sz="6" w:space="0" w:color="FFFFFF"/>
                <w:right w:val="single" w:sz="6" w:space="0" w:color="FFFFFF"/>
              </w:pBdr>
              <w:jc w:val="both"/>
              <w:rPr>
                <w:b/>
                <w:bCs/>
              </w:rPr>
            </w:pPr>
            <w:r w:rsidRPr="00A46A71">
              <w:rPr>
                <w:b/>
              </w:rPr>
              <w:t>Supervisor</w:t>
            </w:r>
          </w:p>
        </w:tc>
        <w:tc>
          <w:tcPr>
            <w:tcW w:w="1365" w:type="dxa"/>
            <w:tcBorders>
              <w:top w:val="single" w:sz="6" w:space="0" w:color="FFFFFF"/>
              <w:left w:val="single" w:sz="6" w:space="0" w:color="FFFFFF"/>
              <w:bottom w:val="single" w:sz="6" w:space="0" w:color="FFFFFF"/>
              <w:right w:val="single" w:sz="6" w:space="0" w:color="FFFFFF"/>
            </w:tcBorders>
            <w:vAlign w:val="bottom"/>
            <w:hideMark/>
          </w:tcPr>
          <w:p w14:paraId="22A95D7D" w14:textId="77777777" w:rsidR="00A03AC5" w:rsidRDefault="00A03AC5" w:rsidP="00A03AC5">
            <w:pPr>
              <w:pBdr>
                <w:top w:val="single" w:sz="6" w:space="0" w:color="FFFFFF"/>
                <w:left w:val="single" w:sz="6" w:space="0" w:color="FFFFFF"/>
                <w:bottom w:val="single" w:sz="6" w:space="0" w:color="FFFFFF"/>
                <w:right w:val="single" w:sz="6" w:space="0" w:color="FFFFFF"/>
              </w:pBdr>
              <w:jc w:val="both"/>
              <w:rPr>
                <w:b/>
                <w:bCs/>
              </w:rPr>
            </w:pPr>
            <w:r w:rsidRPr="00A46A71">
              <w:rPr>
                <w:b/>
                <w:bCs/>
              </w:rPr>
              <w:t>Voted</w:t>
            </w:r>
          </w:p>
        </w:tc>
        <w:tc>
          <w:tcPr>
            <w:tcW w:w="1366" w:type="dxa"/>
            <w:tcBorders>
              <w:top w:val="single" w:sz="6" w:space="0" w:color="FFFFFF"/>
              <w:left w:val="single" w:sz="6" w:space="0" w:color="FFFFFF"/>
              <w:bottom w:val="single" w:sz="6" w:space="0" w:color="FFFFFF"/>
              <w:right w:val="single" w:sz="6" w:space="0" w:color="FFFFFF"/>
            </w:tcBorders>
            <w:vAlign w:val="bottom"/>
            <w:hideMark/>
          </w:tcPr>
          <w:p w14:paraId="5674527C" w14:textId="1B6AA6DD" w:rsidR="00A03AC5" w:rsidRDefault="00D65EC6" w:rsidP="00A03AC5">
            <w:pPr>
              <w:pBdr>
                <w:top w:val="single" w:sz="6" w:space="0" w:color="FFFFFF"/>
                <w:left w:val="single" w:sz="6" w:space="0" w:color="FFFFFF"/>
                <w:bottom w:val="single" w:sz="6" w:space="0" w:color="FFFFFF"/>
                <w:right w:val="single" w:sz="6" w:space="0" w:color="FFFFFF"/>
              </w:pBdr>
              <w:jc w:val="both"/>
              <w:rPr>
                <w:b/>
                <w:bCs/>
              </w:rPr>
            </w:pPr>
            <w:r>
              <w:rPr>
                <w:b/>
                <w:bCs/>
              </w:rPr>
              <w:t>Yes</w:t>
            </w:r>
          </w:p>
        </w:tc>
      </w:tr>
    </w:tbl>
    <w:p w14:paraId="1158DC4B" w14:textId="77777777" w:rsidR="008F031B" w:rsidRDefault="008F031B" w:rsidP="008F031B">
      <w:pPr>
        <w:spacing w:before="180" w:after="180"/>
        <w:ind w:firstLine="720"/>
        <w:jc w:val="both"/>
      </w:pPr>
      <w:r>
        <w:t>The foregoing resolution was thereupon declared duly adopted.</w:t>
      </w:r>
    </w:p>
    <w:p w14:paraId="1907E305" w14:textId="626FB9AB" w:rsidR="008F031B" w:rsidRDefault="008F031B" w:rsidP="00062F99">
      <w:pPr>
        <w:jc w:val="both"/>
        <w:rPr>
          <w:b/>
          <w:bCs/>
        </w:rPr>
      </w:pPr>
      <w:r>
        <w:rPr>
          <w:b/>
          <w:bCs/>
        </w:rPr>
        <w:t>DATED:</w:t>
      </w:r>
      <w:r>
        <w:rPr>
          <w:b/>
          <w:bCs/>
        </w:rPr>
        <w:tab/>
      </w:r>
      <w:r w:rsidR="0006343D">
        <w:rPr>
          <w:b/>
          <w:bCs/>
        </w:rPr>
        <w:t>May 25, 2023</w:t>
      </w:r>
    </w:p>
    <w:p w14:paraId="577ADB18" w14:textId="1F33FD84" w:rsidR="00B20662" w:rsidRDefault="00B20662">
      <w:pPr>
        <w:spacing w:after="160" w:line="259" w:lineRule="auto"/>
        <w:rPr>
          <w:b/>
          <w:bCs/>
        </w:rPr>
      </w:pPr>
      <w:r>
        <w:rPr>
          <w:b/>
          <w:bCs/>
        </w:rPr>
        <w:br w:type="page"/>
      </w:r>
    </w:p>
    <w:p w14:paraId="07E17A0E" w14:textId="01C5AFC1" w:rsidR="008F031B" w:rsidRDefault="00804C05" w:rsidP="00B20662">
      <w:pPr>
        <w:pStyle w:val="NoSpacing"/>
        <w:spacing w:after="240"/>
        <w:jc w:val="center"/>
        <w:rPr>
          <w:rFonts w:ascii="Times New Roman" w:hAnsi="Times New Roman" w:cs="Times New Roman"/>
          <w:b/>
          <w:sz w:val="24"/>
          <w:szCs w:val="24"/>
        </w:rPr>
      </w:pPr>
      <w:r>
        <w:rPr>
          <w:rFonts w:ascii="Times New Roman" w:hAnsi="Times New Roman" w:cs="Times New Roman"/>
          <w:b/>
          <w:sz w:val="24"/>
          <w:szCs w:val="24"/>
        </w:rPr>
        <w:lastRenderedPageBreak/>
        <w:t>S</w:t>
      </w:r>
      <w:r w:rsidR="008F031B">
        <w:rPr>
          <w:rFonts w:ascii="Times New Roman" w:hAnsi="Times New Roman" w:cs="Times New Roman"/>
          <w:b/>
          <w:sz w:val="24"/>
          <w:szCs w:val="24"/>
        </w:rPr>
        <w:t>CHEDULE A</w:t>
      </w:r>
    </w:p>
    <w:p w14:paraId="714587E6" w14:textId="77777777" w:rsidR="0006343D" w:rsidRPr="0006343D" w:rsidRDefault="0006343D" w:rsidP="00B20662">
      <w:pPr>
        <w:spacing w:line="360" w:lineRule="auto"/>
        <w:ind w:firstLine="720"/>
        <w:jc w:val="both"/>
        <w:rPr>
          <w:rFonts w:cs="Times New Roman"/>
        </w:rPr>
      </w:pPr>
      <w:r w:rsidRPr="0006343D">
        <w:rPr>
          <w:rFonts w:cs="Times New Roman"/>
        </w:rPr>
        <w:t>The Proposed Elbridge Permissive Service Area Water District Boundary, situated in the Town of Elbridge, County of Onondaga, State of New York, being part of Farm Lot Nos. 83, 84, 93 and 94 in said Town, more particularly bounded and described as follows:</w:t>
      </w:r>
    </w:p>
    <w:p w14:paraId="03098D06" w14:textId="49332010" w:rsidR="0006343D" w:rsidRPr="0006343D" w:rsidRDefault="0006343D" w:rsidP="00B20662">
      <w:pPr>
        <w:spacing w:line="360" w:lineRule="auto"/>
        <w:ind w:firstLine="720"/>
        <w:jc w:val="both"/>
        <w:rPr>
          <w:rFonts w:cs="Times New Roman"/>
        </w:rPr>
      </w:pPr>
      <w:r w:rsidRPr="0006343D">
        <w:rPr>
          <w:rFonts w:cs="Times New Roman"/>
        </w:rPr>
        <w:t xml:space="preserve">Commencing at the Point of Beginning located at the northwestern corner of Parcel 041.-02-21.0 as shown on Town of Elbridge Tax Map; thence proceeding southerly along the western property boundary of Parcel 041.-02-21.0 to the southwestern property corner of said Parcel; thence continuing southerly across Parcel 041.-02-09.0 to the northwestern corner of Parcel 041.-02-21.0; thence continuing southerly along the western property boundary of Parcel 041.-02-21.0 to the southwestern property corner of said Parcel; thence continuing southerly across Gorham Road to the northwestern property corner of Parcel 044.-04-07.0; thence continuing southerly along the western boundary of Parcel 044.-04-07.0 to the southwestern property corner of said Parcel; thence proceeding easterly along the southern boundary of Parcel 044.-04-07.0 to the southeastern corner of said Parcel; thence continuing easterly across Parcel 044.-04-06.0 to the southwestern corner of Parcel 044.-04.09.1; thence continuing easterly along the southern boundary of Parcel 044.-04.09.1 to the southwestern property corner of said Parcel; thence proceeding southerly along the western boundary of Parcel 044.-04.09.1 to the northwestern property corner of Parcel 044.-04-19.0; thence continuing southerly along the western boundary of Parcel 044.-04-19.0 to the southwestern property corner of said Parcel; thence proceeding easterly along the southern boundary of Parcel 044.-04-19.0 to the southeastern property corner of said Parcel; thence proceeding northerly along the eastern boundary of Parcel 044.-04-19.0 to the northeastern corner of said Parcel; thence continuing northerly along the eastern boundary of Parcel 044.-04-19.0 to the northern property corner of said Parcel; thence proceeding easterly along the southern boundary of Parcel 044.-04-19.0 to the northeastern property corner of said Parcel; thence proceeding southerly along Gorham Road to the northeast property corner of Parcel 044.-05-05.0; thence proceeding westerly along the northern boundary of Parcel 044.-05-05.0 to the northwestern property corner of said Parcel; thence proceeding southerly along the western boundary of Parcel 044.-05-05.0 to the northeastern corner of Parcel 044.-05-04.3; thence proceeding westerly along the northern boundary of Parcel 044.-05-04.3 to the northwestern corner of said Parcel; thence proceeding southerly along the western boundary of Parcel 044.-05-04.3 to the southwest corner of the said Parcel; thence proceeding easterly along the southern boundary of </w:t>
      </w:r>
      <w:r w:rsidRPr="0006343D">
        <w:rPr>
          <w:rFonts w:cs="Times New Roman"/>
        </w:rPr>
        <w:lastRenderedPageBreak/>
        <w:t xml:space="preserve">Parcel 044.-05-04.3 to the northwestern property corner of Parcel 044.-05-04.1; thence proceeding southerly along the western boundary of Parcel 044.-05-04.1 to the northwestern corner of Parcel 044.-05-04.6; thence continuing southerly along the western boundary of Parcel 044.-05-04.6 to the northwestern corner of Parcel 044.-05-04.4, thence continuing southerly along the western boundary of Parcel 044.-05-04.4 to the northern border of Parcel 044.-05-06.1; thence proceeding westerly along the northern boundary of Parcel 044.-05-06.1 to the northwestern property corner of said Parcel; thence proceeding southerly along the western boundary of Parcel 044.-05-06.1 to the southwestern property corner of said Parcel; thence proceeding easterly along the southern boundary of Parcel 044.-05-06.1 to the southeastern property corner of said Parcel; thence proceeding northerly along the eastern boundary of Parcel 044.-05-06.1 to the northeastern property corner of Parcel 044.-05-06.3; thence continuing northerly along the eastern boundary of Parcel 044.-05-06.3 to the southeastern property corner of Parcel 044.-05-06.2; thence continuing northerly along the eastern boundary of Parcel 044.-05-06.2 to the northeastern property corner of said Parcel; thence proceeding easterly across Kingston Road to the southwestern property corner of Parcel 043.-01-07.0; thence continuing easterly along the southern boundary of Parcel 043.-01-07.0 to the southeastern corner of said Parcel; thence proceeding northerly along the eastern boundary of Parcel 043.-01-07.0 to the southeastern property corner of Parcel 043.-01-01.5; thence continuing northerly along the eastern boundary of Parcel 043.-01-01.5 to the northeastern property corner of said Parcel; thence proceeding westerly along the northern boundary of Parcel 043.-01-01.5 to the northwestern corner of said Parcel; thence proceeding southerly along the western boundary of Parcel 043.-01-01.5 to the northeastern property corner of Parcel 043.-01-11.0; thence proceeding westerly along the northern boundary of Parcel 043.-01-11.0 to the southeastern property corner of Parcel 043.-01-01.4; thence proceeding northerly along the eastern boundary of Parcel 043.-01-01.4 to the southeastern property corner of Parcel 043.-01-01.6; thence continuing northerly along the eastern boundary of Parcel 043.-01-01.6 to the southeastern property corner of Parcel 043.-01-01.3; thence continuing northerly along the eastern boundary of Parcel 043.-01-01.3 to the southeastern property corner of Parcel 043.-01-02.1; thence continuing northerly along the eastern border of Parcel 043.-01-02.1 to the northeastern property corner of Parcel 043.-01-02.1; thence proceeding westerly along the northern boundary of Parcel 043.-01-02.1 to the northwest property corner of said Parcel; thence proceeding northerly along Kingston Road to the southwestern property corner of Parcel 041.-03-56.0; thence proceeding easterly along </w:t>
      </w:r>
      <w:r w:rsidRPr="0006343D">
        <w:rPr>
          <w:rFonts w:cs="Times New Roman"/>
        </w:rPr>
        <w:lastRenderedPageBreak/>
        <w:t xml:space="preserve">the southern boundary of Parcel 041.-03-56.0 to the southeastern property corner of said Parcel; thence proceeding northerly along the eastern boundary of Parcel 041.-03-56.0 to the southern border of Parcel 041.-03-02.0; thence proceeding easterly along the southern boundary of Parcel 041.-03-02.0 to the southeastern property corner of said Parcel; thence proceeding northerly along the eastern boundary of Parcel 041.-03-02.0 to the southeastern property corner of Parcel 041.-03-05.3; thence continuing northerly along the eastern boundary of Parcel 041.-03-05.3 to the northeastern property corner of said Parcel; thence proceeding westerly along the northern boundary of Parcel 041.-03-05.3 to the southeastern corner of Parcel 041.-03-07.0; thence proceeding northerly across Parcel 041.-03-07.0 to the southeastern corner of Parcel 041.-03-08.1; thence continuing northerly along the eastern boundary of Parcel 041.-03-08.1 to the northeastern corner of said Parcel; thence proceeding westerly along the northern boundary of Parcel 041.-03-08.1 to the northeastern property corner of Parcel 041.-03-08.3; thence continuing westerly along the northern boundary of Parcel 041.-03-08.3 to the northeastern property corner of Parcel 041.-03-09.1; thence continuing westerly along the northern boundary of Parcel 041.-03-09.1 to the northeastern property corner of 041.-03-09.2; thence proceeding northerly across Parcel 041.-03-14.1 to the southeastern corner of Parcel 041.-03-15.0; thence continuing northerly along the eastern boundary of Parcel 041.-03-15.0 to the southeastern property corner of Parcel 041.-03-16.0; thence continuing northerly along the eastern boundary of Parcel 041.-03-16.0 to the northeastern property corner of said Parcel; thence continuing northerly along the eastern boundary of Parcel 041.-03-17.0 to the northeastern corner of said Parcel; thence continuing northerly along the eastern boundary of Parcel 041.-03-18.0 to the northeastern property corner of said Parcel; thence continuing northerly along the eastern boundary of Parcel 041.-03-19.0 to the southeastern property corner of Parcel 041.-03-20.0; thence continuing northerly along the eastern boundary of Parcel 041.-03-20.0 to the southeastern corner of Parcel 041.-03-21.0; thence continuing northerly along the eastern boundary of Parcel 041.-03-21.0 to the northeastern property corner of said Parcel; thence continuing northerly along Kingston Road to the southwestern property corner of Parcel 041.-03-23.0; thence proceeding easterly along the southern boundary of Parcel 041.-03-23.0 to the southeastern property corner of said Parcel; thence proceeding northerly along the eastern boundary of Parcel 041.-03-23.0 to the northeastern property corner of said Parcel; thence proceeding westerly along the northern boundary of Parcel 041.-03-23.0 to the northeastern property corner of Parcel 015.-04-02.0; thence continuing westerly along the northern boundary </w:t>
      </w:r>
      <w:r w:rsidRPr="0006343D">
        <w:rPr>
          <w:rFonts w:cs="Times New Roman"/>
        </w:rPr>
        <w:lastRenderedPageBreak/>
        <w:t>of Parcel 015.-04-02.0 to the northwestern property corner of said Parcel; thence proceeding southwesterly across Kingston Road to the northeastern property corner of Parcel 041.-02-01.0; thence proceeding westerly along the northern boundary of Parcel 041.-02-01.0 to the northeastern property corner of Parcel 041.-02-07.1; thence continuing westerly along the northern boundary of Parcel 041.-02-07.1 to the northwestern property corner of said Parcel; thence proceeding southerly along the western boundary of Parcel 041.-02-07.1 to the southwestern property corner of said Parcel; thence continuing southerly across Parcel 041.-02-09.0 to the northwestern corner of Parcel 041.-02-07.1; thence continuing southerly along the western boundary of Parcel 041.-02-07.1 to the northwestern corner of Parcel 041.-02-07.4; thence continuing southerly along the western boundary of Parcel 041.-02-07.4 to the southwestern corner of said Parcel; thence proceeding westerly along the northern boundary of Parcel 041.-02-20.2 to the northwestern corner of said Parcel; thence proceeding southerly along the western boundary of Parcel 041.-02-20.2 to the northeastern corner of Parcel 041.-02-21.0; thence proceeding westerly along the northern boundary of Parcel 041.-02-21.0 to northwestern corner of said Parcel; thence proceeding northerly along the western boundary of Parcel 041.-02-21.0 to the northeastern property corner of said Parcel; thence continuing northerly across Parcel 041.-02-09.0 to the southeastern corner of Parcel 041.-02-21.0; thence continuing northerly along the eastern boundary of Parcel 041.-02-21.0 to the northeastern property corner of Parcel 041.-02-21.0; thence proceeding westerly along the northern boundary of Parcel 041.-02-21.0 to the northwestern property corner of said Parcel, where the point is also the Point of Beginning, and encompassing all parcels contained within.</w:t>
      </w:r>
    </w:p>
    <w:p w14:paraId="185C5213" w14:textId="77777777" w:rsidR="0006343D" w:rsidRDefault="0006343D" w:rsidP="00B20662">
      <w:pPr>
        <w:spacing w:line="360" w:lineRule="auto"/>
        <w:ind w:firstLine="720"/>
        <w:jc w:val="both"/>
        <w:rPr>
          <w:rFonts w:cs="Times New Roman"/>
        </w:rPr>
      </w:pPr>
      <w:r w:rsidRPr="0006343D">
        <w:rPr>
          <w:rFonts w:cs="Times New Roman"/>
        </w:rPr>
        <w:t>The above-described boundary is in accordance with the map entitled “Proposed Elbridge Permissive Service Area Water District Boundary” prepared by Barton &amp; Loguidice, D.P.C. dated October 2020 and having Project No. 046.050.002.</w:t>
      </w:r>
    </w:p>
    <w:p w14:paraId="7B032252" w14:textId="4248A87D" w:rsidR="00B20662" w:rsidRDefault="00B20662">
      <w:pPr>
        <w:spacing w:after="160" w:line="259" w:lineRule="auto"/>
        <w:rPr>
          <w:rFonts w:cs="Times New Roman"/>
        </w:rPr>
      </w:pPr>
      <w:r>
        <w:rPr>
          <w:rFonts w:cs="Times New Roman"/>
        </w:rPr>
        <w:br w:type="page"/>
      </w:r>
    </w:p>
    <w:p w14:paraId="0774F63D" w14:textId="77777777" w:rsidR="000F67E6" w:rsidRDefault="000F67E6" w:rsidP="00B20662">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SCHEDULE B</w:t>
      </w:r>
    </w:p>
    <w:p w14:paraId="7F3EF6A0" w14:textId="77777777" w:rsidR="00B44357" w:rsidRPr="003A0238" w:rsidRDefault="00B44357" w:rsidP="00B20662">
      <w:pPr>
        <w:spacing w:after="240"/>
        <w:jc w:val="center"/>
        <w:rPr>
          <w:rFonts w:cs="Times New Roman"/>
          <w:szCs w:val="24"/>
        </w:rPr>
      </w:pPr>
      <w:r w:rsidRPr="003A0238">
        <w:rPr>
          <w:rFonts w:cs="Times New Roman"/>
          <w:szCs w:val="24"/>
        </w:rPr>
        <w:t>Project Budget</w:t>
      </w:r>
    </w:p>
    <w:tbl>
      <w:tblPr>
        <w:tblW w:w="8270" w:type="dxa"/>
        <w:jc w:val="center"/>
        <w:tblLook w:val="04A0" w:firstRow="1" w:lastRow="0" w:firstColumn="1" w:lastColumn="0" w:noHBand="0" w:noVBand="1"/>
      </w:tblPr>
      <w:tblGrid>
        <w:gridCol w:w="2176"/>
        <w:gridCol w:w="2103"/>
        <w:gridCol w:w="1669"/>
        <w:gridCol w:w="2100"/>
        <w:gridCol w:w="222"/>
      </w:tblGrid>
      <w:tr w:rsidR="00B44357" w14:paraId="6DFA44E2" w14:textId="77777777" w:rsidTr="00032BCE">
        <w:trPr>
          <w:gridAfter w:val="1"/>
          <w:trHeight w:val="509"/>
          <w:jc w:val="center"/>
        </w:trPr>
        <w:tc>
          <w:tcPr>
            <w:tcW w:w="2176" w:type="dxa"/>
            <w:vMerge w:val="restart"/>
            <w:tcBorders>
              <w:top w:val="single" w:sz="12" w:space="0" w:color="auto"/>
              <w:left w:val="single" w:sz="12" w:space="0" w:color="auto"/>
              <w:bottom w:val="single" w:sz="12" w:space="0" w:color="auto"/>
              <w:right w:val="single" w:sz="12" w:space="0" w:color="auto"/>
            </w:tcBorders>
            <w:shd w:val="clear" w:color="auto" w:fill="B8CCE4"/>
            <w:vAlign w:val="center"/>
            <w:hideMark/>
          </w:tcPr>
          <w:p w14:paraId="62D3DEB5" w14:textId="77777777" w:rsidR="00B44357" w:rsidRDefault="00B44357" w:rsidP="00032BCE">
            <w:pPr>
              <w:jc w:val="center"/>
              <w:rPr>
                <w:rFonts w:eastAsia="Times New Roman" w:cs="Calibri"/>
                <w:b/>
                <w:bCs/>
                <w:color w:val="000000"/>
              </w:rPr>
            </w:pPr>
            <w:r>
              <w:rPr>
                <w:rFonts w:eastAsia="Times New Roman" w:cs="Calibri"/>
                <w:b/>
                <w:bCs/>
                <w:color w:val="000000"/>
              </w:rPr>
              <w:t>Service Area</w:t>
            </w:r>
          </w:p>
        </w:tc>
        <w:tc>
          <w:tcPr>
            <w:tcW w:w="2103" w:type="dxa"/>
            <w:vMerge w:val="restart"/>
            <w:tcBorders>
              <w:top w:val="single" w:sz="12" w:space="0" w:color="auto"/>
              <w:left w:val="single" w:sz="12" w:space="0" w:color="auto"/>
              <w:bottom w:val="single" w:sz="12" w:space="0" w:color="auto"/>
              <w:right w:val="single" w:sz="12" w:space="0" w:color="auto"/>
            </w:tcBorders>
            <w:shd w:val="clear" w:color="auto" w:fill="B8CCE4"/>
            <w:vAlign w:val="center"/>
            <w:hideMark/>
          </w:tcPr>
          <w:p w14:paraId="7513C162" w14:textId="77777777" w:rsidR="00B44357" w:rsidRDefault="00B44357" w:rsidP="00032BCE">
            <w:pPr>
              <w:jc w:val="center"/>
              <w:rPr>
                <w:rFonts w:eastAsia="Times New Roman" w:cs="Calibri"/>
                <w:b/>
                <w:bCs/>
                <w:color w:val="000000"/>
              </w:rPr>
            </w:pPr>
            <w:r>
              <w:rPr>
                <w:rFonts w:eastAsia="Times New Roman" w:cs="Calibri"/>
                <w:b/>
                <w:bCs/>
                <w:color w:val="000000"/>
              </w:rPr>
              <w:t>Town Wide Maximum Amount to be Expended</w:t>
            </w:r>
          </w:p>
        </w:tc>
        <w:tc>
          <w:tcPr>
            <w:tcW w:w="1669" w:type="dxa"/>
            <w:vMerge w:val="restart"/>
            <w:tcBorders>
              <w:top w:val="single" w:sz="12" w:space="0" w:color="auto"/>
              <w:left w:val="single" w:sz="12" w:space="0" w:color="auto"/>
              <w:bottom w:val="single" w:sz="12" w:space="0" w:color="auto"/>
              <w:right w:val="single" w:sz="12" w:space="0" w:color="auto"/>
            </w:tcBorders>
            <w:shd w:val="clear" w:color="auto" w:fill="B8CCE4"/>
            <w:vAlign w:val="center"/>
            <w:hideMark/>
          </w:tcPr>
          <w:p w14:paraId="11EEC191" w14:textId="77777777" w:rsidR="00B44357" w:rsidRDefault="00B44357" w:rsidP="00032BCE">
            <w:pPr>
              <w:jc w:val="center"/>
              <w:rPr>
                <w:rFonts w:eastAsia="Times New Roman" w:cs="Calibri"/>
                <w:b/>
                <w:bCs/>
                <w:color w:val="000000"/>
              </w:rPr>
            </w:pPr>
            <w:r>
              <w:rPr>
                <w:rFonts w:eastAsia="Times New Roman" w:cs="Calibri"/>
                <w:b/>
                <w:bCs/>
                <w:color w:val="000000"/>
              </w:rPr>
              <w:t>Existing EDUs</w:t>
            </w:r>
          </w:p>
        </w:tc>
        <w:tc>
          <w:tcPr>
            <w:tcW w:w="2100" w:type="dxa"/>
            <w:vMerge w:val="restart"/>
            <w:tcBorders>
              <w:top w:val="single" w:sz="12" w:space="0" w:color="auto"/>
              <w:left w:val="single" w:sz="12" w:space="0" w:color="auto"/>
              <w:bottom w:val="single" w:sz="12" w:space="0" w:color="auto"/>
              <w:right w:val="single" w:sz="12" w:space="0" w:color="auto"/>
            </w:tcBorders>
            <w:shd w:val="clear" w:color="auto" w:fill="B8CCE4"/>
            <w:vAlign w:val="center"/>
            <w:hideMark/>
          </w:tcPr>
          <w:p w14:paraId="0F849FFC" w14:textId="77777777" w:rsidR="00B44357" w:rsidRDefault="00B44357" w:rsidP="00032BCE">
            <w:pPr>
              <w:jc w:val="center"/>
              <w:rPr>
                <w:rFonts w:eastAsia="Times New Roman" w:cs="Calibri"/>
                <w:b/>
                <w:bCs/>
                <w:color w:val="000000"/>
              </w:rPr>
            </w:pPr>
            <w:r>
              <w:rPr>
                <w:rFonts w:eastAsia="Times New Roman" w:cs="Calibri"/>
                <w:b/>
                <w:bCs/>
                <w:color w:val="000000"/>
              </w:rPr>
              <w:t>Water District Maximum Amount to be Expended</w:t>
            </w:r>
          </w:p>
        </w:tc>
      </w:tr>
      <w:tr w:rsidR="00B44357" w14:paraId="62EA2077" w14:textId="77777777" w:rsidTr="00032BCE">
        <w:trPr>
          <w:trHeight w:val="509"/>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3531971A" w14:textId="77777777" w:rsidR="00B44357" w:rsidRDefault="00B44357" w:rsidP="00032BCE">
            <w:pPr>
              <w:rPr>
                <w:rFonts w:eastAsia="Times New Roman" w:cs="Calibri"/>
                <w:b/>
                <w:bCs/>
                <w:color w:val="000000"/>
                <w:sz w:val="22"/>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4A7E83CE" w14:textId="77777777" w:rsidR="00B44357" w:rsidRDefault="00B44357" w:rsidP="00032BCE">
            <w:pPr>
              <w:rPr>
                <w:rFonts w:eastAsia="Times New Roman" w:cs="Calibri"/>
                <w:b/>
                <w:bCs/>
                <w:color w:val="000000"/>
                <w:sz w:val="22"/>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72935AFD" w14:textId="77777777" w:rsidR="00B44357" w:rsidRDefault="00B44357" w:rsidP="00032BCE">
            <w:pPr>
              <w:rPr>
                <w:rFonts w:eastAsia="Times New Roman" w:cs="Calibri"/>
                <w:b/>
                <w:bCs/>
                <w:color w:val="000000"/>
                <w:sz w:val="22"/>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1A167DFE" w14:textId="77777777" w:rsidR="00B44357" w:rsidRDefault="00B44357" w:rsidP="00032BCE">
            <w:pPr>
              <w:rPr>
                <w:rFonts w:eastAsia="Times New Roman" w:cs="Calibri"/>
                <w:b/>
                <w:bCs/>
                <w:color w:val="000000"/>
                <w:sz w:val="22"/>
              </w:rPr>
            </w:pPr>
          </w:p>
        </w:tc>
        <w:tc>
          <w:tcPr>
            <w:tcW w:w="0" w:type="auto"/>
            <w:vAlign w:val="center"/>
            <w:hideMark/>
          </w:tcPr>
          <w:p w14:paraId="6BEC4A45" w14:textId="77777777" w:rsidR="00B44357" w:rsidRDefault="00B44357" w:rsidP="00032BCE">
            <w:pPr>
              <w:rPr>
                <w:rFonts w:eastAsia="Times New Roman" w:cs="Calibri"/>
                <w:b/>
                <w:bCs/>
                <w:color w:val="000000"/>
              </w:rPr>
            </w:pPr>
          </w:p>
        </w:tc>
      </w:tr>
      <w:tr w:rsidR="00B44357" w14:paraId="3C3F3CDC" w14:textId="77777777" w:rsidTr="00032BCE">
        <w:trPr>
          <w:trHeight w:val="288"/>
          <w:jc w:val="center"/>
        </w:trPr>
        <w:tc>
          <w:tcPr>
            <w:tcW w:w="2176" w:type="dxa"/>
            <w:tcBorders>
              <w:top w:val="single" w:sz="12" w:space="0" w:color="auto"/>
              <w:left w:val="single" w:sz="12" w:space="0" w:color="auto"/>
              <w:bottom w:val="single" w:sz="4" w:space="0" w:color="auto"/>
              <w:right w:val="single" w:sz="12" w:space="0" w:color="auto"/>
            </w:tcBorders>
            <w:vAlign w:val="center"/>
            <w:hideMark/>
          </w:tcPr>
          <w:p w14:paraId="4AEC688B" w14:textId="77777777" w:rsidR="00B44357" w:rsidRPr="00B44357" w:rsidRDefault="00B44357" w:rsidP="00032BCE">
            <w:pPr>
              <w:jc w:val="center"/>
              <w:rPr>
                <w:rFonts w:eastAsia="Times New Roman" w:cs="Calibri"/>
                <w:b/>
                <w:bCs/>
                <w:color w:val="000000"/>
                <w:sz w:val="22"/>
              </w:rPr>
            </w:pPr>
            <w:r w:rsidRPr="00B44357">
              <w:rPr>
                <w:rFonts w:eastAsia="Times New Roman" w:cs="Calibri"/>
                <w:b/>
                <w:bCs/>
                <w:color w:val="000000"/>
              </w:rPr>
              <w:t>Elbridge Permissive Service Area WD</w:t>
            </w:r>
          </w:p>
        </w:tc>
        <w:tc>
          <w:tcPr>
            <w:tcW w:w="2103" w:type="dxa"/>
            <w:vMerge w:val="restart"/>
            <w:tcBorders>
              <w:top w:val="single" w:sz="12" w:space="0" w:color="auto"/>
              <w:left w:val="single" w:sz="12" w:space="0" w:color="auto"/>
              <w:bottom w:val="single" w:sz="12" w:space="0" w:color="auto"/>
              <w:right w:val="single" w:sz="12" w:space="0" w:color="auto"/>
            </w:tcBorders>
            <w:vAlign w:val="center"/>
            <w:hideMark/>
          </w:tcPr>
          <w:p w14:paraId="6A738B3D" w14:textId="77777777" w:rsidR="00B44357" w:rsidRDefault="00B44357" w:rsidP="00032BCE">
            <w:pPr>
              <w:jc w:val="center"/>
              <w:rPr>
                <w:rFonts w:eastAsia="Times New Roman" w:cs="Calibri"/>
                <w:color w:val="000000"/>
              </w:rPr>
            </w:pPr>
            <w:r>
              <w:rPr>
                <w:rFonts w:eastAsia="Times New Roman" w:cs="Calibri"/>
                <w:color w:val="000000"/>
              </w:rPr>
              <w:t>$12,889,600</w:t>
            </w:r>
          </w:p>
        </w:tc>
        <w:tc>
          <w:tcPr>
            <w:tcW w:w="1669" w:type="dxa"/>
            <w:tcBorders>
              <w:top w:val="single" w:sz="12" w:space="0" w:color="auto"/>
              <w:left w:val="single" w:sz="12" w:space="0" w:color="auto"/>
              <w:bottom w:val="single" w:sz="4" w:space="0" w:color="auto"/>
              <w:right w:val="single" w:sz="12" w:space="0" w:color="auto"/>
            </w:tcBorders>
            <w:vAlign w:val="center"/>
            <w:hideMark/>
          </w:tcPr>
          <w:p w14:paraId="6DB18ED4" w14:textId="77777777" w:rsidR="00B44357" w:rsidRPr="00B44357" w:rsidRDefault="00B44357" w:rsidP="00032BCE">
            <w:pPr>
              <w:jc w:val="center"/>
              <w:rPr>
                <w:rFonts w:eastAsia="Times New Roman" w:cs="Calibri"/>
                <w:b/>
                <w:bCs/>
                <w:color w:val="000000"/>
              </w:rPr>
            </w:pPr>
            <w:r w:rsidRPr="00B44357">
              <w:rPr>
                <w:rFonts w:eastAsia="Times New Roman" w:cs="Calibri"/>
                <w:b/>
                <w:bCs/>
                <w:color w:val="000000"/>
              </w:rPr>
              <w:t>83</w:t>
            </w:r>
          </w:p>
        </w:tc>
        <w:tc>
          <w:tcPr>
            <w:tcW w:w="2100" w:type="dxa"/>
            <w:tcBorders>
              <w:top w:val="single" w:sz="12" w:space="0" w:color="auto"/>
              <w:left w:val="single" w:sz="12" w:space="0" w:color="auto"/>
              <w:bottom w:val="single" w:sz="4" w:space="0" w:color="auto"/>
              <w:right w:val="single" w:sz="12" w:space="0" w:color="auto"/>
            </w:tcBorders>
            <w:vAlign w:val="center"/>
            <w:hideMark/>
          </w:tcPr>
          <w:p w14:paraId="4FC15BE4" w14:textId="77777777" w:rsidR="00B44357" w:rsidRPr="00B44357" w:rsidRDefault="00B44357" w:rsidP="00032BCE">
            <w:pPr>
              <w:jc w:val="center"/>
              <w:rPr>
                <w:rFonts w:eastAsia="Times New Roman" w:cs="Calibri"/>
                <w:b/>
                <w:bCs/>
                <w:color w:val="000000"/>
              </w:rPr>
            </w:pPr>
            <w:r w:rsidRPr="00B44357">
              <w:rPr>
                <w:rFonts w:eastAsia="Times New Roman" w:cs="Calibri"/>
                <w:b/>
                <w:bCs/>
                <w:color w:val="000000"/>
              </w:rPr>
              <w:t>$1,261,600</w:t>
            </w:r>
          </w:p>
        </w:tc>
        <w:tc>
          <w:tcPr>
            <w:tcW w:w="0" w:type="auto"/>
            <w:vAlign w:val="center"/>
            <w:hideMark/>
          </w:tcPr>
          <w:p w14:paraId="47EF23DA" w14:textId="77777777" w:rsidR="00B44357" w:rsidRDefault="00B44357" w:rsidP="00032BCE">
            <w:pPr>
              <w:rPr>
                <w:sz w:val="20"/>
                <w:szCs w:val="20"/>
              </w:rPr>
            </w:pPr>
          </w:p>
        </w:tc>
      </w:tr>
      <w:tr w:rsidR="00B44357" w14:paraId="155E3691" w14:textId="77777777" w:rsidTr="00032BCE">
        <w:trPr>
          <w:trHeight w:val="288"/>
          <w:jc w:val="center"/>
        </w:trPr>
        <w:tc>
          <w:tcPr>
            <w:tcW w:w="2176" w:type="dxa"/>
            <w:tcBorders>
              <w:top w:val="nil"/>
              <w:left w:val="single" w:sz="12" w:space="0" w:color="auto"/>
              <w:bottom w:val="single" w:sz="4" w:space="0" w:color="auto"/>
              <w:right w:val="single" w:sz="12" w:space="0" w:color="auto"/>
            </w:tcBorders>
            <w:vAlign w:val="center"/>
            <w:hideMark/>
          </w:tcPr>
          <w:p w14:paraId="610E9584" w14:textId="77777777" w:rsidR="00B44357" w:rsidRPr="00B44357" w:rsidRDefault="00B44357" w:rsidP="00032BCE">
            <w:pPr>
              <w:jc w:val="center"/>
              <w:rPr>
                <w:rFonts w:eastAsia="Times New Roman" w:cs="Calibri"/>
                <w:color w:val="000000"/>
              </w:rPr>
            </w:pPr>
            <w:r w:rsidRPr="00B44357">
              <w:rPr>
                <w:rFonts w:eastAsia="Times New Roman" w:cs="Calibri"/>
                <w:color w:val="000000"/>
              </w:rPr>
              <w:t>Jordan Permissive Service Area WD</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078AE1BE" w14:textId="77777777" w:rsidR="00B44357" w:rsidRDefault="00B44357" w:rsidP="00032BCE">
            <w:pPr>
              <w:rPr>
                <w:rFonts w:eastAsia="Times New Roman" w:cs="Calibri"/>
                <w:color w:val="000000"/>
                <w:sz w:val="22"/>
              </w:rPr>
            </w:pPr>
          </w:p>
        </w:tc>
        <w:tc>
          <w:tcPr>
            <w:tcW w:w="1669" w:type="dxa"/>
            <w:tcBorders>
              <w:top w:val="nil"/>
              <w:left w:val="single" w:sz="12" w:space="0" w:color="auto"/>
              <w:bottom w:val="single" w:sz="4" w:space="0" w:color="auto"/>
              <w:right w:val="single" w:sz="12" w:space="0" w:color="auto"/>
            </w:tcBorders>
            <w:vAlign w:val="center"/>
            <w:hideMark/>
          </w:tcPr>
          <w:p w14:paraId="7602E201" w14:textId="77777777" w:rsidR="00B44357" w:rsidRPr="00B44357" w:rsidRDefault="00B44357" w:rsidP="00032BCE">
            <w:pPr>
              <w:jc w:val="center"/>
              <w:rPr>
                <w:rFonts w:eastAsia="Times New Roman" w:cs="Calibri"/>
                <w:color w:val="000000"/>
              </w:rPr>
            </w:pPr>
            <w:r w:rsidRPr="00B44357">
              <w:rPr>
                <w:rFonts w:eastAsia="Times New Roman" w:cs="Calibri"/>
                <w:color w:val="000000"/>
              </w:rPr>
              <w:t>347.5</w:t>
            </w:r>
          </w:p>
        </w:tc>
        <w:tc>
          <w:tcPr>
            <w:tcW w:w="2100" w:type="dxa"/>
            <w:tcBorders>
              <w:top w:val="nil"/>
              <w:left w:val="single" w:sz="12" w:space="0" w:color="auto"/>
              <w:bottom w:val="single" w:sz="4" w:space="0" w:color="auto"/>
              <w:right w:val="single" w:sz="12" w:space="0" w:color="auto"/>
            </w:tcBorders>
            <w:vAlign w:val="center"/>
            <w:hideMark/>
          </w:tcPr>
          <w:p w14:paraId="67A5321A" w14:textId="77777777" w:rsidR="00B44357" w:rsidRPr="00B44357" w:rsidRDefault="00B44357" w:rsidP="00032BCE">
            <w:pPr>
              <w:jc w:val="center"/>
              <w:rPr>
                <w:rFonts w:eastAsia="Times New Roman" w:cs="Calibri"/>
                <w:color w:val="000000"/>
              </w:rPr>
            </w:pPr>
            <w:r w:rsidRPr="00B44357">
              <w:rPr>
                <w:rFonts w:eastAsia="Times New Roman" w:cs="Calibri"/>
                <w:color w:val="000000"/>
              </w:rPr>
              <w:t>$5,282,000</w:t>
            </w:r>
          </w:p>
        </w:tc>
        <w:tc>
          <w:tcPr>
            <w:tcW w:w="0" w:type="auto"/>
            <w:vAlign w:val="center"/>
            <w:hideMark/>
          </w:tcPr>
          <w:p w14:paraId="47800575" w14:textId="77777777" w:rsidR="00B44357" w:rsidRDefault="00B44357" w:rsidP="00032BCE">
            <w:pPr>
              <w:rPr>
                <w:sz w:val="20"/>
                <w:szCs w:val="20"/>
              </w:rPr>
            </w:pPr>
          </w:p>
        </w:tc>
      </w:tr>
      <w:tr w:rsidR="00B44357" w14:paraId="44F1D28E" w14:textId="77777777" w:rsidTr="00032BCE">
        <w:trPr>
          <w:trHeight w:val="300"/>
          <w:jc w:val="center"/>
        </w:trPr>
        <w:tc>
          <w:tcPr>
            <w:tcW w:w="2176" w:type="dxa"/>
            <w:tcBorders>
              <w:top w:val="nil"/>
              <w:left w:val="single" w:sz="12" w:space="0" w:color="auto"/>
              <w:bottom w:val="single" w:sz="4" w:space="0" w:color="auto"/>
              <w:right w:val="single" w:sz="12" w:space="0" w:color="auto"/>
            </w:tcBorders>
            <w:vAlign w:val="center"/>
            <w:hideMark/>
          </w:tcPr>
          <w:p w14:paraId="5A602314" w14:textId="77777777" w:rsidR="00B44357" w:rsidRDefault="00B44357" w:rsidP="00032BCE">
            <w:pPr>
              <w:jc w:val="center"/>
              <w:rPr>
                <w:rFonts w:eastAsia="Times New Roman" w:cs="Calibri"/>
                <w:color w:val="000000"/>
              </w:rPr>
            </w:pPr>
            <w:r>
              <w:rPr>
                <w:rFonts w:eastAsia="Times New Roman" w:cs="Calibri"/>
                <w:color w:val="000000"/>
              </w:rPr>
              <w:t>Champions WD</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352E9E44" w14:textId="77777777" w:rsidR="00B44357" w:rsidRDefault="00B44357" w:rsidP="00032BCE">
            <w:pPr>
              <w:rPr>
                <w:rFonts w:eastAsia="Times New Roman" w:cs="Calibri"/>
                <w:color w:val="000000"/>
                <w:sz w:val="22"/>
              </w:rPr>
            </w:pPr>
          </w:p>
        </w:tc>
        <w:tc>
          <w:tcPr>
            <w:tcW w:w="1669" w:type="dxa"/>
            <w:tcBorders>
              <w:top w:val="nil"/>
              <w:left w:val="single" w:sz="12" w:space="0" w:color="auto"/>
              <w:bottom w:val="single" w:sz="4" w:space="0" w:color="auto"/>
              <w:right w:val="single" w:sz="12" w:space="0" w:color="auto"/>
            </w:tcBorders>
            <w:vAlign w:val="center"/>
            <w:hideMark/>
          </w:tcPr>
          <w:p w14:paraId="587A7509" w14:textId="77777777" w:rsidR="00B44357" w:rsidRDefault="00B44357" w:rsidP="00032BCE">
            <w:pPr>
              <w:jc w:val="center"/>
              <w:rPr>
                <w:rFonts w:eastAsia="Times New Roman" w:cs="Calibri"/>
                <w:color w:val="000000"/>
              </w:rPr>
            </w:pPr>
            <w:r>
              <w:rPr>
                <w:rFonts w:eastAsia="Times New Roman" w:cs="Calibri"/>
                <w:color w:val="000000"/>
              </w:rPr>
              <w:t>107.25</w:t>
            </w:r>
          </w:p>
        </w:tc>
        <w:tc>
          <w:tcPr>
            <w:tcW w:w="2100" w:type="dxa"/>
            <w:tcBorders>
              <w:top w:val="nil"/>
              <w:left w:val="single" w:sz="12" w:space="0" w:color="auto"/>
              <w:bottom w:val="single" w:sz="4" w:space="0" w:color="auto"/>
              <w:right w:val="single" w:sz="12" w:space="0" w:color="auto"/>
            </w:tcBorders>
            <w:vAlign w:val="center"/>
            <w:hideMark/>
          </w:tcPr>
          <w:p w14:paraId="6CE8CE68" w14:textId="77777777" w:rsidR="00B44357" w:rsidRDefault="00B44357" w:rsidP="00032BCE">
            <w:pPr>
              <w:jc w:val="center"/>
              <w:rPr>
                <w:rFonts w:eastAsia="Times New Roman" w:cs="Calibri"/>
                <w:color w:val="000000"/>
              </w:rPr>
            </w:pPr>
            <w:r>
              <w:rPr>
                <w:rFonts w:eastAsia="Times New Roman" w:cs="Calibri"/>
                <w:color w:val="000000"/>
              </w:rPr>
              <w:t>$1,630,200</w:t>
            </w:r>
          </w:p>
        </w:tc>
        <w:tc>
          <w:tcPr>
            <w:tcW w:w="0" w:type="auto"/>
            <w:vAlign w:val="center"/>
            <w:hideMark/>
          </w:tcPr>
          <w:p w14:paraId="3A435A73" w14:textId="77777777" w:rsidR="00B44357" w:rsidRDefault="00B44357" w:rsidP="00032BCE">
            <w:pPr>
              <w:rPr>
                <w:sz w:val="20"/>
                <w:szCs w:val="20"/>
              </w:rPr>
            </w:pPr>
          </w:p>
        </w:tc>
      </w:tr>
      <w:tr w:rsidR="00B44357" w14:paraId="288B7D3A" w14:textId="77777777" w:rsidTr="00032BCE">
        <w:trPr>
          <w:trHeight w:val="300"/>
          <w:jc w:val="center"/>
        </w:trPr>
        <w:tc>
          <w:tcPr>
            <w:tcW w:w="2176" w:type="dxa"/>
            <w:tcBorders>
              <w:top w:val="single" w:sz="4" w:space="0" w:color="auto"/>
              <w:left w:val="single" w:sz="12" w:space="0" w:color="auto"/>
              <w:bottom w:val="single" w:sz="4" w:space="0" w:color="auto"/>
              <w:right w:val="single" w:sz="12" w:space="0" w:color="auto"/>
            </w:tcBorders>
            <w:vAlign w:val="center"/>
            <w:hideMark/>
          </w:tcPr>
          <w:p w14:paraId="0C277731" w14:textId="77777777" w:rsidR="00B44357" w:rsidRPr="003A0238" w:rsidRDefault="00B44357" w:rsidP="00032BCE">
            <w:pPr>
              <w:jc w:val="center"/>
              <w:rPr>
                <w:rFonts w:eastAsia="Times New Roman" w:cs="Calibri"/>
                <w:bCs/>
                <w:color w:val="000000"/>
              </w:rPr>
            </w:pPr>
            <w:r w:rsidRPr="003A0238">
              <w:rPr>
                <w:rFonts w:eastAsia="Times New Roman" w:cs="Calibri"/>
                <w:bCs/>
                <w:color w:val="000000"/>
              </w:rPr>
              <w:t>Crossett Road WD 1</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611451F7" w14:textId="77777777" w:rsidR="00B44357" w:rsidRPr="003A0238" w:rsidRDefault="00B44357" w:rsidP="00032BCE">
            <w:pPr>
              <w:rPr>
                <w:rFonts w:eastAsia="Times New Roman" w:cs="Calibri"/>
                <w:bCs/>
                <w:color w:val="000000"/>
                <w:sz w:val="22"/>
              </w:rPr>
            </w:pPr>
          </w:p>
        </w:tc>
        <w:tc>
          <w:tcPr>
            <w:tcW w:w="1669" w:type="dxa"/>
            <w:tcBorders>
              <w:top w:val="single" w:sz="4" w:space="0" w:color="auto"/>
              <w:left w:val="single" w:sz="12" w:space="0" w:color="auto"/>
              <w:bottom w:val="single" w:sz="4" w:space="0" w:color="auto"/>
              <w:right w:val="single" w:sz="12" w:space="0" w:color="auto"/>
            </w:tcBorders>
            <w:vAlign w:val="center"/>
            <w:hideMark/>
          </w:tcPr>
          <w:p w14:paraId="63994F4A" w14:textId="77777777" w:rsidR="00B44357" w:rsidRPr="003A0238" w:rsidRDefault="00B44357" w:rsidP="00032BCE">
            <w:pPr>
              <w:jc w:val="center"/>
              <w:rPr>
                <w:rFonts w:eastAsia="Times New Roman" w:cs="Calibri"/>
                <w:bCs/>
                <w:color w:val="000000"/>
              </w:rPr>
            </w:pPr>
            <w:r w:rsidRPr="003A0238">
              <w:rPr>
                <w:rFonts w:eastAsia="Times New Roman" w:cs="Calibri"/>
                <w:bCs/>
                <w:color w:val="000000"/>
              </w:rPr>
              <w:t>5.5</w:t>
            </w:r>
          </w:p>
        </w:tc>
        <w:tc>
          <w:tcPr>
            <w:tcW w:w="2100" w:type="dxa"/>
            <w:tcBorders>
              <w:top w:val="single" w:sz="4" w:space="0" w:color="auto"/>
              <w:left w:val="single" w:sz="12" w:space="0" w:color="auto"/>
              <w:bottom w:val="single" w:sz="4" w:space="0" w:color="auto"/>
              <w:right w:val="single" w:sz="12" w:space="0" w:color="auto"/>
            </w:tcBorders>
            <w:vAlign w:val="center"/>
            <w:hideMark/>
          </w:tcPr>
          <w:p w14:paraId="0B83AC91" w14:textId="77777777" w:rsidR="00B44357" w:rsidRPr="003A0238" w:rsidRDefault="00B44357" w:rsidP="00032BCE">
            <w:pPr>
              <w:jc w:val="center"/>
              <w:rPr>
                <w:rFonts w:eastAsia="Times New Roman" w:cs="Calibri"/>
                <w:bCs/>
                <w:color w:val="000000"/>
              </w:rPr>
            </w:pPr>
            <w:r w:rsidRPr="003A0238">
              <w:rPr>
                <w:rFonts w:eastAsia="Times New Roman" w:cs="Calibri"/>
                <w:bCs/>
                <w:color w:val="000000"/>
              </w:rPr>
              <w:t>$83,600</w:t>
            </w:r>
          </w:p>
        </w:tc>
        <w:tc>
          <w:tcPr>
            <w:tcW w:w="0" w:type="auto"/>
            <w:vAlign w:val="center"/>
            <w:hideMark/>
          </w:tcPr>
          <w:p w14:paraId="557FF29E" w14:textId="77777777" w:rsidR="00B44357" w:rsidRDefault="00B44357" w:rsidP="00032BCE">
            <w:pPr>
              <w:rPr>
                <w:sz w:val="20"/>
                <w:szCs w:val="20"/>
              </w:rPr>
            </w:pPr>
          </w:p>
        </w:tc>
      </w:tr>
      <w:tr w:rsidR="00B44357" w14:paraId="4B1BC011" w14:textId="77777777" w:rsidTr="00032BCE">
        <w:trPr>
          <w:trHeight w:val="300"/>
          <w:jc w:val="center"/>
        </w:trPr>
        <w:tc>
          <w:tcPr>
            <w:tcW w:w="2176" w:type="dxa"/>
            <w:tcBorders>
              <w:top w:val="single" w:sz="4" w:space="0" w:color="auto"/>
              <w:left w:val="single" w:sz="12" w:space="0" w:color="auto"/>
              <w:bottom w:val="single" w:sz="4" w:space="0" w:color="auto"/>
              <w:right w:val="single" w:sz="12" w:space="0" w:color="auto"/>
            </w:tcBorders>
            <w:vAlign w:val="center"/>
            <w:hideMark/>
          </w:tcPr>
          <w:p w14:paraId="0A4FEE25" w14:textId="77777777" w:rsidR="00B44357" w:rsidRPr="003A0238" w:rsidRDefault="00B44357" w:rsidP="00032BCE">
            <w:pPr>
              <w:jc w:val="center"/>
              <w:rPr>
                <w:rFonts w:eastAsia="Times New Roman" w:cs="Calibri"/>
                <w:bCs/>
                <w:color w:val="000000"/>
              </w:rPr>
            </w:pPr>
            <w:r w:rsidRPr="003A0238">
              <w:rPr>
                <w:rFonts w:eastAsia="Times New Roman" w:cs="Calibri"/>
                <w:bCs/>
                <w:color w:val="000000"/>
              </w:rPr>
              <w:t>Crossett Road WD 2</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376FAD46" w14:textId="77777777" w:rsidR="00B44357" w:rsidRPr="003A0238" w:rsidRDefault="00B44357" w:rsidP="00032BCE">
            <w:pPr>
              <w:rPr>
                <w:rFonts w:eastAsia="Times New Roman" w:cs="Calibri"/>
                <w:bCs/>
                <w:color w:val="000000"/>
                <w:sz w:val="22"/>
              </w:rPr>
            </w:pPr>
          </w:p>
        </w:tc>
        <w:tc>
          <w:tcPr>
            <w:tcW w:w="1669" w:type="dxa"/>
            <w:tcBorders>
              <w:top w:val="single" w:sz="4" w:space="0" w:color="auto"/>
              <w:left w:val="single" w:sz="12" w:space="0" w:color="auto"/>
              <w:bottom w:val="single" w:sz="4" w:space="0" w:color="auto"/>
              <w:right w:val="single" w:sz="12" w:space="0" w:color="auto"/>
            </w:tcBorders>
            <w:vAlign w:val="center"/>
            <w:hideMark/>
          </w:tcPr>
          <w:p w14:paraId="52573A3C" w14:textId="77777777" w:rsidR="00B44357" w:rsidRPr="003A0238" w:rsidRDefault="00B44357" w:rsidP="00032BCE">
            <w:pPr>
              <w:jc w:val="center"/>
              <w:rPr>
                <w:rFonts w:eastAsia="Times New Roman" w:cs="Calibri"/>
                <w:bCs/>
                <w:color w:val="000000"/>
              </w:rPr>
            </w:pPr>
            <w:r w:rsidRPr="003A0238">
              <w:rPr>
                <w:rFonts w:eastAsia="Times New Roman" w:cs="Calibri"/>
                <w:bCs/>
                <w:color w:val="000000"/>
              </w:rPr>
              <w:t>4.5</w:t>
            </w:r>
          </w:p>
        </w:tc>
        <w:tc>
          <w:tcPr>
            <w:tcW w:w="2100" w:type="dxa"/>
            <w:tcBorders>
              <w:top w:val="single" w:sz="4" w:space="0" w:color="auto"/>
              <w:left w:val="single" w:sz="12" w:space="0" w:color="auto"/>
              <w:bottom w:val="single" w:sz="4" w:space="0" w:color="auto"/>
              <w:right w:val="single" w:sz="12" w:space="0" w:color="auto"/>
            </w:tcBorders>
            <w:vAlign w:val="center"/>
            <w:hideMark/>
          </w:tcPr>
          <w:p w14:paraId="7761E789" w14:textId="77777777" w:rsidR="00B44357" w:rsidRPr="003A0238" w:rsidRDefault="00B44357" w:rsidP="00032BCE">
            <w:pPr>
              <w:jc w:val="center"/>
              <w:rPr>
                <w:rFonts w:eastAsia="Times New Roman" w:cs="Calibri"/>
                <w:bCs/>
                <w:color w:val="000000"/>
              </w:rPr>
            </w:pPr>
            <w:r w:rsidRPr="003A0238">
              <w:rPr>
                <w:rFonts w:eastAsia="Times New Roman" w:cs="Calibri"/>
                <w:bCs/>
                <w:color w:val="000000"/>
              </w:rPr>
              <w:t>$68,400</w:t>
            </w:r>
          </w:p>
        </w:tc>
        <w:tc>
          <w:tcPr>
            <w:tcW w:w="0" w:type="auto"/>
            <w:vAlign w:val="center"/>
            <w:hideMark/>
          </w:tcPr>
          <w:p w14:paraId="01FC6783" w14:textId="77777777" w:rsidR="00B44357" w:rsidRDefault="00B44357" w:rsidP="00032BCE">
            <w:pPr>
              <w:rPr>
                <w:sz w:val="20"/>
                <w:szCs w:val="20"/>
              </w:rPr>
            </w:pPr>
          </w:p>
        </w:tc>
      </w:tr>
      <w:tr w:rsidR="00B44357" w14:paraId="13BEDCA0" w14:textId="77777777" w:rsidTr="00032BCE">
        <w:trPr>
          <w:trHeight w:val="300"/>
          <w:jc w:val="center"/>
        </w:trPr>
        <w:tc>
          <w:tcPr>
            <w:tcW w:w="2176" w:type="dxa"/>
            <w:tcBorders>
              <w:top w:val="single" w:sz="4" w:space="0" w:color="auto"/>
              <w:left w:val="single" w:sz="12" w:space="0" w:color="auto"/>
              <w:bottom w:val="single" w:sz="4" w:space="0" w:color="auto"/>
              <w:right w:val="single" w:sz="12" w:space="0" w:color="auto"/>
            </w:tcBorders>
            <w:vAlign w:val="center"/>
            <w:hideMark/>
          </w:tcPr>
          <w:p w14:paraId="02A41DDB" w14:textId="77777777" w:rsidR="00B44357" w:rsidRPr="003A0238" w:rsidRDefault="00B44357" w:rsidP="00032BCE">
            <w:pPr>
              <w:jc w:val="center"/>
              <w:rPr>
                <w:rFonts w:eastAsia="Times New Roman" w:cs="Calibri"/>
                <w:bCs/>
                <w:color w:val="000000"/>
              </w:rPr>
            </w:pPr>
            <w:r w:rsidRPr="003A0238">
              <w:rPr>
                <w:rFonts w:eastAsia="Times New Roman" w:cs="Calibri"/>
                <w:bCs/>
                <w:color w:val="000000"/>
              </w:rPr>
              <w:t>Hartlot Road WD</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6D19FE39" w14:textId="77777777" w:rsidR="00B44357" w:rsidRPr="003A0238" w:rsidRDefault="00B44357" w:rsidP="00032BCE">
            <w:pPr>
              <w:rPr>
                <w:rFonts w:eastAsia="Times New Roman" w:cs="Calibri"/>
                <w:bCs/>
                <w:color w:val="000000"/>
                <w:sz w:val="22"/>
              </w:rPr>
            </w:pPr>
          </w:p>
        </w:tc>
        <w:tc>
          <w:tcPr>
            <w:tcW w:w="1669" w:type="dxa"/>
            <w:tcBorders>
              <w:top w:val="single" w:sz="4" w:space="0" w:color="auto"/>
              <w:left w:val="single" w:sz="12" w:space="0" w:color="auto"/>
              <w:bottom w:val="single" w:sz="4" w:space="0" w:color="auto"/>
              <w:right w:val="single" w:sz="12" w:space="0" w:color="auto"/>
            </w:tcBorders>
            <w:vAlign w:val="center"/>
            <w:hideMark/>
          </w:tcPr>
          <w:p w14:paraId="193ABC3C" w14:textId="77777777" w:rsidR="00B44357" w:rsidRPr="003A0238" w:rsidRDefault="00B44357" w:rsidP="00032BCE">
            <w:pPr>
              <w:jc w:val="center"/>
              <w:rPr>
                <w:rFonts w:eastAsia="Times New Roman" w:cs="Calibri"/>
                <w:bCs/>
                <w:color w:val="000000"/>
              </w:rPr>
            </w:pPr>
            <w:r w:rsidRPr="003A0238">
              <w:rPr>
                <w:rFonts w:eastAsia="Times New Roman" w:cs="Calibri"/>
                <w:bCs/>
                <w:color w:val="000000"/>
              </w:rPr>
              <w:t>85</w:t>
            </w:r>
          </w:p>
        </w:tc>
        <w:tc>
          <w:tcPr>
            <w:tcW w:w="2100" w:type="dxa"/>
            <w:tcBorders>
              <w:top w:val="single" w:sz="4" w:space="0" w:color="auto"/>
              <w:left w:val="single" w:sz="12" w:space="0" w:color="auto"/>
              <w:bottom w:val="single" w:sz="4" w:space="0" w:color="auto"/>
              <w:right w:val="single" w:sz="12" w:space="0" w:color="auto"/>
            </w:tcBorders>
            <w:vAlign w:val="center"/>
            <w:hideMark/>
          </w:tcPr>
          <w:p w14:paraId="7D540703" w14:textId="77777777" w:rsidR="00B44357" w:rsidRPr="003A0238" w:rsidRDefault="00B44357" w:rsidP="00032BCE">
            <w:pPr>
              <w:jc w:val="center"/>
              <w:rPr>
                <w:rFonts w:eastAsia="Times New Roman" w:cs="Calibri"/>
                <w:bCs/>
                <w:color w:val="000000"/>
              </w:rPr>
            </w:pPr>
            <w:r w:rsidRPr="003A0238">
              <w:rPr>
                <w:rFonts w:eastAsia="Times New Roman" w:cs="Calibri"/>
                <w:bCs/>
                <w:color w:val="000000"/>
              </w:rPr>
              <w:t>$1,292,000</w:t>
            </w:r>
          </w:p>
        </w:tc>
        <w:tc>
          <w:tcPr>
            <w:tcW w:w="0" w:type="auto"/>
            <w:vAlign w:val="center"/>
            <w:hideMark/>
          </w:tcPr>
          <w:p w14:paraId="1B9DE74B" w14:textId="77777777" w:rsidR="00B44357" w:rsidRDefault="00B44357" w:rsidP="00032BCE">
            <w:pPr>
              <w:rPr>
                <w:sz w:val="20"/>
                <w:szCs w:val="20"/>
              </w:rPr>
            </w:pPr>
          </w:p>
        </w:tc>
      </w:tr>
      <w:tr w:rsidR="00B44357" w14:paraId="0412CF2B" w14:textId="77777777" w:rsidTr="00032BCE">
        <w:trPr>
          <w:trHeight w:val="300"/>
          <w:jc w:val="center"/>
        </w:trPr>
        <w:tc>
          <w:tcPr>
            <w:tcW w:w="2176" w:type="dxa"/>
            <w:tcBorders>
              <w:top w:val="single" w:sz="4" w:space="0" w:color="auto"/>
              <w:left w:val="single" w:sz="12" w:space="0" w:color="auto"/>
              <w:bottom w:val="single" w:sz="4" w:space="0" w:color="auto"/>
              <w:right w:val="single" w:sz="12" w:space="0" w:color="auto"/>
            </w:tcBorders>
            <w:vAlign w:val="center"/>
            <w:hideMark/>
          </w:tcPr>
          <w:p w14:paraId="1C229854" w14:textId="77777777" w:rsidR="00B44357" w:rsidRPr="003A0238" w:rsidRDefault="00B44357" w:rsidP="00032BCE">
            <w:pPr>
              <w:jc w:val="center"/>
              <w:rPr>
                <w:rFonts w:eastAsia="Times New Roman" w:cs="Calibri"/>
                <w:bCs/>
                <w:color w:val="000000"/>
              </w:rPr>
            </w:pPr>
            <w:r w:rsidRPr="003A0238">
              <w:rPr>
                <w:rFonts w:eastAsia="Times New Roman" w:cs="Calibri"/>
                <w:bCs/>
                <w:color w:val="000000"/>
              </w:rPr>
              <w:t>Route 5 East WD</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763A9CD0" w14:textId="77777777" w:rsidR="00B44357" w:rsidRPr="003A0238" w:rsidRDefault="00B44357" w:rsidP="00032BCE">
            <w:pPr>
              <w:rPr>
                <w:rFonts w:eastAsia="Times New Roman" w:cs="Calibri"/>
                <w:bCs/>
                <w:color w:val="000000"/>
                <w:sz w:val="22"/>
              </w:rPr>
            </w:pPr>
          </w:p>
        </w:tc>
        <w:tc>
          <w:tcPr>
            <w:tcW w:w="1669" w:type="dxa"/>
            <w:tcBorders>
              <w:top w:val="single" w:sz="4" w:space="0" w:color="auto"/>
              <w:left w:val="single" w:sz="12" w:space="0" w:color="auto"/>
              <w:bottom w:val="single" w:sz="4" w:space="0" w:color="auto"/>
              <w:right w:val="single" w:sz="12" w:space="0" w:color="auto"/>
            </w:tcBorders>
            <w:vAlign w:val="center"/>
            <w:hideMark/>
          </w:tcPr>
          <w:p w14:paraId="419ED0A6" w14:textId="77777777" w:rsidR="00B44357" w:rsidRPr="003A0238" w:rsidRDefault="00B44357" w:rsidP="00032BCE">
            <w:pPr>
              <w:jc w:val="center"/>
              <w:rPr>
                <w:rFonts w:eastAsia="Times New Roman" w:cs="Calibri"/>
                <w:bCs/>
                <w:color w:val="000000"/>
              </w:rPr>
            </w:pPr>
            <w:r w:rsidRPr="003A0238">
              <w:rPr>
                <w:rFonts w:eastAsia="Times New Roman" w:cs="Calibri"/>
                <w:bCs/>
                <w:color w:val="000000"/>
              </w:rPr>
              <w:t>114.75</w:t>
            </w:r>
          </w:p>
        </w:tc>
        <w:tc>
          <w:tcPr>
            <w:tcW w:w="2100" w:type="dxa"/>
            <w:tcBorders>
              <w:top w:val="single" w:sz="4" w:space="0" w:color="auto"/>
              <w:left w:val="single" w:sz="12" w:space="0" w:color="auto"/>
              <w:bottom w:val="single" w:sz="4" w:space="0" w:color="auto"/>
              <w:right w:val="single" w:sz="12" w:space="0" w:color="auto"/>
            </w:tcBorders>
            <w:vAlign w:val="center"/>
            <w:hideMark/>
          </w:tcPr>
          <w:p w14:paraId="04B7382A" w14:textId="77777777" w:rsidR="00B44357" w:rsidRPr="003A0238" w:rsidRDefault="00B44357" w:rsidP="00032BCE">
            <w:pPr>
              <w:jc w:val="center"/>
              <w:rPr>
                <w:rFonts w:eastAsia="Times New Roman" w:cs="Calibri"/>
                <w:bCs/>
                <w:color w:val="000000"/>
              </w:rPr>
            </w:pPr>
            <w:r w:rsidRPr="003A0238">
              <w:rPr>
                <w:rFonts w:eastAsia="Times New Roman" w:cs="Calibri"/>
                <w:bCs/>
                <w:color w:val="000000"/>
              </w:rPr>
              <w:t>$1,744,200</w:t>
            </w:r>
          </w:p>
        </w:tc>
        <w:tc>
          <w:tcPr>
            <w:tcW w:w="0" w:type="auto"/>
            <w:vAlign w:val="center"/>
            <w:hideMark/>
          </w:tcPr>
          <w:p w14:paraId="03F25E28" w14:textId="77777777" w:rsidR="00B44357" w:rsidRDefault="00B44357" w:rsidP="00032BCE">
            <w:pPr>
              <w:rPr>
                <w:sz w:val="20"/>
                <w:szCs w:val="20"/>
              </w:rPr>
            </w:pPr>
          </w:p>
        </w:tc>
      </w:tr>
      <w:tr w:rsidR="00B44357" w14:paraId="76A52E36" w14:textId="77777777" w:rsidTr="00032BCE">
        <w:trPr>
          <w:trHeight w:val="300"/>
          <w:jc w:val="center"/>
        </w:trPr>
        <w:tc>
          <w:tcPr>
            <w:tcW w:w="2176" w:type="dxa"/>
            <w:tcBorders>
              <w:top w:val="single" w:sz="4" w:space="0" w:color="auto"/>
              <w:left w:val="single" w:sz="12" w:space="0" w:color="auto"/>
              <w:bottom w:val="single" w:sz="4" w:space="0" w:color="auto"/>
              <w:right w:val="single" w:sz="12" w:space="0" w:color="auto"/>
            </w:tcBorders>
            <w:vAlign w:val="center"/>
            <w:hideMark/>
          </w:tcPr>
          <w:p w14:paraId="60A265A8" w14:textId="77777777" w:rsidR="00B44357" w:rsidRPr="003A0238" w:rsidRDefault="00B44357" w:rsidP="00032BCE">
            <w:pPr>
              <w:jc w:val="center"/>
              <w:rPr>
                <w:rFonts w:eastAsia="Times New Roman" w:cs="Calibri"/>
                <w:bCs/>
                <w:color w:val="000000"/>
              </w:rPr>
            </w:pPr>
            <w:r w:rsidRPr="003A0238">
              <w:rPr>
                <w:rFonts w:eastAsia="Times New Roman" w:cs="Calibri"/>
                <w:bCs/>
                <w:color w:val="000000"/>
              </w:rPr>
              <w:t>Sandbank Road WD</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5122D158" w14:textId="77777777" w:rsidR="00B44357" w:rsidRPr="003A0238" w:rsidRDefault="00B44357" w:rsidP="00032BCE">
            <w:pPr>
              <w:rPr>
                <w:rFonts w:eastAsia="Times New Roman" w:cs="Calibri"/>
                <w:bCs/>
                <w:color w:val="000000"/>
                <w:sz w:val="22"/>
              </w:rPr>
            </w:pPr>
          </w:p>
        </w:tc>
        <w:tc>
          <w:tcPr>
            <w:tcW w:w="1669" w:type="dxa"/>
            <w:tcBorders>
              <w:top w:val="single" w:sz="4" w:space="0" w:color="auto"/>
              <w:left w:val="single" w:sz="12" w:space="0" w:color="auto"/>
              <w:bottom w:val="single" w:sz="4" w:space="0" w:color="auto"/>
              <w:right w:val="single" w:sz="12" w:space="0" w:color="auto"/>
            </w:tcBorders>
            <w:vAlign w:val="center"/>
            <w:hideMark/>
          </w:tcPr>
          <w:p w14:paraId="3FC60BB7" w14:textId="77777777" w:rsidR="00B44357" w:rsidRPr="003A0238" w:rsidRDefault="00B44357" w:rsidP="00032BCE">
            <w:pPr>
              <w:jc w:val="center"/>
              <w:rPr>
                <w:rFonts w:eastAsia="Times New Roman" w:cs="Calibri"/>
                <w:bCs/>
                <w:color w:val="000000"/>
              </w:rPr>
            </w:pPr>
            <w:r w:rsidRPr="003A0238">
              <w:rPr>
                <w:rFonts w:eastAsia="Times New Roman" w:cs="Calibri"/>
                <w:bCs/>
                <w:color w:val="000000"/>
              </w:rPr>
              <w:t>21</w:t>
            </w:r>
          </w:p>
        </w:tc>
        <w:tc>
          <w:tcPr>
            <w:tcW w:w="2100" w:type="dxa"/>
            <w:tcBorders>
              <w:top w:val="single" w:sz="4" w:space="0" w:color="auto"/>
              <w:left w:val="single" w:sz="12" w:space="0" w:color="auto"/>
              <w:bottom w:val="single" w:sz="4" w:space="0" w:color="auto"/>
              <w:right w:val="single" w:sz="12" w:space="0" w:color="auto"/>
            </w:tcBorders>
            <w:vAlign w:val="center"/>
            <w:hideMark/>
          </w:tcPr>
          <w:p w14:paraId="2BBC30CA" w14:textId="77777777" w:rsidR="00B44357" w:rsidRPr="003A0238" w:rsidRDefault="00B44357" w:rsidP="00032BCE">
            <w:pPr>
              <w:jc w:val="center"/>
              <w:rPr>
                <w:rFonts w:eastAsia="Times New Roman" w:cs="Calibri"/>
                <w:bCs/>
                <w:color w:val="000000"/>
              </w:rPr>
            </w:pPr>
            <w:r w:rsidRPr="003A0238">
              <w:rPr>
                <w:rFonts w:eastAsia="Times New Roman" w:cs="Calibri"/>
                <w:bCs/>
                <w:color w:val="000000"/>
              </w:rPr>
              <w:t>$319,200</w:t>
            </w:r>
          </w:p>
        </w:tc>
        <w:tc>
          <w:tcPr>
            <w:tcW w:w="0" w:type="auto"/>
            <w:vAlign w:val="center"/>
            <w:hideMark/>
          </w:tcPr>
          <w:p w14:paraId="6DA88FE5" w14:textId="77777777" w:rsidR="00B44357" w:rsidRDefault="00B44357" w:rsidP="00032BCE">
            <w:pPr>
              <w:rPr>
                <w:sz w:val="20"/>
                <w:szCs w:val="20"/>
              </w:rPr>
            </w:pPr>
          </w:p>
        </w:tc>
      </w:tr>
      <w:tr w:rsidR="00B44357" w14:paraId="0F18BB14" w14:textId="77777777" w:rsidTr="00032BCE">
        <w:trPr>
          <w:trHeight w:val="300"/>
          <w:jc w:val="center"/>
        </w:trPr>
        <w:tc>
          <w:tcPr>
            <w:tcW w:w="2176" w:type="dxa"/>
            <w:tcBorders>
              <w:top w:val="single" w:sz="4" w:space="0" w:color="auto"/>
              <w:left w:val="single" w:sz="12" w:space="0" w:color="auto"/>
              <w:bottom w:val="single" w:sz="12" w:space="0" w:color="auto"/>
              <w:right w:val="single" w:sz="12" w:space="0" w:color="auto"/>
            </w:tcBorders>
            <w:vAlign w:val="center"/>
            <w:hideMark/>
          </w:tcPr>
          <w:p w14:paraId="39EACEB8" w14:textId="77777777" w:rsidR="00B44357" w:rsidRPr="003A0238" w:rsidRDefault="00B44357" w:rsidP="00032BCE">
            <w:pPr>
              <w:jc w:val="center"/>
              <w:rPr>
                <w:rFonts w:eastAsia="Times New Roman" w:cs="Calibri"/>
                <w:bCs/>
                <w:color w:val="000000"/>
              </w:rPr>
            </w:pPr>
            <w:r w:rsidRPr="003A0238">
              <w:rPr>
                <w:rFonts w:eastAsia="Times New Roman" w:cs="Calibri"/>
                <w:bCs/>
                <w:color w:val="000000"/>
              </w:rPr>
              <w:t>West Elbridge WD</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0009417D" w14:textId="77777777" w:rsidR="00B44357" w:rsidRPr="003A0238" w:rsidRDefault="00B44357" w:rsidP="00032BCE">
            <w:pPr>
              <w:rPr>
                <w:rFonts w:eastAsia="Times New Roman" w:cs="Calibri"/>
                <w:bCs/>
                <w:color w:val="000000"/>
                <w:sz w:val="22"/>
              </w:rPr>
            </w:pPr>
          </w:p>
        </w:tc>
        <w:tc>
          <w:tcPr>
            <w:tcW w:w="1669" w:type="dxa"/>
            <w:tcBorders>
              <w:top w:val="single" w:sz="4" w:space="0" w:color="auto"/>
              <w:left w:val="single" w:sz="12" w:space="0" w:color="auto"/>
              <w:bottom w:val="single" w:sz="12" w:space="0" w:color="auto"/>
              <w:right w:val="single" w:sz="12" w:space="0" w:color="auto"/>
            </w:tcBorders>
            <w:vAlign w:val="center"/>
            <w:hideMark/>
          </w:tcPr>
          <w:p w14:paraId="7E220750" w14:textId="77777777" w:rsidR="00B44357" w:rsidRPr="003A0238" w:rsidRDefault="00B44357" w:rsidP="00032BCE">
            <w:pPr>
              <w:jc w:val="center"/>
              <w:rPr>
                <w:rFonts w:eastAsia="Times New Roman" w:cs="Calibri"/>
                <w:bCs/>
                <w:color w:val="000000"/>
              </w:rPr>
            </w:pPr>
            <w:r w:rsidRPr="003A0238">
              <w:rPr>
                <w:rFonts w:eastAsia="Times New Roman" w:cs="Calibri"/>
                <w:bCs/>
                <w:color w:val="000000"/>
              </w:rPr>
              <w:t>79.5</w:t>
            </w:r>
          </w:p>
        </w:tc>
        <w:tc>
          <w:tcPr>
            <w:tcW w:w="2100" w:type="dxa"/>
            <w:tcBorders>
              <w:top w:val="single" w:sz="4" w:space="0" w:color="auto"/>
              <w:left w:val="single" w:sz="12" w:space="0" w:color="auto"/>
              <w:bottom w:val="single" w:sz="12" w:space="0" w:color="auto"/>
              <w:right w:val="single" w:sz="12" w:space="0" w:color="auto"/>
            </w:tcBorders>
            <w:vAlign w:val="center"/>
            <w:hideMark/>
          </w:tcPr>
          <w:p w14:paraId="7A7F7D06" w14:textId="059A23E3" w:rsidR="00B44357" w:rsidRPr="003A0238" w:rsidRDefault="00B44357" w:rsidP="00032BCE">
            <w:pPr>
              <w:jc w:val="center"/>
              <w:rPr>
                <w:rFonts w:eastAsia="Times New Roman" w:cs="Calibri"/>
                <w:bCs/>
                <w:color w:val="000000"/>
              </w:rPr>
            </w:pPr>
            <w:r w:rsidRPr="003A0238">
              <w:rPr>
                <w:rFonts w:eastAsia="Times New Roman" w:cs="Calibri"/>
                <w:bCs/>
                <w:color w:val="000000"/>
              </w:rPr>
              <w:t>$1,208,</w:t>
            </w:r>
            <w:r w:rsidR="00EC5BE8">
              <w:rPr>
                <w:rFonts w:eastAsia="Times New Roman" w:cs="Calibri"/>
                <w:bCs/>
                <w:color w:val="000000"/>
              </w:rPr>
              <w:t>4</w:t>
            </w:r>
            <w:r w:rsidRPr="003A0238">
              <w:rPr>
                <w:rFonts w:eastAsia="Times New Roman" w:cs="Calibri"/>
                <w:bCs/>
                <w:color w:val="000000"/>
              </w:rPr>
              <w:t>00</w:t>
            </w:r>
          </w:p>
        </w:tc>
        <w:tc>
          <w:tcPr>
            <w:tcW w:w="0" w:type="auto"/>
            <w:vAlign w:val="center"/>
            <w:hideMark/>
          </w:tcPr>
          <w:p w14:paraId="07EC4B7D" w14:textId="77777777" w:rsidR="00B44357" w:rsidRDefault="00B44357" w:rsidP="00032BCE">
            <w:pPr>
              <w:rPr>
                <w:sz w:val="20"/>
                <w:szCs w:val="20"/>
              </w:rPr>
            </w:pPr>
          </w:p>
        </w:tc>
      </w:tr>
    </w:tbl>
    <w:p w14:paraId="42CD9860" w14:textId="77777777" w:rsidR="00B44357" w:rsidRPr="00B20662" w:rsidRDefault="00B44357" w:rsidP="00B20662">
      <w:pPr>
        <w:pStyle w:val="Caption"/>
        <w:keepNext/>
        <w:spacing w:after="0"/>
        <w:jc w:val="left"/>
        <w:rPr>
          <w:rFonts w:ascii="Times New Roman" w:hAnsi="Times New Roman" w:cs="Times New Roman"/>
          <w:b w:val="0"/>
          <w:bCs w:val="0"/>
          <w:sz w:val="24"/>
          <w:szCs w:val="20"/>
        </w:rPr>
      </w:pPr>
    </w:p>
    <w:tbl>
      <w:tblPr>
        <w:tblW w:w="9330" w:type="dxa"/>
        <w:jc w:val="center"/>
        <w:tblLook w:val="04A0" w:firstRow="1" w:lastRow="0" w:firstColumn="1" w:lastColumn="0" w:noHBand="0" w:noVBand="1"/>
      </w:tblPr>
      <w:tblGrid>
        <w:gridCol w:w="3945"/>
        <w:gridCol w:w="5385"/>
      </w:tblGrid>
      <w:tr w:rsidR="00B44357" w14:paraId="65E4AAF7" w14:textId="77777777" w:rsidTr="00032BCE">
        <w:trPr>
          <w:trHeight w:val="582"/>
          <w:jc w:val="center"/>
        </w:trPr>
        <w:tc>
          <w:tcPr>
            <w:tcW w:w="3945" w:type="dxa"/>
            <w:tcBorders>
              <w:top w:val="single" w:sz="12" w:space="0" w:color="auto"/>
              <w:left w:val="single" w:sz="12" w:space="0" w:color="auto"/>
              <w:bottom w:val="single" w:sz="8" w:space="0" w:color="000000"/>
              <w:right w:val="single" w:sz="12" w:space="0" w:color="auto"/>
            </w:tcBorders>
            <w:shd w:val="clear" w:color="auto" w:fill="B4C6E7" w:themeFill="accent1" w:themeFillTint="66"/>
            <w:noWrap/>
            <w:vAlign w:val="center"/>
            <w:hideMark/>
          </w:tcPr>
          <w:p w14:paraId="645B77DC" w14:textId="77777777" w:rsidR="00B44357" w:rsidRDefault="00B44357" w:rsidP="00032BCE">
            <w:pPr>
              <w:jc w:val="center"/>
              <w:rPr>
                <w:rFonts w:cs="Calibri"/>
                <w:b/>
                <w:bCs/>
                <w:color w:val="000000"/>
              </w:rPr>
            </w:pPr>
            <w:r>
              <w:rPr>
                <w:rFonts w:cs="Calibri"/>
                <w:b/>
                <w:bCs/>
                <w:color w:val="000000"/>
              </w:rPr>
              <w:t>DESCRIPTION</w:t>
            </w:r>
          </w:p>
        </w:tc>
        <w:tc>
          <w:tcPr>
            <w:tcW w:w="5385" w:type="dxa"/>
            <w:tcBorders>
              <w:top w:val="single" w:sz="12" w:space="0" w:color="auto"/>
              <w:left w:val="single" w:sz="12" w:space="0" w:color="auto"/>
              <w:bottom w:val="nil"/>
              <w:right w:val="single" w:sz="12" w:space="0" w:color="auto"/>
            </w:tcBorders>
            <w:shd w:val="clear" w:color="auto" w:fill="B4C6E7" w:themeFill="accent1" w:themeFillTint="66"/>
            <w:vAlign w:val="center"/>
            <w:hideMark/>
          </w:tcPr>
          <w:p w14:paraId="24121CB9" w14:textId="77777777" w:rsidR="00B44357" w:rsidRDefault="00B44357" w:rsidP="00032BCE">
            <w:pPr>
              <w:jc w:val="center"/>
              <w:rPr>
                <w:rFonts w:cs="Calibri"/>
                <w:b/>
                <w:color w:val="000000"/>
              </w:rPr>
            </w:pPr>
            <w:r>
              <w:rPr>
                <w:rFonts w:cs="Calibri"/>
                <w:b/>
                <w:color w:val="000000"/>
              </w:rPr>
              <w:t>Cost</w:t>
            </w:r>
          </w:p>
        </w:tc>
      </w:tr>
      <w:tr w:rsidR="00B44357" w14:paraId="1BE6607F" w14:textId="77777777" w:rsidTr="00032BCE">
        <w:trPr>
          <w:trHeight w:val="612"/>
          <w:jc w:val="center"/>
        </w:trPr>
        <w:tc>
          <w:tcPr>
            <w:tcW w:w="3945" w:type="dxa"/>
            <w:tcBorders>
              <w:top w:val="single" w:sz="12" w:space="0" w:color="auto"/>
              <w:left w:val="single" w:sz="12" w:space="0" w:color="auto"/>
              <w:bottom w:val="single" w:sz="12" w:space="0" w:color="auto"/>
              <w:right w:val="single" w:sz="12" w:space="0" w:color="auto"/>
            </w:tcBorders>
            <w:vAlign w:val="center"/>
            <w:hideMark/>
          </w:tcPr>
          <w:p w14:paraId="107FA3B2" w14:textId="77777777" w:rsidR="00B44357" w:rsidRDefault="00B44357" w:rsidP="00032BCE">
            <w:pPr>
              <w:rPr>
                <w:rFonts w:cs="Calibri"/>
              </w:rPr>
            </w:pPr>
            <w:r>
              <w:rPr>
                <w:rFonts w:cs="Calibri"/>
              </w:rPr>
              <w:t>Project Capital Cost Benefitting All Users         (2022 Dollars)</w:t>
            </w:r>
          </w:p>
        </w:tc>
        <w:tc>
          <w:tcPr>
            <w:tcW w:w="5385" w:type="dxa"/>
            <w:tcBorders>
              <w:top w:val="single" w:sz="12" w:space="0" w:color="auto"/>
              <w:left w:val="single" w:sz="12" w:space="0" w:color="auto"/>
              <w:bottom w:val="single" w:sz="12" w:space="0" w:color="auto"/>
              <w:right w:val="single" w:sz="12" w:space="0" w:color="auto"/>
            </w:tcBorders>
            <w:vAlign w:val="center"/>
            <w:hideMark/>
          </w:tcPr>
          <w:p w14:paraId="0BB78E9A" w14:textId="77777777" w:rsidR="00B44357" w:rsidRDefault="00B44357" w:rsidP="00032BCE">
            <w:pPr>
              <w:jc w:val="center"/>
              <w:rPr>
                <w:rFonts w:cs="Calibri"/>
                <w:color w:val="000000"/>
              </w:rPr>
            </w:pPr>
            <w:r>
              <w:rPr>
                <w:rFonts w:cs="Calibri"/>
                <w:color w:val="000000"/>
              </w:rPr>
              <w:t>$30,400,000</w:t>
            </w:r>
          </w:p>
        </w:tc>
      </w:tr>
      <w:tr w:rsidR="00B44357" w14:paraId="71E6472C" w14:textId="77777777" w:rsidTr="00032BCE">
        <w:trPr>
          <w:trHeight w:val="288"/>
          <w:jc w:val="center"/>
        </w:trPr>
        <w:tc>
          <w:tcPr>
            <w:tcW w:w="3945" w:type="dxa"/>
            <w:tcBorders>
              <w:top w:val="single" w:sz="12" w:space="0" w:color="auto"/>
              <w:left w:val="single" w:sz="12" w:space="0" w:color="auto"/>
              <w:bottom w:val="single" w:sz="4" w:space="0" w:color="auto"/>
              <w:right w:val="single" w:sz="12" w:space="0" w:color="auto"/>
            </w:tcBorders>
            <w:vAlign w:val="center"/>
            <w:hideMark/>
          </w:tcPr>
          <w:p w14:paraId="7010A49A" w14:textId="77777777" w:rsidR="00B44357" w:rsidRDefault="00B44357" w:rsidP="00032BCE">
            <w:pPr>
              <w:rPr>
                <w:rFonts w:cs="Calibri"/>
              </w:rPr>
            </w:pPr>
            <w:r>
              <w:rPr>
                <w:rFonts w:cs="Calibri"/>
              </w:rPr>
              <w:t>Amount to be Bonded (V) Jordan</w:t>
            </w:r>
          </w:p>
        </w:tc>
        <w:tc>
          <w:tcPr>
            <w:tcW w:w="5385" w:type="dxa"/>
            <w:tcBorders>
              <w:top w:val="single" w:sz="12" w:space="0" w:color="auto"/>
              <w:left w:val="single" w:sz="12" w:space="0" w:color="auto"/>
              <w:bottom w:val="single" w:sz="4" w:space="0" w:color="auto"/>
              <w:right w:val="single" w:sz="12" w:space="0" w:color="auto"/>
            </w:tcBorders>
            <w:hideMark/>
          </w:tcPr>
          <w:p w14:paraId="49879830" w14:textId="77777777" w:rsidR="00B44357" w:rsidRDefault="00B44357" w:rsidP="00032BCE">
            <w:pPr>
              <w:jc w:val="center"/>
              <w:rPr>
                <w:rFonts w:cs="Calibri"/>
                <w:color w:val="000000"/>
              </w:rPr>
            </w:pPr>
            <w:r>
              <w:rPr>
                <w:rFonts w:cs="Calibri"/>
                <w:color w:val="000000"/>
              </w:rPr>
              <w:t>$9,120,000</w:t>
            </w:r>
          </w:p>
        </w:tc>
      </w:tr>
      <w:tr w:rsidR="00B44357" w14:paraId="67470E45" w14:textId="77777777" w:rsidTr="00032BCE">
        <w:trPr>
          <w:trHeight w:val="288"/>
          <w:jc w:val="center"/>
        </w:trPr>
        <w:tc>
          <w:tcPr>
            <w:tcW w:w="3945" w:type="dxa"/>
            <w:tcBorders>
              <w:top w:val="single" w:sz="4" w:space="0" w:color="auto"/>
              <w:left w:val="single" w:sz="12" w:space="0" w:color="auto"/>
              <w:bottom w:val="single" w:sz="4" w:space="0" w:color="auto"/>
              <w:right w:val="single" w:sz="12" w:space="0" w:color="auto"/>
            </w:tcBorders>
            <w:vAlign w:val="center"/>
            <w:hideMark/>
          </w:tcPr>
          <w:p w14:paraId="2A4545BE" w14:textId="77777777" w:rsidR="00B44357" w:rsidRDefault="00B44357" w:rsidP="00032BCE">
            <w:pPr>
              <w:rPr>
                <w:rFonts w:cs="Calibri"/>
              </w:rPr>
            </w:pPr>
            <w:r>
              <w:rPr>
                <w:rFonts w:cs="Calibri"/>
              </w:rPr>
              <w:t>Amount to be Bonded (V) Elbridge</w:t>
            </w:r>
          </w:p>
        </w:tc>
        <w:tc>
          <w:tcPr>
            <w:tcW w:w="5385" w:type="dxa"/>
            <w:tcBorders>
              <w:top w:val="single" w:sz="4" w:space="0" w:color="auto"/>
              <w:left w:val="single" w:sz="12" w:space="0" w:color="auto"/>
              <w:bottom w:val="single" w:sz="4" w:space="0" w:color="auto"/>
              <w:right w:val="single" w:sz="12" w:space="0" w:color="auto"/>
            </w:tcBorders>
            <w:hideMark/>
          </w:tcPr>
          <w:p w14:paraId="3E914D16" w14:textId="77777777" w:rsidR="00B44357" w:rsidRDefault="00B44357" w:rsidP="00032BCE">
            <w:pPr>
              <w:jc w:val="center"/>
              <w:rPr>
                <w:rFonts w:cs="Calibri"/>
                <w:color w:val="000000"/>
              </w:rPr>
            </w:pPr>
            <w:r>
              <w:rPr>
                <w:rFonts w:cs="Calibri"/>
                <w:color w:val="000000"/>
              </w:rPr>
              <w:t>$8,390,400</w:t>
            </w:r>
          </w:p>
        </w:tc>
      </w:tr>
      <w:tr w:rsidR="00B44357" w14:paraId="775500F2" w14:textId="77777777" w:rsidTr="00032BCE">
        <w:trPr>
          <w:trHeight w:val="288"/>
          <w:jc w:val="center"/>
        </w:trPr>
        <w:tc>
          <w:tcPr>
            <w:tcW w:w="3945" w:type="dxa"/>
            <w:tcBorders>
              <w:top w:val="single" w:sz="4" w:space="0" w:color="auto"/>
              <w:left w:val="single" w:sz="12" w:space="0" w:color="auto"/>
              <w:bottom w:val="single" w:sz="12" w:space="0" w:color="auto"/>
              <w:right w:val="single" w:sz="12" w:space="0" w:color="auto"/>
            </w:tcBorders>
            <w:vAlign w:val="center"/>
            <w:hideMark/>
          </w:tcPr>
          <w:p w14:paraId="2BFB5FA2" w14:textId="77777777" w:rsidR="00B44357" w:rsidRDefault="00B44357" w:rsidP="00032BCE">
            <w:pPr>
              <w:rPr>
                <w:rFonts w:cs="Calibri"/>
              </w:rPr>
            </w:pPr>
            <w:r>
              <w:rPr>
                <w:rFonts w:cs="Calibri"/>
              </w:rPr>
              <w:t>Amount to be Bonded (T) Elbridge</w:t>
            </w:r>
          </w:p>
        </w:tc>
        <w:tc>
          <w:tcPr>
            <w:tcW w:w="5385" w:type="dxa"/>
            <w:tcBorders>
              <w:top w:val="single" w:sz="4" w:space="0" w:color="auto"/>
              <w:left w:val="single" w:sz="12" w:space="0" w:color="auto"/>
              <w:bottom w:val="single" w:sz="12" w:space="0" w:color="auto"/>
              <w:right w:val="single" w:sz="12" w:space="0" w:color="auto"/>
            </w:tcBorders>
            <w:hideMark/>
          </w:tcPr>
          <w:p w14:paraId="65909946" w14:textId="77777777" w:rsidR="00B44357" w:rsidRDefault="00B44357" w:rsidP="00032BCE">
            <w:pPr>
              <w:jc w:val="center"/>
              <w:rPr>
                <w:rFonts w:cs="Calibri"/>
                <w:color w:val="000000"/>
              </w:rPr>
            </w:pPr>
            <w:r>
              <w:rPr>
                <w:rFonts w:cs="Calibri"/>
                <w:color w:val="000000"/>
              </w:rPr>
              <w:t>$12,889,600</w:t>
            </w:r>
          </w:p>
        </w:tc>
      </w:tr>
      <w:tr w:rsidR="00B44357" w14:paraId="0A96F8A8" w14:textId="77777777" w:rsidTr="00032BCE">
        <w:trPr>
          <w:trHeight w:val="288"/>
          <w:jc w:val="center"/>
        </w:trPr>
        <w:tc>
          <w:tcPr>
            <w:tcW w:w="3945" w:type="dxa"/>
            <w:tcBorders>
              <w:top w:val="single" w:sz="12" w:space="0" w:color="auto"/>
              <w:left w:val="single" w:sz="12" w:space="0" w:color="auto"/>
              <w:bottom w:val="single" w:sz="4" w:space="0" w:color="auto"/>
              <w:right w:val="single" w:sz="12" w:space="0" w:color="auto"/>
            </w:tcBorders>
            <w:vAlign w:val="center"/>
            <w:hideMark/>
          </w:tcPr>
          <w:p w14:paraId="1312410C" w14:textId="77777777" w:rsidR="00B44357" w:rsidRDefault="00B44357" w:rsidP="00032BCE">
            <w:pPr>
              <w:rPr>
                <w:rFonts w:cs="Calibri"/>
              </w:rPr>
            </w:pPr>
            <w:r>
              <w:rPr>
                <w:rFonts w:cs="Calibri"/>
              </w:rPr>
              <w:t>Total Grant Contributions</w:t>
            </w:r>
          </w:p>
        </w:tc>
        <w:tc>
          <w:tcPr>
            <w:tcW w:w="5385" w:type="dxa"/>
            <w:tcBorders>
              <w:top w:val="single" w:sz="12" w:space="0" w:color="auto"/>
              <w:left w:val="single" w:sz="12" w:space="0" w:color="auto"/>
              <w:bottom w:val="single" w:sz="4" w:space="0" w:color="auto"/>
              <w:right w:val="single" w:sz="12" w:space="0" w:color="auto"/>
            </w:tcBorders>
            <w:vAlign w:val="center"/>
            <w:hideMark/>
          </w:tcPr>
          <w:p w14:paraId="3E562A06" w14:textId="77777777" w:rsidR="00B44357" w:rsidRDefault="00B44357" w:rsidP="00032BCE">
            <w:pPr>
              <w:jc w:val="center"/>
              <w:rPr>
                <w:rFonts w:cs="Calibri"/>
              </w:rPr>
            </w:pPr>
            <w:r>
              <w:rPr>
                <w:rFonts w:cs="Calibri"/>
              </w:rPr>
              <w:t>$5,000,000</w:t>
            </w:r>
          </w:p>
        </w:tc>
      </w:tr>
      <w:tr w:rsidR="00B44357" w14:paraId="4E90045A" w14:textId="77777777" w:rsidTr="00032BCE">
        <w:trPr>
          <w:trHeight w:val="288"/>
          <w:jc w:val="center"/>
        </w:trPr>
        <w:tc>
          <w:tcPr>
            <w:tcW w:w="3945" w:type="dxa"/>
            <w:tcBorders>
              <w:top w:val="single" w:sz="4" w:space="0" w:color="auto"/>
              <w:left w:val="single" w:sz="12" w:space="0" w:color="auto"/>
              <w:bottom w:val="single" w:sz="4" w:space="0" w:color="auto"/>
              <w:right w:val="single" w:sz="12" w:space="0" w:color="auto"/>
            </w:tcBorders>
            <w:vAlign w:val="center"/>
            <w:hideMark/>
          </w:tcPr>
          <w:p w14:paraId="5CCDFBA7" w14:textId="77777777" w:rsidR="00B44357" w:rsidRDefault="00B44357" w:rsidP="00032BCE">
            <w:pPr>
              <w:rPr>
                <w:rFonts w:cs="Calibri"/>
              </w:rPr>
            </w:pPr>
            <w:r>
              <w:rPr>
                <w:rFonts w:cs="Calibri"/>
              </w:rPr>
              <w:t>Total Estimated Project Cost After Grants</w:t>
            </w:r>
          </w:p>
        </w:tc>
        <w:tc>
          <w:tcPr>
            <w:tcW w:w="5385" w:type="dxa"/>
            <w:tcBorders>
              <w:top w:val="single" w:sz="4" w:space="0" w:color="auto"/>
              <w:left w:val="single" w:sz="12" w:space="0" w:color="auto"/>
              <w:bottom w:val="single" w:sz="4" w:space="0" w:color="auto"/>
              <w:right w:val="single" w:sz="12" w:space="0" w:color="auto"/>
            </w:tcBorders>
            <w:vAlign w:val="center"/>
            <w:hideMark/>
          </w:tcPr>
          <w:p w14:paraId="653C1F77" w14:textId="77777777" w:rsidR="00B44357" w:rsidRDefault="00B44357" w:rsidP="00032BCE">
            <w:pPr>
              <w:jc w:val="center"/>
              <w:rPr>
                <w:rFonts w:cs="Calibri"/>
              </w:rPr>
            </w:pPr>
            <w:r>
              <w:rPr>
                <w:rFonts w:cs="Calibri"/>
              </w:rPr>
              <w:t>$25,400,000</w:t>
            </w:r>
          </w:p>
        </w:tc>
      </w:tr>
      <w:tr w:rsidR="00B44357" w14:paraId="55AD776D" w14:textId="77777777" w:rsidTr="00032BCE">
        <w:trPr>
          <w:trHeight w:val="288"/>
          <w:jc w:val="center"/>
        </w:trPr>
        <w:tc>
          <w:tcPr>
            <w:tcW w:w="3945" w:type="dxa"/>
            <w:tcBorders>
              <w:top w:val="single" w:sz="4" w:space="0" w:color="auto"/>
              <w:left w:val="single" w:sz="12" w:space="0" w:color="auto"/>
              <w:bottom w:val="single" w:sz="4" w:space="0" w:color="auto"/>
              <w:right w:val="single" w:sz="12" w:space="0" w:color="auto"/>
            </w:tcBorders>
            <w:noWrap/>
            <w:vAlign w:val="center"/>
            <w:hideMark/>
          </w:tcPr>
          <w:p w14:paraId="0603CEA9" w14:textId="77777777" w:rsidR="00B44357" w:rsidRDefault="00B44357" w:rsidP="00032BCE">
            <w:pPr>
              <w:rPr>
                <w:rFonts w:cs="Calibri"/>
              </w:rPr>
            </w:pPr>
            <w:r>
              <w:rPr>
                <w:rFonts w:cs="Calibri"/>
              </w:rPr>
              <w:t>Annualized Project Cost</w:t>
            </w:r>
          </w:p>
        </w:tc>
        <w:tc>
          <w:tcPr>
            <w:tcW w:w="5385" w:type="dxa"/>
            <w:tcBorders>
              <w:top w:val="single" w:sz="4" w:space="0" w:color="auto"/>
              <w:left w:val="single" w:sz="12" w:space="0" w:color="auto"/>
              <w:bottom w:val="single" w:sz="4" w:space="0" w:color="auto"/>
              <w:right w:val="single" w:sz="12" w:space="0" w:color="auto"/>
            </w:tcBorders>
            <w:vAlign w:val="center"/>
            <w:hideMark/>
          </w:tcPr>
          <w:p w14:paraId="5B1BD454" w14:textId="77777777" w:rsidR="00B44357" w:rsidRDefault="00B44357" w:rsidP="00032BCE">
            <w:pPr>
              <w:jc w:val="center"/>
              <w:rPr>
                <w:rFonts w:cs="Calibri"/>
              </w:rPr>
            </w:pPr>
            <w:r>
              <w:rPr>
                <w:rFonts w:cs="Calibri"/>
              </w:rPr>
              <w:t>$1,113,811</w:t>
            </w:r>
          </w:p>
        </w:tc>
      </w:tr>
      <w:tr w:rsidR="00B44357" w14:paraId="37B171D7" w14:textId="77777777" w:rsidTr="00032BCE">
        <w:trPr>
          <w:trHeight w:val="288"/>
          <w:jc w:val="center"/>
        </w:trPr>
        <w:tc>
          <w:tcPr>
            <w:tcW w:w="3945" w:type="dxa"/>
            <w:tcBorders>
              <w:top w:val="single" w:sz="4" w:space="0" w:color="auto"/>
              <w:left w:val="single" w:sz="12" w:space="0" w:color="auto"/>
              <w:bottom w:val="single" w:sz="4" w:space="0" w:color="auto"/>
              <w:right w:val="single" w:sz="12" w:space="0" w:color="auto"/>
            </w:tcBorders>
            <w:noWrap/>
            <w:vAlign w:val="center"/>
            <w:hideMark/>
          </w:tcPr>
          <w:p w14:paraId="7ACB736D" w14:textId="77777777" w:rsidR="00B44357" w:rsidRDefault="00B44357" w:rsidP="00032BCE">
            <w:pPr>
              <w:rPr>
                <w:rFonts w:cs="Calibri"/>
              </w:rPr>
            </w:pPr>
            <w:r>
              <w:rPr>
                <w:rFonts w:cs="Calibri"/>
              </w:rPr>
              <w:t>Total EDUs</w:t>
            </w:r>
          </w:p>
        </w:tc>
        <w:tc>
          <w:tcPr>
            <w:tcW w:w="5385" w:type="dxa"/>
            <w:tcBorders>
              <w:top w:val="single" w:sz="4" w:space="0" w:color="auto"/>
              <w:left w:val="single" w:sz="12" w:space="0" w:color="auto"/>
              <w:bottom w:val="single" w:sz="4" w:space="0" w:color="auto"/>
              <w:right w:val="single" w:sz="12" w:space="0" w:color="auto"/>
            </w:tcBorders>
            <w:vAlign w:val="center"/>
            <w:hideMark/>
          </w:tcPr>
          <w:p w14:paraId="6A180CD7" w14:textId="77777777" w:rsidR="00B44357" w:rsidRDefault="00B44357" w:rsidP="00032BCE">
            <w:pPr>
              <w:jc w:val="center"/>
              <w:rPr>
                <w:rFonts w:cs="Calibri"/>
                <w:color w:val="000000"/>
              </w:rPr>
            </w:pPr>
            <w:r>
              <w:rPr>
                <w:rFonts w:cs="Calibri"/>
                <w:color w:val="000000"/>
              </w:rPr>
              <w:t>1999.5</w:t>
            </w:r>
          </w:p>
        </w:tc>
      </w:tr>
      <w:tr w:rsidR="00B44357" w14:paraId="2C7FBBDF" w14:textId="77777777" w:rsidTr="00032BCE">
        <w:trPr>
          <w:trHeight w:val="288"/>
          <w:jc w:val="center"/>
        </w:trPr>
        <w:tc>
          <w:tcPr>
            <w:tcW w:w="3945" w:type="dxa"/>
            <w:tcBorders>
              <w:top w:val="single" w:sz="4" w:space="0" w:color="auto"/>
              <w:left w:val="single" w:sz="12" w:space="0" w:color="auto"/>
              <w:bottom w:val="single" w:sz="4" w:space="0" w:color="auto"/>
              <w:right w:val="single" w:sz="12" w:space="0" w:color="auto"/>
            </w:tcBorders>
            <w:vAlign w:val="center"/>
            <w:hideMark/>
          </w:tcPr>
          <w:p w14:paraId="2D6927DD" w14:textId="77777777" w:rsidR="00B44357" w:rsidRDefault="00B44357" w:rsidP="00032BCE">
            <w:pPr>
              <w:rPr>
                <w:rFonts w:cs="Calibri"/>
              </w:rPr>
            </w:pPr>
            <w:r>
              <w:rPr>
                <w:rFonts w:cs="Calibri"/>
              </w:rPr>
              <w:t>First Year O&amp;M Charge</w:t>
            </w:r>
          </w:p>
        </w:tc>
        <w:tc>
          <w:tcPr>
            <w:tcW w:w="5385" w:type="dxa"/>
            <w:tcBorders>
              <w:top w:val="single" w:sz="4" w:space="0" w:color="auto"/>
              <w:left w:val="single" w:sz="12" w:space="0" w:color="auto"/>
              <w:bottom w:val="single" w:sz="4" w:space="0" w:color="auto"/>
              <w:right w:val="single" w:sz="12" w:space="0" w:color="auto"/>
            </w:tcBorders>
            <w:vAlign w:val="center"/>
            <w:hideMark/>
          </w:tcPr>
          <w:p w14:paraId="362B0C32" w14:textId="77777777" w:rsidR="00B44357" w:rsidRDefault="00B44357" w:rsidP="00032BCE">
            <w:pPr>
              <w:jc w:val="center"/>
              <w:rPr>
                <w:rFonts w:cs="Calibri"/>
              </w:rPr>
            </w:pPr>
            <w:r>
              <w:rPr>
                <w:rFonts w:cs="Calibri"/>
              </w:rPr>
              <w:t>$147.54</w:t>
            </w:r>
          </w:p>
        </w:tc>
      </w:tr>
      <w:tr w:rsidR="00B44357" w14:paraId="3C6C6CE9" w14:textId="77777777" w:rsidTr="00032BCE">
        <w:trPr>
          <w:trHeight w:val="288"/>
          <w:jc w:val="center"/>
        </w:trPr>
        <w:tc>
          <w:tcPr>
            <w:tcW w:w="3945" w:type="dxa"/>
            <w:tcBorders>
              <w:top w:val="single" w:sz="4" w:space="0" w:color="auto"/>
              <w:left w:val="single" w:sz="12" w:space="0" w:color="auto"/>
              <w:bottom w:val="single" w:sz="2" w:space="0" w:color="auto"/>
              <w:right w:val="single" w:sz="12" w:space="0" w:color="auto"/>
            </w:tcBorders>
            <w:vAlign w:val="center"/>
            <w:hideMark/>
          </w:tcPr>
          <w:p w14:paraId="3B572E75" w14:textId="77777777" w:rsidR="00B44357" w:rsidRDefault="00B44357" w:rsidP="00032BCE">
            <w:pPr>
              <w:rPr>
                <w:rFonts w:cs="Calibri"/>
              </w:rPr>
            </w:pPr>
            <w:r>
              <w:rPr>
                <w:rFonts w:cs="Calibri"/>
              </w:rPr>
              <w:t>Water Purchase Cost</w:t>
            </w:r>
          </w:p>
        </w:tc>
        <w:tc>
          <w:tcPr>
            <w:tcW w:w="5385" w:type="dxa"/>
            <w:tcBorders>
              <w:top w:val="single" w:sz="4" w:space="0" w:color="auto"/>
              <w:left w:val="single" w:sz="12" w:space="0" w:color="auto"/>
              <w:bottom w:val="single" w:sz="2" w:space="0" w:color="auto"/>
              <w:right w:val="single" w:sz="12" w:space="0" w:color="auto"/>
            </w:tcBorders>
            <w:vAlign w:val="center"/>
            <w:hideMark/>
          </w:tcPr>
          <w:p w14:paraId="1A9E0D2E" w14:textId="77777777" w:rsidR="00B44357" w:rsidRDefault="00B44357" w:rsidP="00032BCE">
            <w:pPr>
              <w:jc w:val="center"/>
              <w:rPr>
                <w:rFonts w:cs="Calibri"/>
              </w:rPr>
            </w:pPr>
            <w:r>
              <w:rPr>
                <w:rFonts w:cs="Calibri"/>
              </w:rPr>
              <w:t>$6</w:t>
            </w:r>
          </w:p>
        </w:tc>
      </w:tr>
      <w:tr w:rsidR="00B44357" w14:paraId="12943C90" w14:textId="77777777" w:rsidTr="00032BCE">
        <w:trPr>
          <w:trHeight w:val="300"/>
          <w:jc w:val="center"/>
        </w:trPr>
        <w:tc>
          <w:tcPr>
            <w:tcW w:w="3945" w:type="dxa"/>
            <w:tcBorders>
              <w:top w:val="single" w:sz="2" w:space="0" w:color="auto"/>
              <w:left w:val="single" w:sz="12" w:space="0" w:color="auto"/>
              <w:bottom w:val="single" w:sz="2" w:space="0" w:color="auto"/>
              <w:right w:val="single" w:sz="12" w:space="0" w:color="auto"/>
            </w:tcBorders>
            <w:vAlign w:val="center"/>
            <w:hideMark/>
          </w:tcPr>
          <w:p w14:paraId="269B0043" w14:textId="77777777" w:rsidR="00B44357" w:rsidRDefault="00B44357" w:rsidP="00032BCE">
            <w:pPr>
              <w:rPr>
                <w:rFonts w:cs="Calibri"/>
                <w:b/>
                <w:bCs/>
              </w:rPr>
            </w:pPr>
            <w:r>
              <w:rPr>
                <w:rFonts w:cs="Calibri"/>
              </w:rPr>
              <w:t>Estimated Interest Rate</w:t>
            </w:r>
          </w:p>
        </w:tc>
        <w:tc>
          <w:tcPr>
            <w:tcW w:w="5385" w:type="dxa"/>
            <w:tcBorders>
              <w:top w:val="single" w:sz="2" w:space="0" w:color="auto"/>
              <w:left w:val="single" w:sz="12" w:space="0" w:color="auto"/>
              <w:bottom w:val="single" w:sz="2" w:space="0" w:color="auto"/>
              <w:right w:val="single" w:sz="12" w:space="0" w:color="auto"/>
            </w:tcBorders>
            <w:vAlign w:val="center"/>
            <w:hideMark/>
          </w:tcPr>
          <w:p w14:paraId="2365C71C" w14:textId="77777777" w:rsidR="00B44357" w:rsidRDefault="00B44357" w:rsidP="00032BCE">
            <w:pPr>
              <w:jc w:val="center"/>
              <w:rPr>
                <w:rFonts w:cs="Calibri"/>
                <w:b/>
                <w:bCs/>
              </w:rPr>
            </w:pPr>
            <w:r>
              <w:rPr>
                <w:rFonts w:cs="Calibri"/>
                <w:color w:val="000000"/>
              </w:rPr>
              <w:t>(2.2% Subsidized Rate)</w:t>
            </w:r>
          </w:p>
        </w:tc>
      </w:tr>
      <w:tr w:rsidR="00B44357" w14:paraId="664BAF15" w14:textId="77777777" w:rsidTr="00032BCE">
        <w:trPr>
          <w:trHeight w:val="300"/>
          <w:jc w:val="center"/>
        </w:trPr>
        <w:tc>
          <w:tcPr>
            <w:tcW w:w="3945" w:type="dxa"/>
            <w:tcBorders>
              <w:top w:val="single" w:sz="2" w:space="0" w:color="auto"/>
              <w:left w:val="single" w:sz="12" w:space="0" w:color="auto"/>
              <w:bottom w:val="single" w:sz="12" w:space="0" w:color="auto"/>
              <w:right w:val="single" w:sz="12" w:space="0" w:color="auto"/>
            </w:tcBorders>
            <w:vAlign w:val="center"/>
            <w:hideMark/>
          </w:tcPr>
          <w:p w14:paraId="5BE42D6A" w14:textId="77777777" w:rsidR="00B44357" w:rsidRDefault="00B44357" w:rsidP="00032BCE">
            <w:pPr>
              <w:rPr>
                <w:rFonts w:cs="Calibri"/>
                <w:b/>
                <w:bCs/>
              </w:rPr>
            </w:pPr>
            <w:r>
              <w:rPr>
                <w:rFonts w:cs="Calibri"/>
              </w:rPr>
              <w:t>Capital Debt per EDU</w:t>
            </w:r>
          </w:p>
        </w:tc>
        <w:tc>
          <w:tcPr>
            <w:tcW w:w="5385" w:type="dxa"/>
            <w:tcBorders>
              <w:top w:val="single" w:sz="2" w:space="0" w:color="auto"/>
              <w:left w:val="single" w:sz="12" w:space="0" w:color="auto"/>
              <w:bottom w:val="single" w:sz="12" w:space="0" w:color="auto"/>
              <w:right w:val="single" w:sz="12" w:space="0" w:color="auto"/>
            </w:tcBorders>
            <w:vAlign w:val="center"/>
            <w:hideMark/>
          </w:tcPr>
          <w:p w14:paraId="5BAF11D3" w14:textId="77777777" w:rsidR="00B44357" w:rsidRDefault="00B44357" w:rsidP="00032BCE">
            <w:pPr>
              <w:jc w:val="center"/>
              <w:rPr>
                <w:rFonts w:cs="Calibri"/>
                <w:b/>
                <w:bCs/>
                <w:highlight w:val="yellow"/>
              </w:rPr>
            </w:pPr>
            <w:r w:rsidRPr="003A0238">
              <w:rPr>
                <w:rFonts w:cs="Calibri"/>
              </w:rPr>
              <w:t>$557</w:t>
            </w:r>
          </w:p>
        </w:tc>
      </w:tr>
      <w:tr w:rsidR="00B44357" w14:paraId="63F40104" w14:textId="77777777" w:rsidTr="00032BCE">
        <w:trPr>
          <w:trHeight w:val="300"/>
          <w:jc w:val="center"/>
        </w:trPr>
        <w:tc>
          <w:tcPr>
            <w:tcW w:w="3945" w:type="dxa"/>
            <w:tcBorders>
              <w:top w:val="single" w:sz="12" w:space="0" w:color="auto"/>
              <w:left w:val="single" w:sz="12" w:space="0" w:color="auto"/>
              <w:bottom w:val="single" w:sz="12" w:space="0" w:color="auto"/>
              <w:right w:val="single" w:sz="12" w:space="0" w:color="auto"/>
            </w:tcBorders>
            <w:vAlign w:val="center"/>
            <w:hideMark/>
          </w:tcPr>
          <w:p w14:paraId="008893E5" w14:textId="77777777" w:rsidR="00B44357" w:rsidRDefault="00B44357" w:rsidP="00032BCE">
            <w:pPr>
              <w:rPr>
                <w:rFonts w:cs="Calibri"/>
                <w:b/>
                <w:bCs/>
              </w:rPr>
            </w:pPr>
            <w:r>
              <w:rPr>
                <w:rFonts w:cs="Calibri"/>
                <w:b/>
                <w:bCs/>
              </w:rPr>
              <w:t>Estimated First Year Cost per EDU</w:t>
            </w:r>
          </w:p>
        </w:tc>
        <w:tc>
          <w:tcPr>
            <w:tcW w:w="5385" w:type="dxa"/>
            <w:tcBorders>
              <w:top w:val="single" w:sz="12" w:space="0" w:color="auto"/>
              <w:left w:val="single" w:sz="12" w:space="0" w:color="auto"/>
              <w:bottom w:val="single" w:sz="12" w:space="0" w:color="auto"/>
              <w:right w:val="single" w:sz="12" w:space="0" w:color="auto"/>
            </w:tcBorders>
            <w:vAlign w:val="center"/>
            <w:hideMark/>
          </w:tcPr>
          <w:p w14:paraId="129E74D0" w14:textId="77777777" w:rsidR="00B44357" w:rsidRDefault="00B44357" w:rsidP="00032BCE">
            <w:pPr>
              <w:jc w:val="center"/>
              <w:rPr>
                <w:rFonts w:cs="Calibri"/>
                <w:b/>
                <w:bCs/>
                <w:highlight w:val="yellow"/>
              </w:rPr>
            </w:pPr>
            <w:r w:rsidRPr="003A0238">
              <w:rPr>
                <w:rFonts w:cs="Calibri"/>
                <w:b/>
                <w:bCs/>
              </w:rPr>
              <w:t>$711</w:t>
            </w:r>
          </w:p>
        </w:tc>
      </w:tr>
    </w:tbl>
    <w:p w14:paraId="427DDCC7" w14:textId="5D926226" w:rsidR="00B20662" w:rsidRDefault="00B20662" w:rsidP="000F67E6">
      <w:pPr>
        <w:rPr>
          <w:rFonts w:ascii="Calibri" w:hAnsi="Calibri"/>
          <w:sz w:val="22"/>
        </w:rPr>
      </w:pPr>
    </w:p>
    <w:p w14:paraId="53CC2D6F" w14:textId="77777777" w:rsidR="00B20662" w:rsidRDefault="00B20662">
      <w:pPr>
        <w:spacing w:after="160" w:line="259" w:lineRule="auto"/>
        <w:rPr>
          <w:rFonts w:ascii="Calibri" w:hAnsi="Calibri"/>
          <w:sz w:val="22"/>
        </w:rPr>
      </w:pPr>
      <w:r>
        <w:rPr>
          <w:rFonts w:ascii="Calibri" w:hAnsi="Calibri"/>
          <w:sz w:val="22"/>
        </w:rPr>
        <w:br w:type="page"/>
      </w:r>
    </w:p>
    <w:p w14:paraId="041F290A" w14:textId="55FCB440" w:rsidR="008F031B" w:rsidRDefault="008F031B" w:rsidP="008F031B">
      <w:pPr>
        <w:tabs>
          <w:tab w:val="left" w:pos="720"/>
        </w:tabs>
        <w:spacing w:after="360"/>
        <w:jc w:val="center"/>
        <w:rPr>
          <w:b/>
        </w:rPr>
      </w:pPr>
      <w:r>
        <w:rPr>
          <w:b/>
        </w:rPr>
        <w:lastRenderedPageBreak/>
        <w:t>CERTIFICATE</w:t>
      </w:r>
    </w:p>
    <w:p w14:paraId="3A76249F" w14:textId="77777777" w:rsidR="008F031B" w:rsidRDefault="008F031B" w:rsidP="00B20662">
      <w:pPr>
        <w:tabs>
          <w:tab w:val="left" w:pos="3600"/>
        </w:tabs>
        <w:jc w:val="both"/>
        <w:rPr>
          <w:b/>
        </w:rPr>
      </w:pPr>
      <w:r>
        <w:rPr>
          <w:b/>
        </w:rPr>
        <w:t>STATE OF NEW YORK</w:t>
      </w:r>
      <w:r>
        <w:rPr>
          <w:b/>
        </w:rPr>
        <w:tab/>
        <w:t>)</w:t>
      </w:r>
    </w:p>
    <w:p w14:paraId="6167C63F" w14:textId="77777777" w:rsidR="008F031B" w:rsidRDefault="008F031B" w:rsidP="00B20662">
      <w:pPr>
        <w:tabs>
          <w:tab w:val="left" w:pos="3600"/>
        </w:tabs>
        <w:spacing w:after="360"/>
        <w:jc w:val="both"/>
        <w:rPr>
          <w:b/>
        </w:rPr>
      </w:pPr>
      <w:r>
        <w:rPr>
          <w:b/>
        </w:rPr>
        <w:t xml:space="preserve">COUNTY OF </w:t>
      </w:r>
      <w:r w:rsidR="002A7D4D">
        <w:rPr>
          <w:b/>
        </w:rPr>
        <w:t>ONONDAGA</w:t>
      </w:r>
      <w:r>
        <w:rPr>
          <w:b/>
        </w:rPr>
        <w:tab/>
        <w:t>)</w:t>
      </w:r>
    </w:p>
    <w:p w14:paraId="652D3A99" w14:textId="77777777" w:rsidR="008F031B" w:rsidRDefault="008F031B" w:rsidP="008F031B">
      <w:pPr>
        <w:spacing w:line="480" w:lineRule="auto"/>
        <w:ind w:firstLine="720"/>
        <w:jc w:val="both"/>
      </w:pPr>
      <w:r>
        <w:t xml:space="preserve">I, the undersigned Clerk of the Town of </w:t>
      </w:r>
      <w:r w:rsidR="002A7D4D">
        <w:t>Elbridge</w:t>
      </w:r>
      <w:r>
        <w:t xml:space="preserve">, </w:t>
      </w:r>
      <w:r w:rsidR="002A7D4D">
        <w:t>Onondaga</w:t>
      </w:r>
      <w:r>
        <w:t xml:space="preserve"> County, New York, </w:t>
      </w:r>
      <w:r>
        <w:rPr>
          <w:b/>
        </w:rPr>
        <w:t>DO HEREBY CERTIFY</w:t>
      </w:r>
      <w:r>
        <w:t>:</w:t>
      </w:r>
    </w:p>
    <w:p w14:paraId="132DE603" w14:textId="77777777" w:rsidR="008F031B" w:rsidRDefault="008F031B" w:rsidP="008F031B">
      <w:pPr>
        <w:spacing w:line="480" w:lineRule="auto"/>
        <w:ind w:firstLine="720"/>
        <w:jc w:val="both"/>
      </w:pPr>
      <w:r>
        <w:t>That I have compared the foregoing Resolution with the original thereof on file in my office, and that the same is a true and correct copy of said original and of the whole of said original so far as the same relates to the subject matters therein referred to.</w:t>
      </w:r>
    </w:p>
    <w:p w14:paraId="62DDC02D" w14:textId="77777777" w:rsidR="008F031B" w:rsidRDefault="008F031B" w:rsidP="008F031B">
      <w:pPr>
        <w:spacing w:line="480" w:lineRule="auto"/>
        <w:ind w:firstLine="720"/>
        <w:jc w:val="both"/>
      </w:pPr>
      <w:r>
        <w:rPr>
          <w:b/>
        </w:rPr>
        <w:t>I FURTHER CERTIFY</w:t>
      </w:r>
      <w:r>
        <w:t xml:space="preserve"> that all members of said Board had due notice of said meeting and that, pursuant to Section 103 of the Public Officers Law, said meeting was open to the general public.</w:t>
      </w:r>
    </w:p>
    <w:p w14:paraId="70227C4D" w14:textId="35C0558A" w:rsidR="008F031B" w:rsidRDefault="008F031B" w:rsidP="008F031B">
      <w:pPr>
        <w:spacing w:line="480" w:lineRule="auto"/>
        <w:ind w:firstLine="720"/>
        <w:jc w:val="both"/>
      </w:pPr>
      <w:r>
        <w:rPr>
          <w:b/>
        </w:rPr>
        <w:t>IN WITNESS WHEREOF</w:t>
      </w:r>
      <w:r>
        <w:t xml:space="preserve">, I have hereunto set my hand and affixed the seal of said Town on </w:t>
      </w:r>
      <w:r w:rsidR="0006343D">
        <w:t xml:space="preserve">May </w:t>
      </w:r>
      <w:r w:rsidR="00D65EC6">
        <w:t>26</w:t>
      </w:r>
      <w:bookmarkStart w:id="0" w:name="_GoBack"/>
      <w:bookmarkEnd w:id="0"/>
      <w:r>
        <w:t>, 20</w:t>
      </w:r>
      <w:r w:rsidR="00200308">
        <w:t>2</w:t>
      </w:r>
      <w:r w:rsidR="0006343D">
        <w:t>3</w:t>
      </w:r>
      <w:r>
        <w:t>.</w:t>
      </w:r>
    </w:p>
    <w:p w14:paraId="76077CC5" w14:textId="77777777" w:rsidR="008F031B" w:rsidRDefault="008F031B" w:rsidP="008F031B">
      <w:pPr>
        <w:tabs>
          <w:tab w:val="right" w:pos="9360"/>
        </w:tabs>
        <w:ind w:left="5040"/>
        <w:jc w:val="both"/>
        <w:rPr>
          <w:u w:val="single"/>
        </w:rPr>
      </w:pPr>
      <w:r>
        <w:rPr>
          <w:u w:val="single"/>
        </w:rPr>
        <w:tab/>
      </w:r>
    </w:p>
    <w:p w14:paraId="184A99DD" w14:textId="5AF7EF29" w:rsidR="0095686C" w:rsidRPr="002E624D" w:rsidRDefault="0095686C" w:rsidP="0095686C">
      <w:pPr>
        <w:pStyle w:val="NoSpacing"/>
        <w:ind w:left="4320" w:firstLine="720"/>
        <w:rPr>
          <w:rFonts w:ascii="Times New Roman" w:hAnsi="Times New Roman" w:cs="Times New Roman"/>
          <w:b/>
          <w:bCs/>
          <w:sz w:val="24"/>
          <w:szCs w:val="24"/>
        </w:rPr>
      </w:pPr>
      <w:r w:rsidRPr="002E624D">
        <w:rPr>
          <w:rFonts w:ascii="Times New Roman" w:hAnsi="Times New Roman" w:cs="Times New Roman"/>
          <w:b/>
          <w:bCs/>
          <w:sz w:val="24"/>
          <w:szCs w:val="24"/>
        </w:rPr>
        <w:t>Danielle Karlik</w:t>
      </w:r>
    </w:p>
    <w:p w14:paraId="00FD765A" w14:textId="77777777" w:rsidR="0095686C" w:rsidRPr="002E624D" w:rsidRDefault="0095686C" w:rsidP="00B20662">
      <w:pPr>
        <w:pStyle w:val="NoSpacing"/>
        <w:spacing w:after="240"/>
        <w:ind w:left="4320" w:firstLine="720"/>
        <w:rPr>
          <w:rFonts w:ascii="Times New Roman" w:hAnsi="Times New Roman" w:cs="Times New Roman"/>
          <w:b/>
          <w:bCs/>
          <w:sz w:val="24"/>
          <w:szCs w:val="24"/>
        </w:rPr>
      </w:pPr>
      <w:r w:rsidRPr="002E624D">
        <w:rPr>
          <w:rFonts w:ascii="Times New Roman" w:hAnsi="Times New Roman" w:cs="Times New Roman"/>
          <w:b/>
          <w:bCs/>
          <w:sz w:val="24"/>
          <w:szCs w:val="24"/>
        </w:rPr>
        <w:t>Town Clerk</w:t>
      </w:r>
    </w:p>
    <w:p w14:paraId="49D5E1C2" w14:textId="109274EA" w:rsidR="008B00B5" w:rsidRPr="008F031B" w:rsidRDefault="008F031B" w:rsidP="00B20662">
      <w:pPr>
        <w:jc w:val="both"/>
        <w:rPr>
          <w:rFonts w:cs="Times New Roman"/>
          <w:szCs w:val="24"/>
        </w:rPr>
      </w:pPr>
      <w:r>
        <w:rPr>
          <w:b/>
        </w:rPr>
        <w:t>(SEAL)</w:t>
      </w:r>
    </w:p>
    <w:sectPr w:rsidR="008B00B5" w:rsidRPr="008F031B" w:rsidSect="00DB06B5">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9F308" w14:textId="77777777" w:rsidR="00C6483A" w:rsidRDefault="00C6483A">
      <w:r>
        <w:separator/>
      </w:r>
    </w:p>
  </w:endnote>
  <w:endnote w:type="continuationSeparator" w:id="0">
    <w:p w14:paraId="6D64D630" w14:textId="77777777" w:rsidR="00C6483A" w:rsidRDefault="00C6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800904"/>
      <w:docPartObj>
        <w:docPartGallery w:val="Page Numbers (Bottom of Page)"/>
        <w:docPartUnique/>
      </w:docPartObj>
    </w:sdtPr>
    <w:sdtEndPr>
      <w:rPr>
        <w:noProof/>
      </w:rPr>
    </w:sdtEndPr>
    <w:sdtContent>
      <w:p w14:paraId="48F4C53B" w14:textId="35CF20AB" w:rsidR="00A62C97" w:rsidRDefault="00131DFA">
        <w:pPr>
          <w:pStyle w:val="Footer"/>
          <w:jc w:val="center"/>
        </w:pPr>
        <w:r>
          <w:fldChar w:fldCharType="begin"/>
        </w:r>
        <w:r>
          <w:instrText xml:space="preserve"> PAGE   \* MERGEFORMAT </w:instrText>
        </w:r>
        <w:r>
          <w:fldChar w:fldCharType="separate"/>
        </w:r>
        <w:r w:rsidR="00D65EC6">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A09A9" w14:textId="77777777" w:rsidR="00C6483A" w:rsidRDefault="00C6483A">
      <w:r>
        <w:separator/>
      </w:r>
    </w:p>
  </w:footnote>
  <w:footnote w:type="continuationSeparator" w:id="0">
    <w:p w14:paraId="48E50EE1" w14:textId="77777777" w:rsidR="00C6483A" w:rsidRDefault="00C648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EA20D" w14:textId="750F79B2" w:rsidR="005F650C" w:rsidRPr="00B20662" w:rsidRDefault="005F650C" w:rsidP="00B20662">
    <w:pPr>
      <w:pStyle w:val="Header"/>
      <w:tabs>
        <w:tab w:val="clear" w:pos="4680"/>
        <w:tab w:val="clear" w:pos="936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115FB" w14:textId="77777777" w:rsidR="00B20662" w:rsidRDefault="00B20662" w:rsidP="00B20662">
    <w:pPr>
      <w:pStyle w:val="Header"/>
      <w:tabs>
        <w:tab w:val="clear" w:pos="4680"/>
        <w:tab w:val="clear" w:pos="9360"/>
      </w:tabs>
      <w:rPr>
        <w:b/>
        <w:bCs/>
        <w:sz w:val="20"/>
        <w:szCs w:val="20"/>
      </w:rPr>
    </w:pPr>
    <w:r w:rsidRPr="009662C6">
      <w:rPr>
        <w:b/>
        <w:bCs/>
        <w:sz w:val="20"/>
        <w:szCs w:val="20"/>
      </w:rPr>
      <w:t>ELBRIDGE PERMISSIVE SERVICE AREA WD</w:t>
    </w:r>
  </w:p>
  <w:p w14:paraId="3F952450" w14:textId="77777777" w:rsidR="00B20662" w:rsidRDefault="00B20662" w:rsidP="00B20662">
    <w:pPr>
      <w:pStyle w:val="Header"/>
      <w:tabs>
        <w:tab w:val="clear" w:pos="4680"/>
        <w:tab w:val="clear" w:pos="9360"/>
      </w:tabs>
      <w:rPr>
        <w:b/>
        <w:bCs/>
        <w:sz w:val="20"/>
        <w:szCs w:val="20"/>
      </w:rPr>
    </w:pPr>
    <w:r>
      <w:rPr>
        <w:b/>
        <w:bCs/>
        <w:sz w:val="20"/>
        <w:szCs w:val="20"/>
      </w:rPr>
      <w:t>PUBLIC HEARING ORDER AND RESOLUTION</w:t>
    </w:r>
  </w:p>
  <w:p w14:paraId="5C56F2CE" w14:textId="7DE87BFD" w:rsidR="00B20662" w:rsidRDefault="00B20662" w:rsidP="00B20662">
    <w:pPr>
      <w:pStyle w:val="Header"/>
      <w:tabs>
        <w:tab w:val="clear" w:pos="4680"/>
        <w:tab w:val="clear" w:pos="9360"/>
      </w:tabs>
      <w:spacing w:after="240"/>
    </w:pPr>
    <w:r>
      <w:rPr>
        <w:b/>
        <w:bCs/>
        <w:sz w:val="20"/>
        <w:szCs w:val="20"/>
      </w:rPr>
      <w:t xml:space="preserve">INCREASE IN MAXIMUM AMOUNT TO BE EXPENDED (ART. 12-A; </w:t>
    </w:r>
    <w:r>
      <w:rPr>
        <w:rFonts w:cs="Times New Roman"/>
        <w:b/>
        <w:bCs/>
        <w:sz w:val="20"/>
        <w:szCs w:val="20"/>
      </w:rPr>
      <w:t>§</w:t>
    </w:r>
    <w:r>
      <w:rPr>
        <w:b/>
        <w:bCs/>
        <w:sz w:val="20"/>
        <w:szCs w:val="20"/>
      </w:rPr>
      <w:t>209-h)</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0594"/>
    <w:multiLevelType w:val="hybridMultilevel"/>
    <w:tmpl w:val="6BB22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A17F04"/>
    <w:multiLevelType w:val="hybridMultilevel"/>
    <w:tmpl w:val="1460E776"/>
    <w:lvl w:ilvl="0" w:tplc="5E6243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31B"/>
    <w:rsid w:val="000515EA"/>
    <w:rsid w:val="00062F99"/>
    <w:rsid w:val="0006343D"/>
    <w:rsid w:val="000E64EC"/>
    <w:rsid w:val="000F31C2"/>
    <w:rsid w:val="000F67E6"/>
    <w:rsid w:val="00131DFA"/>
    <w:rsid w:val="00142180"/>
    <w:rsid w:val="00164103"/>
    <w:rsid w:val="00200308"/>
    <w:rsid w:val="00240EAA"/>
    <w:rsid w:val="00244689"/>
    <w:rsid w:val="00281E56"/>
    <w:rsid w:val="002A7D4D"/>
    <w:rsid w:val="002E789D"/>
    <w:rsid w:val="004239C0"/>
    <w:rsid w:val="00441187"/>
    <w:rsid w:val="00443029"/>
    <w:rsid w:val="004657D1"/>
    <w:rsid w:val="00484DD3"/>
    <w:rsid w:val="004A6DF7"/>
    <w:rsid w:val="00531707"/>
    <w:rsid w:val="00582461"/>
    <w:rsid w:val="005917EF"/>
    <w:rsid w:val="005D328C"/>
    <w:rsid w:val="005F1DB1"/>
    <w:rsid w:val="005F650C"/>
    <w:rsid w:val="00601FD3"/>
    <w:rsid w:val="00631A3F"/>
    <w:rsid w:val="00646618"/>
    <w:rsid w:val="006D0830"/>
    <w:rsid w:val="006F5621"/>
    <w:rsid w:val="00792333"/>
    <w:rsid w:val="007A153A"/>
    <w:rsid w:val="007B115C"/>
    <w:rsid w:val="007C3390"/>
    <w:rsid w:val="007C43DE"/>
    <w:rsid w:val="007F36E4"/>
    <w:rsid w:val="0080124B"/>
    <w:rsid w:val="00804C05"/>
    <w:rsid w:val="00812219"/>
    <w:rsid w:val="00820B1D"/>
    <w:rsid w:val="008B00B5"/>
    <w:rsid w:val="008D0C3B"/>
    <w:rsid w:val="008E3F4D"/>
    <w:rsid w:val="008F031B"/>
    <w:rsid w:val="00907940"/>
    <w:rsid w:val="009234F9"/>
    <w:rsid w:val="0095686C"/>
    <w:rsid w:val="009662C6"/>
    <w:rsid w:val="00970B00"/>
    <w:rsid w:val="009C33C8"/>
    <w:rsid w:val="00A03AC5"/>
    <w:rsid w:val="00A26303"/>
    <w:rsid w:val="00A36FC3"/>
    <w:rsid w:val="00A3767F"/>
    <w:rsid w:val="00A473FB"/>
    <w:rsid w:val="00AE0D73"/>
    <w:rsid w:val="00B20662"/>
    <w:rsid w:val="00B44357"/>
    <w:rsid w:val="00B52256"/>
    <w:rsid w:val="00BF7E7F"/>
    <w:rsid w:val="00C47BCF"/>
    <w:rsid w:val="00C6483A"/>
    <w:rsid w:val="00CB7199"/>
    <w:rsid w:val="00D15D16"/>
    <w:rsid w:val="00D15DC0"/>
    <w:rsid w:val="00D31EAE"/>
    <w:rsid w:val="00D65EC6"/>
    <w:rsid w:val="00DA0FD6"/>
    <w:rsid w:val="00DB06B5"/>
    <w:rsid w:val="00DE2DC2"/>
    <w:rsid w:val="00E83A22"/>
    <w:rsid w:val="00E92D81"/>
    <w:rsid w:val="00E92E99"/>
    <w:rsid w:val="00E97974"/>
    <w:rsid w:val="00EC5BE8"/>
    <w:rsid w:val="00EE7F35"/>
    <w:rsid w:val="00F30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1C03A"/>
  <w15:chartTrackingRefBased/>
  <w15:docId w15:val="{3C103A10-C5F2-4AFE-99D1-A01FA9711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31B"/>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031B"/>
    <w:pPr>
      <w:spacing w:after="0" w:line="240" w:lineRule="auto"/>
    </w:pPr>
  </w:style>
  <w:style w:type="table" w:styleId="TableGrid">
    <w:name w:val="Table Grid"/>
    <w:basedOn w:val="TableNormal"/>
    <w:uiPriority w:val="39"/>
    <w:rsid w:val="008F031B"/>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F031B"/>
    <w:pPr>
      <w:tabs>
        <w:tab w:val="center" w:pos="4680"/>
        <w:tab w:val="right" w:pos="9360"/>
      </w:tabs>
    </w:pPr>
  </w:style>
  <w:style w:type="character" w:customStyle="1" w:styleId="FooterChar">
    <w:name w:val="Footer Char"/>
    <w:basedOn w:val="DefaultParagraphFont"/>
    <w:link w:val="Footer"/>
    <w:uiPriority w:val="99"/>
    <w:rsid w:val="008F031B"/>
    <w:rPr>
      <w:rFonts w:ascii="Times New Roman" w:hAnsi="Times New Roman"/>
      <w:sz w:val="24"/>
    </w:rPr>
  </w:style>
  <w:style w:type="paragraph" w:styleId="ListParagraph">
    <w:name w:val="List Paragraph"/>
    <w:basedOn w:val="Normal"/>
    <w:uiPriority w:val="34"/>
    <w:qFormat/>
    <w:rsid w:val="008F031B"/>
    <w:pPr>
      <w:spacing w:after="160" w:line="259" w:lineRule="auto"/>
      <w:ind w:left="720"/>
      <w:contextualSpacing/>
    </w:pPr>
    <w:rPr>
      <w:rFonts w:asciiTheme="minorHAnsi" w:hAnsiTheme="minorHAnsi"/>
      <w:sz w:val="22"/>
    </w:rPr>
  </w:style>
  <w:style w:type="paragraph" w:styleId="BalloonText">
    <w:name w:val="Balloon Text"/>
    <w:basedOn w:val="Normal"/>
    <w:link w:val="BalloonTextChar"/>
    <w:uiPriority w:val="99"/>
    <w:semiHidden/>
    <w:unhideWhenUsed/>
    <w:rsid w:val="000F31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1C2"/>
    <w:rPr>
      <w:rFonts w:ascii="Segoe UI" w:hAnsi="Segoe UI" w:cs="Segoe UI"/>
      <w:sz w:val="18"/>
      <w:szCs w:val="18"/>
    </w:rPr>
  </w:style>
  <w:style w:type="paragraph" w:styleId="Header">
    <w:name w:val="header"/>
    <w:basedOn w:val="Normal"/>
    <w:link w:val="HeaderChar"/>
    <w:uiPriority w:val="99"/>
    <w:unhideWhenUsed/>
    <w:rsid w:val="00F30CE4"/>
    <w:pPr>
      <w:tabs>
        <w:tab w:val="center" w:pos="4680"/>
        <w:tab w:val="right" w:pos="9360"/>
      </w:tabs>
    </w:pPr>
  </w:style>
  <w:style w:type="character" w:customStyle="1" w:styleId="HeaderChar">
    <w:name w:val="Header Char"/>
    <w:basedOn w:val="DefaultParagraphFont"/>
    <w:link w:val="Header"/>
    <w:uiPriority w:val="99"/>
    <w:rsid w:val="00F30CE4"/>
    <w:rPr>
      <w:rFonts w:ascii="Times New Roman" w:hAnsi="Times New Roman"/>
      <w:sz w:val="24"/>
    </w:rPr>
  </w:style>
  <w:style w:type="paragraph" w:customStyle="1" w:styleId="DOUBLEPAR">
    <w:name w:val="DOUBLEPAR"/>
    <w:basedOn w:val="Normal"/>
    <w:rsid w:val="004A6DF7"/>
    <w:pPr>
      <w:spacing w:line="480" w:lineRule="auto"/>
      <w:ind w:firstLine="720"/>
      <w:jc w:val="both"/>
    </w:pPr>
    <w:rPr>
      <w:rFonts w:eastAsia="Times New Roman" w:cs="Times New Roman"/>
      <w:szCs w:val="24"/>
    </w:rPr>
  </w:style>
  <w:style w:type="paragraph" w:styleId="Caption">
    <w:name w:val="caption"/>
    <w:basedOn w:val="Normal"/>
    <w:next w:val="Normal"/>
    <w:semiHidden/>
    <w:unhideWhenUsed/>
    <w:qFormat/>
    <w:rsid w:val="000F67E6"/>
    <w:pPr>
      <w:spacing w:after="120"/>
      <w:jc w:val="center"/>
    </w:pPr>
    <w:rPr>
      <w:rFonts w:ascii="Calibri" w:hAnsi="Calibri"/>
      <w:b/>
      <w:bCs/>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5296B-38F5-4D10-B851-D587B436D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11</Pages>
  <Words>3288</Words>
  <Characters>18743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 Andino</dc:creator>
  <cp:keywords/>
  <dc:description/>
  <cp:lastModifiedBy>town clerk</cp:lastModifiedBy>
  <cp:revision>60</cp:revision>
  <cp:lastPrinted>2020-02-05T15:39:00Z</cp:lastPrinted>
  <dcterms:created xsi:type="dcterms:W3CDTF">2019-10-25T14:40:00Z</dcterms:created>
  <dcterms:modified xsi:type="dcterms:W3CDTF">2023-05-26T13:36:00Z</dcterms:modified>
</cp:coreProperties>
</file>