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21403" w14:textId="77777777" w:rsidR="00F86F64" w:rsidRPr="00F86F64" w:rsidRDefault="00F86F64" w:rsidP="00F86F64">
      <w:pPr>
        <w:pStyle w:val="NoSpacing"/>
        <w:jc w:val="center"/>
        <w:rPr>
          <w:sz w:val="18"/>
          <w:szCs w:val="18"/>
        </w:rPr>
      </w:pPr>
    </w:p>
    <w:p w14:paraId="14A6B3EC" w14:textId="77777777" w:rsidR="00F86F64" w:rsidRPr="0061034C" w:rsidRDefault="00F86F64" w:rsidP="00F86F64">
      <w:pPr>
        <w:pStyle w:val="NoSpacing"/>
        <w:jc w:val="center"/>
        <w:rPr>
          <w:b/>
        </w:rPr>
      </w:pPr>
      <w:r w:rsidRPr="0061034C">
        <w:rPr>
          <w:b/>
        </w:rPr>
        <w:t>Office and Financial Policies</w:t>
      </w:r>
    </w:p>
    <w:p w14:paraId="5A512FE3" w14:textId="77777777" w:rsidR="0039075C" w:rsidRPr="0061034C" w:rsidRDefault="0039075C" w:rsidP="00972751">
      <w:pPr>
        <w:pStyle w:val="NoSpacing"/>
      </w:pPr>
    </w:p>
    <w:p w14:paraId="77A6F86B" w14:textId="3ED0F643" w:rsidR="002F5AC6" w:rsidRPr="0061034C" w:rsidRDefault="0001704F" w:rsidP="00972751">
      <w:pPr>
        <w:pStyle w:val="NoSpacing"/>
      </w:pPr>
      <w:r w:rsidRPr="0061034C">
        <w:t>West County Rheumatology</w:t>
      </w:r>
      <w:r w:rsidR="00972751" w:rsidRPr="0061034C">
        <w:t xml:space="preserve"> is contracted with most major commercial insurance companies</w:t>
      </w:r>
      <w:r w:rsidRPr="0061034C">
        <w:t xml:space="preserve">, Medicare, Medicaid (as secondary to Medicare) </w:t>
      </w:r>
      <w:r w:rsidR="00CE1F7E" w:rsidRPr="0061034C">
        <w:t>and most government insurance plan</w:t>
      </w:r>
      <w:r w:rsidR="00AD2525" w:rsidRPr="0061034C">
        <w:t>s</w:t>
      </w:r>
      <w:r w:rsidRPr="0061034C">
        <w:t>.</w:t>
      </w:r>
    </w:p>
    <w:p w14:paraId="5B9522B8" w14:textId="77777777" w:rsidR="00972751" w:rsidRPr="0061034C" w:rsidRDefault="00972751" w:rsidP="00972751">
      <w:pPr>
        <w:pStyle w:val="NoSpacing"/>
      </w:pPr>
    </w:p>
    <w:p w14:paraId="0361E4CF" w14:textId="77777777" w:rsidR="00972751" w:rsidRPr="0061034C" w:rsidRDefault="00972751" w:rsidP="00972751">
      <w:pPr>
        <w:pStyle w:val="NoSpacing"/>
      </w:pPr>
      <w:r w:rsidRPr="0061034C">
        <w:t>Please contact your insurance provider prior to treatment to verify coverage.  Non-covered services are the patient’s responsibility and due at time of service.</w:t>
      </w:r>
    </w:p>
    <w:p w14:paraId="5D938541" w14:textId="77777777" w:rsidR="00972751" w:rsidRPr="0061034C" w:rsidRDefault="00972751" w:rsidP="00972751">
      <w:pPr>
        <w:pStyle w:val="NoSpacing"/>
      </w:pPr>
    </w:p>
    <w:p w14:paraId="380A1F0E" w14:textId="3FE76DB1" w:rsidR="00972751" w:rsidRPr="0061034C" w:rsidRDefault="00972751" w:rsidP="00972751">
      <w:pPr>
        <w:pStyle w:val="NoSpacing"/>
      </w:pPr>
      <w:r w:rsidRPr="0061034C">
        <w:t xml:space="preserve">All co-payments are due at time of service.  These fees cannot be waived, per our </w:t>
      </w:r>
      <w:r w:rsidR="0001704F" w:rsidRPr="0061034C">
        <w:t xml:space="preserve">contractual agreement </w:t>
      </w:r>
      <w:r w:rsidRPr="0061034C">
        <w:t>with your insurance company.</w:t>
      </w:r>
      <w:r w:rsidR="0001704F" w:rsidRPr="0061034C">
        <w:t xml:space="preserve">  </w:t>
      </w:r>
    </w:p>
    <w:p w14:paraId="77563938" w14:textId="77777777" w:rsidR="00972751" w:rsidRPr="0061034C" w:rsidRDefault="00972751" w:rsidP="00972751">
      <w:pPr>
        <w:pStyle w:val="NoSpacing"/>
      </w:pPr>
    </w:p>
    <w:p w14:paraId="508F65B4" w14:textId="6BE70FED" w:rsidR="00C939F2" w:rsidRPr="0061034C" w:rsidRDefault="00972751" w:rsidP="00972751">
      <w:pPr>
        <w:pStyle w:val="NoSpacing"/>
      </w:pPr>
      <w:r w:rsidRPr="0061034C">
        <w:t xml:space="preserve">We </w:t>
      </w:r>
      <w:r w:rsidR="00364195" w:rsidRPr="0061034C">
        <w:t xml:space="preserve">submit claims to primary, as well as secondary </w:t>
      </w:r>
      <w:r w:rsidR="0001704F" w:rsidRPr="0061034C">
        <w:t xml:space="preserve">and tertiary </w:t>
      </w:r>
      <w:r w:rsidR="00364195" w:rsidRPr="0061034C">
        <w:t xml:space="preserve">insurances, if applicable, for each visit. </w:t>
      </w:r>
      <w:r w:rsidR="003906EF" w:rsidRPr="0061034C">
        <w:t xml:space="preserve"> Patients will receive monthly statements for balances redeemed “patient responsibility” by their insurance carrier.  Payment</w:t>
      </w:r>
      <w:r w:rsidR="00C939F2" w:rsidRPr="0061034C">
        <w:t xml:space="preserve">s </w:t>
      </w:r>
      <w:r w:rsidR="003906EF" w:rsidRPr="0061034C">
        <w:t>are due 30 days upon receipt of</w:t>
      </w:r>
      <w:r w:rsidR="00364195" w:rsidRPr="0061034C">
        <w:t xml:space="preserve"> </w:t>
      </w:r>
      <w:r w:rsidR="003906EF" w:rsidRPr="0061034C">
        <w:t>first statement.</w:t>
      </w:r>
      <w:r w:rsidR="00C939F2" w:rsidRPr="0061034C">
        <w:t xml:space="preserve">  A </w:t>
      </w:r>
      <w:r w:rsidR="00240C6F" w:rsidRPr="0061034C">
        <w:t xml:space="preserve">monthly </w:t>
      </w:r>
      <w:r w:rsidR="00C939F2" w:rsidRPr="0061034C">
        <w:t>fee will be applied for recurring balances.</w:t>
      </w:r>
      <w:r w:rsidR="00240C6F" w:rsidRPr="0061034C">
        <w:t xml:space="preserve">  By my signing, </w:t>
      </w:r>
      <w:r w:rsidR="00F56944" w:rsidRPr="0061034C">
        <w:t>I understand and acknowledge that my health insurance provider may not pay West County Rheumatology for all charges in connection with the medical services rendered</w:t>
      </w:r>
      <w:r w:rsidR="00FA105C" w:rsidRPr="0061034C">
        <w:t>.</w:t>
      </w:r>
    </w:p>
    <w:p w14:paraId="283D9BC2" w14:textId="77777777" w:rsidR="008E19A9" w:rsidRPr="0061034C" w:rsidRDefault="008E19A9" w:rsidP="008E19A9">
      <w:pPr>
        <w:pStyle w:val="NoSpacing"/>
      </w:pPr>
    </w:p>
    <w:p w14:paraId="5E8D347F" w14:textId="7FE456AF" w:rsidR="00972751" w:rsidRPr="0061034C" w:rsidRDefault="0001704F" w:rsidP="00972751">
      <w:pPr>
        <w:pStyle w:val="NoSpacing"/>
      </w:pPr>
      <w:r w:rsidRPr="0061034C">
        <w:t xml:space="preserve">West County Rheumatology </w:t>
      </w:r>
      <w:r w:rsidR="008E19A9" w:rsidRPr="0061034C">
        <w:t xml:space="preserve">operates in the best interest of our patients.  </w:t>
      </w:r>
      <w:r w:rsidR="00C939F2" w:rsidRPr="0061034C">
        <w:t xml:space="preserve">If you are unable to pay your balance in full, please contact our billing office at </w:t>
      </w:r>
      <w:r w:rsidR="004C06BC" w:rsidRPr="0061034C">
        <w:t>244-612-1305</w:t>
      </w:r>
      <w:r w:rsidR="00D43383" w:rsidRPr="0061034C">
        <w:t xml:space="preserve"> </w:t>
      </w:r>
      <w:r w:rsidR="00C939F2" w:rsidRPr="0061034C">
        <w:t xml:space="preserve">to make payment arrangements.  </w:t>
      </w:r>
      <w:r w:rsidRPr="0061034C">
        <w:t xml:space="preserve">West County Rheumatology </w:t>
      </w:r>
      <w:r w:rsidR="00C939F2" w:rsidRPr="0061034C">
        <w:t xml:space="preserve">currently accepts </w:t>
      </w:r>
      <w:r w:rsidR="00D43383" w:rsidRPr="0061034C">
        <w:t>C</w:t>
      </w:r>
      <w:r w:rsidR="00C939F2" w:rsidRPr="0061034C">
        <w:t>heck, MasterCard, Visa</w:t>
      </w:r>
      <w:r w:rsidRPr="0061034C">
        <w:t>,</w:t>
      </w:r>
      <w:r w:rsidR="00C939F2" w:rsidRPr="0061034C">
        <w:t xml:space="preserve"> Discover</w:t>
      </w:r>
      <w:r w:rsidRPr="0061034C">
        <w:t>, and American Express.</w:t>
      </w:r>
    </w:p>
    <w:p w14:paraId="6A23CFDD" w14:textId="77777777" w:rsidR="00C939F2" w:rsidRPr="0061034C" w:rsidRDefault="00C939F2" w:rsidP="00972751">
      <w:pPr>
        <w:pStyle w:val="NoSpacing"/>
      </w:pPr>
    </w:p>
    <w:p w14:paraId="7AEA486B" w14:textId="77777777" w:rsidR="00C939F2" w:rsidRPr="0061034C" w:rsidRDefault="00C939F2" w:rsidP="00972751">
      <w:pPr>
        <w:pStyle w:val="NoSpacing"/>
      </w:pPr>
      <w:r w:rsidRPr="0061034C">
        <w:t xml:space="preserve">Failure to pay any past due balance will result in efforts by a </w:t>
      </w:r>
      <w:proofErr w:type="gramStart"/>
      <w:r w:rsidRPr="0061034C">
        <w:t>third party</w:t>
      </w:r>
      <w:proofErr w:type="gramEnd"/>
      <w:r w:rsidRPr="0061034C">
        <w:t xml:space="preserve"> </w:t>
      </w:r>
      <w:r w:rsidR="008E19A9" w:rsidRPr="0061034C">
        <w:t xml:space="preserve">representative </w:t>
      </w:r>
      <w:r w:rsidRPr="0061034C">
        <w:t>and administration fees will apply.</w:t>
      </w:r>
    </w:p>
    <w:p w14:paraId="08E929BC" w14:textId="77777777" w:rsidR="0039075C" w:rsidRPr="0061034C" w:rsidRDefault="0039075C" w:rsidP="00972751">
      <w:pPr>
        <w:pStyle w:val="NoSpacing"/>
      </w:pPr>
    </w:p>
    <w:p w14:paraId="73F2C452" w14:textId="3D5EF648" w:rsidR="0039075C" w:rsidRPr="0061034C" w:rsidRDefault="0088282A" w:rsidP="00972751">
      <w:pPr>
        <w:pStyle w:val="NoSpacing"/>
      </w:pPr>
      <w:r w:rsidRPr="0061034C">
        <w:t>P</w:t>
      </w:r>
      <w:r w:rsidR="0039075C" w:rsidRPr="0061034C">
        <w:t xml:space="preserve">atients not accompanied by a parent are responsible for </w:t>
      </w:r>
      <w:r w:rsidR="00F86F64" w:rsidRPr="0061034C">
        <w:t>copayment</w:t>
      </w:r>
      <w:r w:rsidR="0039075C" w:rsidRPr="0061034C">
        <w:t xml:space="preserve"> or any charges pre-determined not covered by insurance at the time of service.</w:t>
      </w:r>
    </w:p>
    <w:p w14:paraId="43627261" w14:textId="77777777" w:rsidR="008E19A9" w:rsidRPr="0088282A" w:rsidRDefault="008E19A9" w:rsidP="00972751">
      <w:pPr>
        <w:pStyle w:val="NoSpacing"/>
        <w:rPr>
          <w:sz w:val="20"/>
          <w:szCs w:val="20"/>
        </w:rPr>
      </w:pPr>
    </w:p>
    <w:p w14:paraId="32CABEFE" w14:textId="139A696B" w:rsidR="008E19A9" w:rsidRPr="0088282A" w:rsidRDefault="008E19A9" w:rsidP="00972751">
      <w:pPr>
        <w:pStyle w:val="NoSpacing"/>
        <w:rPr>
          <w:sz w:val="20"/>
          <w:szCs w:val="20"/>
        </w:rPr>
      </w:pPr>
    </w:p>
    <w:p w14:paraId="5AAD9222" w14:textId="2141F9F6" w:rsidR="00AA0147" w:rsidRPr="0061034C" w:rsidRDefault="00AA0147" w:rsidP="00972751">
      <w:pPr>
        <w:pStyle w:val="NoSpacing"/>
        <w:rPr>
          <w:b/>
          <w:sz w:val="24"/>
          <w:szCs w:val="24"/>
        </w:rPr>
      </w:pPr>
      <w:r w:rsidRPr="0061034C">
        <w:rPr>
          <w:b/>
          <w:sz w:val="24"/>
          <w:szCs w:val="24"/>
        </w:rPr>
        <w:t xml:space="preserve">We will make every effort </w:t>
      </w:r>
      <w:r w:rsidR="00661B0A" w:rsidRPr="0061034C">
        <w:rPr>
          <w:b/>
          <w:sz w:val="24"/>
          <w:szCs w:val="24"/>
        </w:rPr>
        <w:t xml:space="preserve">to accommodate your scheduling needs.  In return we ask that you </w:t>
      </w:r>
      <w:bookmarkStart w:id="0" w:name="_GoBack"/>
      <w:bookmarkEnd w:id="0"/>
      <w:r w:rsidR="00661B0A" w:rsidRPr="0061034C">
        <w:rPr>
          <w:b/>
          <w:sz w:val="24"/>
          <w:szCs w:val="24"/>
        </w:rPr>
        <w:t>help up by keeping your scheduled appointments and notifying our office at least 24 hours in advance if you are unable to keep you</w:t>
      </w:r>
      <w:r w:rsidR="0061034C">
        <w:rPr>
          <w:b/>
          <w:sz w:val="24"/>
          <w:szCs w:val="24"/>
        </w:rPr>
        <w:t>r</w:t>
      </w:r>
      <w:r w:rsidR="00661B0A" w:rsidRPr="0061034C">
        <w:rPr>
          <w:b/>
          <w:sz w:val="24"/>
          <w:szCs w:val="24"/>
        </w:rPr>
        <w:t xml:space="preserve"> appointment.</w:t>
      </w:r>
    </w:p>
    <w:p w14:paraId="4FCBF6DF" w14:textId="77777777" w:rsidR="00661B0A" w:rsidRPr="0088282A" w:rsidRDefault="00661B0A" w:rsidP="00972751">
      <w:pPr>
        <w:pStyle w:val="NoSpacing"/>
        <w:rPr>
          <w:sz w:val="20"/>
          <w:szCs w:val="20"/>
        </w:rPr>
      </w:pPr>
    </w:p>
    <w:p w14:paraId="0068322A" w14:textId="3E7EBBDC" w:rsidR="00972751" w:rsidRPr="0061034C" w:rsidRDefault="009074A4" w:rsidP="00972751">
      <w:pPr>
        <w:pStyle w:val="NoSpacing"/>
        <w:rPr>
          <w:b/>
          <w:sz w:val="24"/>
          <w:szCs w:val="24"/>
        </w:rPr>
      </w:pPr>
      <w:r w:rsidRPr="0061034C">
        <w:rPr>
          <w:b/>
          <w:sz w:val="24"/>
          <w:szCs w:val="24"/>
        </w:rPr>
        <w:t>A</w:t>
      </w:r>
      <w:r w:rsidR="0039075C" w:rsidRPr="0061034C">
        <w:rPr>
          <w:b/>
          <w:sz w:val="24"/>
          <w:szCs w:val="24"/>
        </w:rPr>
        <w:t xml:space="preserve">ppointment not cancelled with 24 hours prior notice will result in a </w:t>
      </w:r>
      <w:r w:rsidR="005944C9">
        <w:rPr>
          <w:b/>
          <w:sz w:val="24"/>
          <w:szCs w:val="24"/>
        </w:rPr>
        <w:t>warning</w:t>
      </w:r>
      <w:r w:rsidR="0001704F" w:rsidRPr="0061034C">
        <w:rPr>
          <w:b/>
          <w:sz w:val="24"/>
          <w:szCs w:val="24"/>
        </w:rPr>
        <w:t xml:space="preserve">.  </w:t>
      </w:r>
      <w:r w:rsidR="0058389D">
        <w:rPr>
          <w:b/>
          <w:sz w:val="24"/>
          <w:szCs w:val="24"/>
        </w:rPr>
        <w:t xml:space="preserve"> The </w:t>
      </w:r>
      <w:r w:rsidR="0039075C" w:rsidRPr="0061034C">
        <w:rPr>
          <w:b/>
          <w:sz w:val="24"/>
          <w:szCs w:val="24"/>
        </w:rPr>
        <w:t>Second appointment not cancelled within 24</w:t>
      </w:r>
      <w:r w:rsidR="00365A0D" w:rsidRPr="0061034C">
        <w:rPr>
          <w:b/>
          <w:sz w:val="24"/>
          <w:szCs w:val="24"/>
        </w:rPr>
        <w:t>-</w:t>
      </w:r>
      <w:r w:rsidR="0039075C" w:rsidRPr="0061034C">
        <w:rPr>
          <w:b/>
          <w:sz w:val="24"/>
          <w:szCs w:val="24"/>
        </w:rPr>
        <w:t xml:space="preserve"> hour notice will result in a $</w:t>
      </w:r>
      <w:r w:rsidR="00365A0D" w:rsidRPr="0061034C">
        <w:rPr>
          <w:b/>
          <w:sz w:val="24"/>
          <w:szCs w:val="24"/>
        </w:rPr>
        <w:t>5</w:t>
      </w:r>
      <w:r w:rsidR="00423C86" w:rsidRPr="0061034C">
        <w:rPr>
          <w:b/>
          <w:sz w:val="24"/>
          <w:szCs w:val="24"/>
        </w:rPr>
        <w:t>0.00</w:t>
      </w:r>
      <w:r w:rsidR="0039075C" w:rsidRPr="0061034C">
        <w:rPr>
          <w:b/>
          <w:sz w:val="24"/>
          <w:szCs w:val="24"/>
        </w:rPr>
        <w:t xml:space="preserve"> fee and notified that appointments are not being kept.</w:t>
      </w:r>
      <w:r w:rsidR="0001704F" w:rsidRPr="0061034C">
        <w:rPr>
          <w:b/>
          <w:sz w:val="24"/>
          <w:szCs w:val="24"/>
        </w:rPr>
        <w:t xml:space="preserve"> </w:t>
      </w:r>
      <w:r w:rsidR="0058389D">
        <w:rPr>
          <w:b/>
          <w:sz w:val="24"/>
          <w:szCs w:val="24"/>
        </w:rPr>
        <w:t>The</w:t>
      </w:r>
      <w:r w:rsidR="0001704F" w:rsidRPr="0061034C">
        <w:rPr>
          <w:b/>
          <w:sz w:val="24"/>
          <w:szCs w:val="24"/>
        </w:rPr>
        <w:t xml:space="preserve"> </w:t>
      </w:r>
      <w:r w:rsidR="0039075C" w:rsidRPr="0061034C">
        <w:rPr>
          <w:b/>
          <w:sz w:val="24"/>
          <w:szCs w:val="24"/>
        </w:rPr>
        <w:t>Third appointment not cancelled with 24</w:t>
      </w:r>
      <w:r w:rsidR="00365A0D" w:rsidRPr="0061034C">
        <w:rPr>
          <w:b/>
          <w:sz w:val="24"/>
          <w:szCs w:val="24"/>
        </w:rPr>
        <w:t>-</w:t>
      </w:r>
      <w:r w:rsidR="0039075C" w:rsidRPr="0061034C">
        <w:rPr>
          <w:b/>
          <w:sz w:val="24"/>
          <w:szCs w:val="24"/>
        </w:rPr>
        <w:t xml:space="preserve"> hour prior notice will </w:t>
      </w:r>
      <w:proofErr w:type="gramStart"/>
      <w:r w:rsidR="0039075C" w:rsidRPr="0061034C">
        <w:rPr>
          <w:b/>
          <w:sz w:val="24"/>
          <w:szCs w:val="24"/>
        </w:rPr>
        <w:t xml:space="preserve">result </w:t>
      </w:r>
      <w:r w:rsidR="00423C86" w:rsidRPr="0061034C">
        <w:rPr>
          <w:b/>
          <w:sz w:val="24"/>
          <w:szCs w:val="24"/>
        </w:rPr>
        <w:t xml:space="preserve"> in</w:t>
      </w:r>
      <w:proofErr w:type="gramEnd"/>
      <w:r w:rsidR="00423C86" w:rsidRPr="0061034C">
        <w:rPr>
          <w:b/>
          <w:sz w:val="24"/>
          <w:szCs w:val="24"/>
        </w:rPr>
        <w:t xml:space="preserve"> </w:t>
      </w:r>
      <w:r w:rsidR="005944C9">
        <w:rPr>
          <w:b/>
          <w:sz w:val="24"/>
          <w:szCs w:val="24"/>
        </w:rPr>
        <w:t xml:space="preserve"> a $100.</w:t>
      </w:r>
      <w:r w:rsidR="00390A25">
        <w:rPr>
          <w:b/>
          <w:sz w:val="24"/>
          <w:szCs w:val="24"/>
        </w:rPr>
        <w:t xml:space="preserve">00 fee and an </w:t>
      </w:r>
      <w:r w:rsidR="00423C86" w:rsidRPr="0061034C">
        <w:rPr>
          <w:b/>
          <w:sz w:val="24"/>
          <w:szCs w:val="24"/>
        </w:rPr>
        <w:t>dismissal from</w:t>
      </w:r>
      <w:r w:rsidR="0039075C" w:rsidRPr="0061034C">
        <w:rPr>
          <w:b/>
          <w:sz w:val="24"/>
          <w:szCs w:val="24"/>
        </w:rPr>
        <w:t xml:space="preserve"> our practice.</w:t>
      </w:r>
    </w:p>
    <w:p w14:paraId="38592E81" w14:textId="77777777" w:rsidR="00F86F64" w:rsidRPr="0088282A" w:rsidRDefault="00F86F64" w:rsidP="00972751">
      <w:pPr>
        <w:pStyle w:val="NoSpacing"/>
        <w:rPr>
          <w:sz w:val="20"/>
          <w:szCs w:val="20"/>
        </w:rPr>
      </w:pPr>
    </w:p>
    <w:p w14:paraId="5059DC03" w14:textId="77777777" w:rsidR="00F86F64" w:rsidRPr="0088282A" w:rsidRDefault="00F86F64" w:rsidP="00972751">
      <w:pPr>
        <w:pStyle w:val="NoSpacing"/>
        <w:rPr>
          <w:sz w:val="20"/>
          <w:szCs w:val="20"/>
        </w:rPr>
      </w:pPr>
    </w:p>
    <w:p w14:paraId="7ACDEE0D" w14:textId="32778E40" w:rsidR="00F86F64" w:rsidRPr="0061034C" w:rsidRDefault="00F86F64" w:rsidP="0001704F">
      <w:pPr>
        <w:pStyle w:val="NoSpacing"/>
        <w:rPr>
          <w:sz w:val="24"/>
          <w:szCs w:val="24"/>
        </w:rPr>
      </w:pPr>
      <w:proofErr w:type="gramStart"/>
      <w:r w:rsidRPr="0061034C">
        <w:rPr>
          <w:sz w:val="24"/>
          <w:szCs w:val="24"/>
        </w:rPr>
        <w:t>I,_</w:t>
      </w:r>
      <w:proofErr w:type="gramEnd"/>
      <w:r w:rsidRPr="0061034C">
        <w:rPr>
          <w:sz w:val="24"/>
          <w:szCs w:val="24"/>
        </w:rPr>
        <w:t xml:space="preserve">_______________________________________ have read the Office and Financial Policies of </w:t>
      </w:r>
      <w:r w:rsidR="0001704F" w:rsidRPr="0061034C">
        <w:rPr>
          <w:sz w:val="24"/>
          <w:szCs w:val="24"/>
        </w:rPr>
        <w:t>West County Rheumatology</w:t>
      </w:r>
    </w:p>
    <w:p w14:paraId="6391E739" w14:textId="667C5924" w:rsidR="00DD2AA8" w:rsidRPr="0088282A" w:rsidRDefault="00F86F64" w:rsidP="00670252">
      <w:pPr>
        <w:pStyle w:val="NoSpacing"/>
        <w:rPr>
          <w:sz w:val="20"/>
          <w:szCs w:val="20"/>
        </w:rPr>
      </w:pPr>
      <w:r w:rsidRPr="0061034C">
        <w:rPr>
          <w:sz w:val="24"/>
          <w:szCs w:val="24"/>
        </w:rPr>
        <w:t xml:space="preserve">and have all my questions/concerns answered or addressed.  I agree to these terms and to the assignment of benefits from my insurance company to </w:t>
      </w:r>
      <w:r w:rsidR="0001704F" w:rsidRPr="0061034C">
        <w:rPr>
          <w:sz w:val="24"/>
          <w:szCs w:val="24"/>
        </w:rPr>
        <w:t>West County Rheumatology</w:t>
      </w:r>
      <w:r w:rsidRPr="0088282A">
        <w:rPr>
          <w:sz w:val="20"/>
          <w:szCs w:val="20"/>
        </w:rPr>
        <w:t>.</w:t>
      </w:r>
    </w:p>
    <w:sectPr w:rsidR="00DD2AA8" w:rsidRPr="0088282A" w:rsidSect="00F86F64">
      <w:headerReference w:type="default" r:id="rId6"/>
      <w:pgSz w:w="12240" w:h="15840"/>
      <w:pgMar w:top="2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78912" w14:textId="77777777" w:rsidR="004D1CA3" w:rsidRDefault="004D1CA3" w:rsidP="00423C86">
      <w:pPr>
        <w:spacing w:after="0" w:line="240" w:lineRule="auto"/>
      </w:pPr>
      <w:r>
        <w:separator/>
      </w:r>
    </w:p>
  </w:endnote>
  <w:endnote w:type="continuationSeparator" w:id="0">
    <w:p w14:paraId="45E22A5E" w14:textId="77777777" w:rsidR="004D1CA3" w:rsidRDefault="004D1CA3" w:rsidP="0042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74E82" w14:textId="77777777" w:rsidR="004D1CA3" w:rsidRDefault="004D1CA3" w:rsidP="00423C86">
      <w:pPr>
        <w:spacing w:after="0" w:line="240" w:lineRule="auto"/>
      </w:pPr>
      <w:r>
        <w:separator/>
      </w:r>
    </w:p>
  </w:footnote>
  <w:footnote w:type="continuationSeparator" w:id="0">
    <w:p w14:paraId="150E7273" w14:textId="77777777" w:rsidR="004D1CA3" w:rsidRDefault="004D1CA3" w:rsidP="0042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8E161" w14:textId="21F2B1B5" w:rsidR="00DD2AA8" w:rsidRDefault="00DD2AA8" w:rsidP="00E20456">
    <w:pPr>
      <w:pStyle w:val="Header"/>
      <w:jc w:val="center"/>
    </w:pPr>
    <w:r>
      <w:rPr>
        <w:noProof/>
      </w:rPr>
      <w:drawing>
        <wp:inline distT="0" distB="0" distL="0" distR="0" wp14:anchorId="097E8244" wp14:editId="69C5AEF8">
          <wp:extent cx="1504950" cy="538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952" cy="547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51"/>
    <w:rsid w:val="0001704F"/>
    <w:rsid w:val="000906EE"/>
    <w:rsid w:val="001526A5"/>
    <w:rsid w:val="00240C6F"/>
    <w:rsid w:val="00286C7C"/>
    <w:rsid w:val="002E426E"/>
    <w:rsid w:val="002F5AC6"/>
    <w:rsid w:val="00364195"/>
    <w:rsid w:val="00365A0D"/>
    <w:rsid w:val="003906EF"/>
    <w:rsid w:val="0039075C"/>
    <w:rsid w:val="00390A25"/>
    <w:rsid w:val="00423C86"/>
    <w:rsid w:val="00424769"/>
    <w:rsid w:val="004C018D"/>
    <w:rsid w:val="004C06BC"/>
    <w:rsid w:val="004D1CA3"/>
    <w:rsid w:val="0053041B"/>
    <w:rsid w:val="0058389D"/>
    <w:rsid w:val="005920CD"/>
    <w:rsid w:val="005944C9"/>
    <w:rsid w:val="0059596E"/>
    <w:rsid w:val="005D27DA"/>
    <w:rsid w:val="0061034C"/>
    <w:rsid w:val="00661B0A"/>
    <w:rsid w:val="00670252"/>
    <w:rsid w:val="00674E1F"/>
    <w:rsid w:val="007020F4"/>
    <w:rsid w:val="00737E72"/>
    <w:rsid w:val="00771C7A"/>
    <w:rsid w:val="0080092B"/>
    <w:rsid w:val="0082012B"/>
    <w:rsid w:val="00860DE5"/>
    <w:rsid w:val="00866131"/>
    <w:rsid w:val="0088282A"/>
    <w:rsid w:val="008B7EFC"/>
    <w:rsid w:val="008E19A9"/>
    <w:rsid w:val="00905A51"/>
    <w:rsid w:val="009074A4"/>
    <w:rsid w:val="00972751"/>
    <w:rsid w:val="009A35BE"/>
    <w:rsid w:val="009C0EAD"/>
    <w:rsid w:val="00A3057B"/>
    <w:rsid w:val="00AA0147"/>
    <w:rsid w:val="00AD2525"/>
    <w:rsid w:val="00AE5562"/>
    <w:rsid w:val="00BB42D0"/>
    <w:rsid w:val="00C33A21"/>
    <w:rsid w:val="00C76C1C"/>
    <w:rsid w:val="00C939F2"/>
    <w:rsid w:val="00CE1F7E"/>
    <w:rsid w:val="00CE27DC"/>
    <w:rsid w:val="00CF758A"/>
    <w:rsid w:val="00D11C5F"/>
    <w:rsid w:val="00D43383"/>
    <w:rsid w:val="00D63B32"/>
    <w:rsid w:val="00DA7683"/>
    <w:rsid w:val="00DD2AA8"/>
    <w:rsid w:val="00DD6D89"/>
    <w:rsid w:val="00DF25EF"/>
    <w:rsid w:val="00E20456"/>
    <w:rsid w:val="00E2740D"/>
    <w:rsid w:val="00E46CCC"/>
    <w:rsid w:val="00F0424C"/>
    <w:rsid w:val="00F56944"/>
    <w:rsid w:val="00F86F64"/>
    <w:rsid w:val="00F97779"/>
    <w:rsid w:val="00FA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FFEB"/>
  <w15:docId w15:val="{9B6C9CE4-7D9C-426E-8B02-45EA7583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7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7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86"/>
  </w:style>
  <w:style w:type="paragraph" w:styleId="Footer">
    <w:name w:val="footer"/>
    <w:basedOn w:val="Normal"/>
    <w:link w:val="FooterChar"/>
    <w:uiPriority w:val="99"/>
    <w:unhideWhenUsed/>
    <w:rsid w:val="0042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Tinker</dc:creator>
  <cp:lastModifiedBy>Crystal Page</cp:lastModifiedBy>
  <cp:revision>2</cp:revision>
  <cp:lastPrinted>2019-04-12T12:52:00Z</cp:lastPrinted>
  <dcterms:created xsi:type="dcterms:W3CDTF">2019-04-12T12:52:00Z</dcterms:created>
  <dcterms:modified xsi:type="dcterms:W3CDTF">2019-04-12T12:52:00Z</dcterms:modified>
</cp:coreProperties>
</file>